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61D" w:rsidRDefault="0025061D" w:rsidP="0025061D">
      <w:pPr>
        <w:rPr>
          <w:rFonts w:hint="eastAsia"/>
        </w:rPr>
      </w:pPr>
      <w:r>
        <w:rPr>
          <w:rFonts w:hint="eastAsia"/>
        </w:rPr>
        <w:t>附件：</w:t>
      </w:r>
    </w:p>
    <w:p w:rsidR="0025061D" w:rsidRDefault="0025061D" w:rsidP="0025061D">
      <w:pPr>
        <w:ind w:left="2"/>
        <w:rPr>
          <w:rFonts w:hint="eastAsia"/>
        </w:rPr>
      </w:pPr>
      <w:bookmarkStart w:id="0" w:name="_GoBack"/>
      <w:bookmarkEnd w:id="0"/>
      <w:r>
        <w:rPr>
          <w:rFonts w:hint="eastAsia"/>
        </w:rPr>
        <w:t>本次購置之</w:t>
      </w:r>
      <w:r>
        <w:rPr>
          <w:rFonts w:hint="eastAsia"/>
        </w:rPr>
        <w:t>Toyota Camry Hybrid</w:t>
      </w:r>
      <w:r>
        <w:rPr>
          <w:rFonts w:hint="eastAsia"/>
        </w:rPr>
        <w:t>車輛為充實車輛教學之用故隨同此次購置車輛之同時隨車附加以下之配備及服務：</w:t>
      </w:r>
    </w:p>
    <w:p w:rsidR="0025061D" w:rsidRDefault="0025061D" w:rsidP="0025061D">
      <w:pPr>
        <w:rPr>
          <w:rFonts w:hint="eastAsia"/>
        </w:rPr>
      </w:pPr>
      <w:r>
        <w:rPr>
          <w:rFonts w:hint="eastAsia"/>
        </w:rPr>
        <w:t xml:space="preserve">1. </w:t>
      </w:r>
      <w:r>
        <w:rPr>
          <w:rFonts w:hint="eastAsia"/>
        </w:rPr>
        <w:t>維修保養用絕緣手套×</w:t>
      </w:r>
      <w:r>
        <w:rPr>
          <w:rFonts w:hint="eastAsia"/>
        </w:rPr>
        <w:t>1</w:t>
      </w:r>
      <w:r>
        <w:rPr>
          <w:rFonts w:hint="eastAsia"/>
        </w:rPr>
        <w:t>雙</w:t>
      </w:r>
    </w:p>
    <w:p w:rsidR="0025061D" w:rsidRDefault="0025061D" w:rsidP="0025061D">
      <w:pPr>
        <w:ind w:leftChars="118" w:left="283"/>
      </w:pPr>
      <w:r>
        <w:rPr>
          <w:rFonts w:hint="eastAsia"/>
        </w:rPr>
        <w:t>(1)</w:t>
      </w:r>
      <w:r>
        <w:rPr>
          <w:rFonts w:hint="eastAsia"/>
        </w:rPr>
        <w:t>最大使用電壓：</w:t>
      </w:r>
      <w:r>
        <w:rPr>
          <w:rFonts w:hint="eastAsia"/>
        </w:rPr>
        <w:t>1000VAC</w:t>
      </w:r>
      <w:r>
        <w:rPr>
          <w:rFonts w:hint="eastAsia"/>
        </w:rPr>
        <w:t>、</w:t>
      </w:r>
      <w:r>
        <w:t>1500VDC</w:t>
      </w:r>
    </w:p>
    <w:p w:rsidR="0025061D" w:rsidRDefault="0025061D" w:rsidP="0025061D">
      <w:pPr>
        <w:ind w:left="2" w:firstLineChars="118" w:firstLine="283"/>
        <w:rPr>
          <w:rFonts w:hint="eastAsia"/>
        </w:rPr>
      </w:pPr>
      <w:r>
        <w:rPr>
          <w:rFonts w:hint="eastAsia"/>
        </w:rPr>
        <w:t>(2)</w:t>
      </w:r>
      <w:r>
        <w:rPr>
          <w:rFonts w:hint="eastAsia"/>
        </w:rPr>
        <w:t>耐</w:t>
      </w:r>
      <w:proofErr w:type="gramStart"/>
      <w:r>
        <w:rPr>
          <w:rFonts w:hint="eastAsia"/>
        </w:rPr>
        <w:t>壓測式</w:t>
      </w:r>
      <w:proofErr w:type="gramEnd"/>
      <w:r>
        <w:rPr>
          <w:rFonts w:hint="eastAsia"/>
        </w:rPr>
        <w:t>：</w:t>
      </w:r>
      <w:r>
        <w:rPr>
          <w:rFonts w:hint="eastAsia"/>
        </w:rPr>
        <w:t>5000VAC</w:t>
      </w:r>
      <w:r>
        <w:rPr>
          <w:rFonts w:hint="eastAsia"/>
        </w:rPr>
        <w:t>、</w:t>
      </w:r>
      <w:r>
        <w:rPr>
          <w:rFonts w:hint="eastAsia"/>
        </w:rPr>
        <w:t>20000VDC</w:t>
      </w:r>
    </w:p>
    <w:p w:rsidR="0025061D" w:rsidRDefault="0025061D" w:rsidP="0025061D">
      <w:pPr>
        <w:ind w:firstLineChars="118" w:firstLine="283"/>
        <w:rPr>
          <w:rFonts w:hint="eastAsia"/>
        </w:rPr>
      </w:pPr>
      <w:r>
        <w:rPr>
          <w:rFonts w:hint="eastAsia"/>
        </w:rPr>
        <w:t>(3)</w:t>
      </w:r>
      <w:r>
        <w:rPr>
          <w:rFonts w:hint="eastAsia"/>
        </w:rPr>
        <w:t>手套長度約</w:t>
      </w:r>
      <w:r>
        <w:rPr>
          <w:rFonts w:hint="eastAsia"/>
        </w:rPr>
        <w:t>10</w:t>
      </w:r>
      <w:r>
        <w:rPr>
          <w:rFonts w:hint="eastAsia"/>
        </w:rPr>
        <w:t>～</w:t>
      </w:r>
      <w:r>
        <w:rPr>
          <w:rFonts w:hint="eastAsia"/>
        </w:rPr>
        <w:t>10.5</w:t>
      </w:r>
      <w:r>
        <w:rPr>
          <w:rFonts w:hint="eastAsia"/>
        </w:rPr>
        <w:t>英吋</w:t>
      </w:r>
    </w:p>
    <w:p w:rsidR="0025061D" w:rsidRDefault="0025061D" w:rsidP="0025061D">
      <w:pPr>
        <w:ind w:firstLineChars="118" w:firstLine="283"/>
        <w:rPr>
          <w:rFonts w:hint="eastAsia"/>
        </w:rPr>
      </w:pPr>
      <w:r>
        <w:rPr>
          <w:rFonts w:hint="eastAsia"/>
        </w:rPr>
        <w:t>(4)</w:t>
      </w:r>
      <w:r>
        <w:rPr>
          <w:rFonts w:hint="eastAsia"/>
        </w:rPr>
        <w:t>內部橡膠外部皮革保護，</w:t>
      </w:r>
      <w:proofErr w:type="gramStart"/>
      <w:r>
        <w:rPr>
          <w:rFonts w:hint="eastAsia"/>
        </w:rPr>
        <w:t>附束緊</w:t>
      </w:r>
      <w:proofErr w:type="gramEnd"/>
      <w:r>
        <w:rPr>
          <w:rFonts w:hint="eastAsia"/>
        </w:rPr>
        <w:t>裝置</w:t>
      </w:r>
    </w:p>
    <w:p w:rsidR="0025061D" w:rsidRDefault="0025061D" w:rsidP="0025061D">
      <w:pPr>
        <w:ind w:left="2" w:firstLineChars="118" w:firstLine="283"/>
        <w:rPr>
          <w:rFonts w:hint="eastAsia"/>
        </w:rPr>
      </w:pPr>
      <w:r>
        <w:rPr>
          <w:rFonts w:hint="eastAsia"/>
        </w:rPr>
        <w:t>(5)</w:t>
      </w:r>
      <w:r>
        <w:rPr>
          <w:rFonts w:hint="eastAsia"/>
        </w:rPr>
        <w:t>需符合</w:t>
      </w:r>
      <w:r>
        <w:rPr>
          <w:rFonts w:hint="eastAsia"/>
        </w:rPr>
        <w:t>ASTM F496</w:t>
      </w:r>
      <w:r>
        <w:rPr>
          <w:rFonts w:hint="eastAsia"/>
        </w:rPr>
        <w:t>規範</w:t>
      </w:r>
    </w:p>
    <w:p w:rsidR="0025061D" w:rsidRDefault="0025061D" w:rsidP="0025061D">
      <w:pPr>
        <w:rPr>
          <w:rFonts w:hint="eastAsia"/>
        </w:rPr>
      </w:pPr>
      <w:r>
        <w:rPr>
          <w:rFonts w:hint="eastAsia"/>
        </w:rPr>
        <w:t xml:space="preserve">2. </w:t>
      </w:r>
      <w:r>
        <w:rPr>
          <w:rFonts w:hint="eastAsia"/>
        </w:rPr>
        <w:t>教學軟體×</w:t>
      </w:r>
      <w:r>
        <w:rPr>
          <w:rFonts w:hint="eastAsia"/>
        </w:rPr>
        <w:t>1</w:t>
      </w:r>
      <w:r>
        <w:rPr>
          <w:rFonts w:hint="eastAsia"/>
        </w:rPr>
        <w:t>套</w:t>
      </w:r>
    </w:p>
    <w:p w:rsidR="0025061D" w:rsidRDefault="0025061D" w:rsidP="0025061D">
      <w:pPr>
        <w:ind w:leftChars="118" w:left="283"/>
        <w:rPr>
          <w:rFonts w:hint="eastAsia"/>
        </w:rPr>
      </w:pPr>
      <w:r>
        <w:rPr>
          <w:rFonts w:hint="eastAsia"/>
        </w:rPr>
        <w:t>複合動力車教學資料，全彩印刷至少</w:t>
      </w:r>
      <w:r>
        <w:rPr>
          <w:rFonts w:hint="eastAsia"/>
        </w:rPr>
        <w:t>150</w:t>
      </w:r>
      <w:r>
        <w:rPr>
          <w:rFonts w:hint="eastAsia"/>
        </w:rPr>
        <w:t>頁以上，含</w:t>
      </w:r>
      <w:r>
        <w:rPr>
          <w:rFonts w:hint="eastAsia"/>
        </w:rPr>
        <w:t>TOYOTA</w:t>
      </w:r>
      <w:r>
        <w:rPr>
          <w:rFonts w:hint="eastAsia"/>
        </w:rPr>
        <w:t>、</w:t>
      </w:r>
      <w:r>
        <w:rPr>
          <w:rFonts w:hint="eastAsia"/>
        </w:rPr>
        <w:t>HONDA</w:t>
      </w:r>
      <w:r>
        <w:rPr>
          <w:rFonts w:hint="eastAsia"/>
        </w:rPr>
        <w:t>及賓士車系，具備教學投影片</w:t>
      </w:r>
      <w:r>
        <w:rPr>
          <w:rFonts w:hint="eastAsia"/>
        </w:rPr>
        <w:t>1</w:t>
      </w:r>
      <w:r>
        <w:rPr>
          <w:rFonts w:hint="eastAsia"/>
        </w:rPr>
        <w:t>組。</w:t>
      </w:r>
    </w:p>
    <w:p w:rsidR="0025061D" w:rsidRDefault="0025061D" w:rsidP="0025061D">
      <w:pPr>
        <w:rPr>
          <w:rFonts w:hint="eastAsia"/>
        </w:rPr>
      </w:pPr>
      <w:r>
        <w:rPr>
          <w:rFonts w:hint="eastAsia"/>
        </w:rPr>
        <w:t xml:space="preserve">3. </w:t>
      </w:r>
      <w:r>
        <w:rPr>
          <w:rFonts w:hint="eastAsia"/>
        </w:rPr>
        <w:t>汽車專用數位邏輯</w:t>
      </w:r>
      <w:proofErr w:type="gramStart"/>
      <w:r>
        <w:rPr>
          <w:rFonts w:hint="eastAsia"/>
        </w:rPr>
        <w:t>驗電筆</w:t>
      </w:r>
      <w:proofErr w:type="gramEnd"/>
      <w:r>
        <w:rPr>
          <w:rFonts w:hint="eastAsia"/>
        </w:rPr>
        <w:t xml:space="preserve"> </w:t>
      </w:r>
      <w:r>
        <w:rPr>
          <w:rFonts w:hint="eastAsia"/>
        </w:rPr>
        <w:t>×</w:t>
      </w:r>
      <w:r>
        <w:rPr>
          <w:rFonts w:hint="eastAsia"/>
        </w:rPr>
        <w:t xml:space="preserve"> 1</w:t>
      </w:r>
      <w:r>
        <w:rPr>
          <w:rFonts w:hint="eastAsia"/>
        </w:rPr>
        <w:t>支</w:t>
      </w:r>
    </w:p>
    <w:p w:rsidR="0025061D" w:rsidRDefault="0025061D" w:rsidP="0025061D">
      <w:pPr>
        <w:ind w:firstLineChars="118" w:firstLine="283"/>
        <w:rPr>
          <w:rFonts w:hint="eastAsia"/>
        </w:rPr>
      </w:pPr>
      <w:r>
        <w:rPr>
          <w:rFonts w:hint="eastAsia"/>
        </w:rPr>
        <w:t>(1)</w:t>
      </w:r>
      <w:r>
        <w:rPr>
          <w:rFonts w:hint="eastAsia"/>
        </w:rPr>
        <w:t>量測功能：</w:t>
      </w:r>
    </w:p>
    <w:p w:rsidR="0025061D" w:rsidRDefault="0025061D" w:rsidP="0025061D">
      <w:pPr>
        <w:ind w:leftChars="236" w:left="567" w:hanging="1"/>
        <w:rPr>
          <w:rFonts w:hint="eastAsia"/>
        </w:rPr>
      </w:pPr>
      <w:r>
        <w:rPr>
          <w:rFonts w:hint="eastAsia"/>
        </w:rPr>
        <w:t>本裝置可追踪受測電路之電壓狀態和連續性，以及任何型式之脈波訊號之電壓、頻率和百分比。</w:t>
      </w:r>
    </w:p>
    <w:p w:rsidR="0025061D" w:rsidRDefault="0025061D" w:rsidP="0025061D">
      <w:pPr>
        <w:ind w:firstLineChars="295" w:firstLine="708"/>
        <w:rPr>
          <w:rFonts w:hint="eastAsia"/>
        </w:rPr>
      </w:pPr>
      <w:r>
        <w:rPr>
          <w:rFonts w:hint="eastAsia"/>
        </w:rPr>
        <w:t>(a)</w:t>
      </w:r>
      <w:r>
        <w:rPr>
          <w:rFonts w:hint="eastAsia"/>
        </w:rPr>
        <w:t>電壓量測範圍：</w:t>
      </w:r>
      <w:r>
        <w:rPr>
          <w:rFonts w:hint="eastAsia"/>
        </w:rPr>
        <w:t>0~24.8V</w:t>
      </w:r>
    </w:p>
    <w:p w:rsidR="0025061D" w:rsidRDefault="0025061D" w:rsidP="0025061D">
      <w:pPr>
        <w:ind w:firstLineChars="295" w:firstLine="708"/>
        <w:rPr>
          <w:rFonts w:hint="eastAsia"/>
        </w:rPr>
      </w:pPr>
      <w:r>
        <w:rPr>
          <w:rFonts w:hint="eastAsia"/>
        </w:rPr>
        <w:t>(b)</w:t>
      </w:r>
      <w:r>
        <w:rPr>
          <w:rFonts w:hint="eastAsia"/>
        </w:rPr>
        <w:t>頻率量測範圍：</w:t>
      </w:r>
      <w:r>
        <w:rPr>
          <w:rFonts w:hint="eastAsia"/>
        </w:rPr>
        <w:t>0~</w:t>
      </w:r>
      <w:proofErr w:type="gramStart"/>
      <w:r>
        <w:rPr>
          <w:rFonts w:hint="eastAsia"/>
        </w:rPr>
        <w:t>65kHz</w:t>
      </w:r>
      <w:proofErr w:type="gramEnd"/>
    </w:p>
    <w:p w:rsidR="0025061D" w:rsidRDefault="0025061D" w:rsidP="0025061D">
      <w:pPr>
        <w:ind w:firstLineChars="295" w:firstLine="708"/>
        <w:rPr>
          <w:rFonts w:hint="eastAsia"/>
        </w:rPr>
      </w:pPr>
      <w:r>
        <w:rPr>
          <w:rFonts w:hint="eastAsia"/>
        </w:rPr>
        <w:t>(c)</w:t>
      </w:r>
      <w:r>
        <w:rPr>
          <w:rFonts w:hint="eastAsia"/>
        </w:rPr>
        <w:t>百分比量測：</w:t>
      </w:r>
      <w:r>
        <w:rPr>
          <w:rFonts w:hint="eastAsia"/>
        </w:rPr>
        <w:t>0~99%</w:t>
      </w:r>
    </w:p>
    <w:p w:rsidR="0025061D" w:rsidRDefault="0025061D" w:rsidP="0025061D">
      <w:pPr>
        <w:ind w:firstLineChars="118" w:firstLine="283"/>
        <w:rPr>
          <w:rFonts w:hint="eastAsia"/>
        </w:rPr>
      </w:pPr>
      <w:r>
        <w:rPr>
          <w:rFonts w:hint="eastAsia"/>
        </w:rPr>
        <w:t>(2)</w:t>
      </w:r>
      <w:r>
        <w:rPr>
          <w:rFonts w:hint="eastAsia"/>
        </w:rPr>
        <w:t>顯示：</w:t>
      </w:r>
    </w:p>
    <w:p w:rsidR="0025061D" w:rsidRDefault="0025061D" w:rsidP="0025061D">
      <w:pPr>
        <w:ind w:firstLineChars="295" w:firstLine="708"/>
        <w:rPr>
          <w:rFonts w:hint="eastAsia"/>
        </w:rPr>
      </w:pPr>
      <w:r>
        <w:rPr>
          <w:rFonts w:hint="eastAsia"/>
        </w:rPr>
        <w:t>(a)</w:t>
      </w:r>
      <w:r>
        <w:rPr>
          <w:rFonts w:hint="eastAsia"/>
        </w:rPr>
        <w:t>數字顯示器：顯示訊號量測數值。</w:t>
      </w:r>
    </w:p>
    <w:p w:rsidR="0025061D" w:rsidRDefault="0025061D" w:rsidP="0025061D">
      <w:pPr>
        <w:ind w:firstLineChars="295" w:firstLine="708"/>
        <w:rPr>
          <w:rFonts w:hint="eastAsia"/>
        </w:rPr>
      </w:pPr>
      <w:r>
        <w:rPr>
          <w:rFonts w:hint="eastAsia"/>
        </w:rPr>
        <w:t>(b)LED</w:t>
      </w:r>
      <w:r>
        <w:rPr>
          <w:rFonts w:hint="eastAsia"/>
        </w:rPr>
        <w:t>顯示：具備</w:t>
      </w:r>
      <w:r>
        <w:rPr>
          <w:rFonts w:hint="eastAsia"/>
        </w:rPr>
        <w:t>9</w:t>
      </w:r>
      <w:r>
        <w:rPr>
          <w:rFonts w:hint="eastAsia"/>
        </w:rPr>
        <w:t>段式訊號量測電壓範圍顯示。</w:t>
      </w:r>
    </w:p>
    <w:p w:rsidR="0025061D" w:rsidRDefault="0025061D" w:rsidP="0025061D">
      <w:pPr>
        <w:ind w:firstLineChars="118" w:firstLine="283"/>
        <w:rPr>
          <w:rFonts w:hint="eastAsia"/>
        </w:rPr>
      </w:pPr>
      <w:r>
        <w:rPr>
          <w:rFonts w:hint="eastAsia"/>
        </w:rPr>
        <w:t>(3)</w:t>
      </w:r>
      <w:r>
        <w:rPr>
          <w:rFonts w:hint="eastAsia"/>
        </w:rPr>
        <w:t>具省電自動關機功能。</w:t>
      </w:r>
    </w:p>
    <w:p w:rsidR="0025061D" w:rsidRDefault="0025061D" w:rsidP="0025061D">
      <w:pPr>
        <w:ind w:firstLineChars="118" w:firstLine="283"/>
        <w:rPr>
          <w:rFonts w:hint="eastAsia"/>
        </w:rPr>
      </w:pPr>
      <w:r>
        <w:rPr>
          <w:rFonts w:hint="eastAsia"/>
        </w:rPr>
        <w:t>(4)</w:t>
      </w:r>
      <w:r>
        <w:rPr>
          <w:rFonts w:hint="eastAsia"/>
        </w:rPr>
        <w:t>電源：</w:t>
      </w:r>
      <w:r>
        <w:rPr>
          <w:rFonts w:hint="eastAsia"/>
        </w:rPr>
        <w:t>DC3V(AAA</w:t>
      </w:r>
      <w:r>
        <w:rPr>
          <w:rFonts w:hint="eastAsia"/>
        </w:rPr>
        <w:t>級電池二顆</w:t>
      </w:r>
      <w:r>
        <w:rPr>
          <w:rFonts w:hint="eastAsia"/>
        </w:rPr>
        <w:t>)</w:t>
      </w:r>
      <w:r>
        <w:rPr>
          <w:rFonts w:hint="eastAsia"/>
        </w:rPr>
        <w:t>。</w:t>
      </w:r>
    </w:p>
    <w:p w:rsidR="0025061D" w:rsidRDefault="0025061D" w:rsidP="0025061D">
      <w:pPr>
        <w:ind w:firstLineChars="118" w:firstLine="283"/>
        <w:rPr>
          <w:rFonts w:hint="eastAsia"/>
        </w:rPr>
      </w:pPr>
      <w:r>
        <w:rPr>
          <w:rFonts w:hint="eastAsia"/>
        </w:rPr>
        <w:t>(5)</w:t>
      </w:r>
      <w:r>
        <w:rPr>
          <w:rFonts w:hint="eastAsia"/>
        </w:rPr>
        <w:t>須適用於汽車電子系統感知器，</w:t>
      </w:r>
      <w:proofErr w:type="gramStart"/>
      <w:r>
        <w:rPr>
          <w:rFonts w:hint="eastAsia"/>
        </w:rPr>
        <w:t>作動器</w:t>
      </w:r>
      <w:proofErr w:type="gramEnd"/>
      <w:r>
        <w:rPr>
          <w:rFonts w:hint="eastAsia"/>
        </w:rPr>
        <w:t>，繼電器及起動充電等訊號之檢測。</w:t>
      </w:r>
    </w:p>
    <w:p w:rsidR="0025061D" w:rsidRDefault="0025061D" w:rsidP="0025061D">
      <w:pPr>
        <w:rPr>
          <w:rFonts w:hint="eastAsia"/>
        </w:rPr>
      </w:pPr>
      <w:r>
        <w:rPr>
          <w:rFonts w:hint="eastAsia"/>
        </w:rPr>
        <w:t xml:space="preserve">4. </w:t>
      </w:r>
      <w:r>
        <w:rPr>
          <w:rFonts w:hint="eastAsia"/>
        </w:rPr>
        <w:t>提供原廠完整之維修資料。</w:t>
      </w:r>
    </w:p>
    <w:p w:rsidR="0025061D" w:rsidRDefault="0025061D" w:rsidP="0025061D">
      <w:pPr>
        <w:rPr>
          <w:rFonts w:hint="eastAsia"/>
        </w:rPr>
      </w:pPr>
      <w:r>
        <w:rPr>
          <w:rFonts w:hint="eastAsia"/>
        </w:rPr>
        <w:t xml:space="preserve">5. </w:t>
      </w:r>
      <w:r>
        <w:rPr>
          <w:rFonts w:hint="eastAsia"/>
        </w:rPr>
        <w:t>提供完整之教育訓練以確保教學之安全。</w:t>
      </w:r>
    </w:p>
    <w:p w:rsidR="0025061D" w:rsidRDefault="0025061D" w:rsidP="0025061D">
      <w:pPr>
        <w:ind w:firstLineChars="118" w:firstLine="283"/>
        <w:rPr>
          <w:rFonts w:hint="eastAsia"/>
        </w:rPr>
      </w:pPr>
      <w:r>
        <w:rPr>
          <w:rFonts w:hint="eastAsia"/>
        </w:rPr>
        <w:t>(1)</w:t>
      </w:r>
      <w:r>
        <w:rPr>
          <w:rFonts w:hint="eastAsia"/>
        </w:rPr>
        <w:t>原理教學：含各式油電車之原理及組成結構</w:t>
      </w:r>
    </w:p>
    <w:p w:rsidR="0025061D" w:rsidRDefault="0025061D" w:rsidP="0025061D">
      <w:pPr>
        <w:ind w:leftChars="118" w:left="566" w:hangingChars="118" w:hanging="283"/>
        <w:rPr>
          <w:rFonts w:hint="eastAsia"/>
        </w:rPr>
      </w:pPr>
      <w:r>
        <w:rPr>
          <w:rFonts w:hint="eastAsia"/>
        </w:rPr>
        <w:t>(2)</w:t>
      </w:r>
      <w:r>
        <w:rPr>
          <w:rFonts w:hint="eastAsia"/>
        </w:rPr>
        <w:t>原件教學：</w:t>
      </w:r>
      <w:r>
        <w:rPr>
          <w:rFonts w:hint="eastAsia"/>
        </w:rPr>
        <w:t>Toyota</w:t>
      </w:r>
      <w:r>
        <w:rPr>
          <w:rFonts w:hint="eastAsia"/>
        </w:rPr>
        <w:t>油電車實體解剖，可實際觀察油</w:t>
      </w:r>
      <w:proofErr w:type="gramStart"/>
      <w:r>
        <w:rPr>
          <w:rFonts w:hint="eastAsia"/>
        </w:rPr>
        <w:t>電車各實車</w:t>
      </w:r>
      <w:proofErr w:type="gramEnd"/>
      <w:r>
        <w:rPr>
          <w:rFonts w:hint="eastAsia"/>
        </w:rPr>
        <w:t>原件，及瞭解各</w:t>
      </w:r>
      <w:proofErr w:type="gramStart"/>
      <w:r>
        <w:rPr>
          <w:rFonts w:hint="eastAsia"/>
        </w:rPr>
        <w:t>元件作動之</w:t>
      </w:r>
      <w:proofErr w:type="gramEnd"/>
      <w:r>
        <w:rPr>
          <w:rFonts w:hint="eastAsia"/>
        </w:rPr>
        <w:t>原理及相互間之關係。電瓶及充電系統說明，包含電瓶之結構及可</w:t>
      </w:r>
      <w:proofErr w:type="gramStart"/>
      <w:r>
        <w:rPr>
          <w:rFonts w:hint="eastAsia"/>
        </w:rPr>
        <w:t>實際拆</w:t>
      </w:r>
      <w:proofErr w:type="gramEnd"/>
      <w:r>
        <w:rPr>
          <w:rFonts w:hint="eastAsia"/>
        </w:rPr>
        <w:t>解電瓶單元，瞭解電瓶之排列原理散熱風扇之控制及安裝位置，充電及</w:t>
      </w:r>
      <w:proofErr w:type="gramStart"/>
      <w:r>
        <w:rPr>
          <w:rFonts w:hint="eastAsia"/>
        </w:rPr>
        <w:t>昇</w:t>
      </w:r>
      <w:proofErr w:type="gramEnd"/>
      <w:r>
        <w:rPr>
          <w:rFonts w:hint="eastAsia"/>
        </w:rPr>
        <w:t>壓系統之原件觀察及原理解析。</w:t>
      </w:r>
    </w:p>
    <w:p w:rsidR="0025061D" w:rsidRDefault="0025061D" w:rsidP="0025061D">
      <w:pPr>
        <w:ind w:leftChars="118" w:left="566" w:hangingChars="118" w:hanging="283"/>
        <w:rPr>
          <w:rFonts w:hint="eastAsia"/>
        </w:rPr>
      </w:pPr>
      <w:r>
        <w:rPr>
          <w:rFonts w:hint="eastAsia"/>
        </w:rPr>
        <w:t>(3)</w:t>
      </w:r>
      <w:r>
        <w:rPr>
          <w:rFonts w:hint="eastAsia"/>
        </w:rPr>
        <w:t>系統教學：</w:t>
      </w:r>
      <w:r>
        <w:rPr>
          <w:rFonts w:hint="eastAsia"/>
        </w:rPr>
        <w:t>Toyota</w:t>
      </w:r>
      <w:r>
        <w:rPr>
          <w:rFonts w:hint="eastAsia"/>
        </w:rPr>
        <w:t>油電車實體解剖，可由馬達驅動模擬油電車各模式之傳動運轉結合狀態。</w:t>
      </w:r>
    </w:p>
    <w:p w:rsidR="0025061D" w:rsidRDefault="0025061D" w:rsidP="0025061D">
      <w:pPr>
        <w:ind w:leftChars="118" w:left="566" w:hangingChars="118" w:hanging="283"/>
        <w:rPr>
          <w:rFonts w:hint="eastAsia"/>
        </w:rPr>
      </w:pPr>
      <w:r>
        <w:rPr>
          <w:rFonts w:hint="eastAsia"/>
        </w:rPr>
        <w:t>(4)</w:t>
      </w:r>
      <w:r>
        <w:rPr>
          <w:rFonts w:hint="eastAsia"/>
        </w:rPr>
        <w:t>檢修教學：與</w:t>
      </w:r>
      <w:r>
        <w:rPr>
          <w:rFonts w:hint="eastAsia"/>
        </w:rPr>
        <w:t>Toyota</w:t>
      </w:r>
      <w:r>
        <w:rPr>
          <w:rFonts w:hint="eastAsia"/>
        </w:rPr>
        <w:t>原廠同步使用原車檢修儀器，實際操作使用如何於檢修前應注意之安全步驟，如何選擇檢修之系統，如何解讀故障之說明及因應故障決定修護之程序並實際排除故障之能力。</w:t>
      </w:r>
    </w:p>
    <w:p w:rsidR="004D327C" w:rsidRDefault="0025061D" w:rsidP="0025061D">
      <w:r>
        <w:rPr>
          <w:rFonts w:hint="eastAsia"/>
        </w:rPr>
        <w:t xml:space="preserve">6. </w:t>
      </w:r>
      <w:r>
        <w:rPr>
          <w:rFonts w:hint="eastAsia"/>
        </w:rPr>
        <w:t>對所交之車輛要求得標廠商提供二年全車包含電瓶之免費保固服務。</w:t>
      </w:r>
    </w:p>
    <w:sectPr w:rsidR="004D327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085" w:rsidRDefault="00425085" w:rsidP="0025061D">
      <w:r>
        <w:separator/>
      </w:r>
    </w:p>
  </w:endnote>
  <w:endnote w:type="continuationSeparator" w:id="0">
    <w:p w:rsidR="00425085" w:rsidRDefault="00425085" w:rsidP="00250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085" w:rsidRDefault="00425085" w:rsidP="0025061D">
      <w:r>
        <w:separator/>
      </w:r>
    </w:p>
  </w:footnote>
  <w:footnote w:type="continuationSeparator" w:id="0">
    <w:p w:rsidR="00425085" w:rsidRDefault="00425085" w:rsidP="00250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AF4"/>
    <w:rsid w:val="001C3AF4"/>
    <w:rsid w:val="0025061D"/>
    <w:rsid w:val="00425085"/>
    <w:rsid w:val="004D32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61D"/>
    <w:pPr>
      <w:tabs>
        <w:tab w:val="center" w:pos="4153"/>
        <w:tab w:val="right" w:pos="8306"/>
      </w:tabs>
      <w:snapToGrid w:val="0"/>
    </w:pPr>
    <w:rPr>
      <w:sz w:val="20"/>
      <w:szCs w:val="20"/>
    </w:rPr>
  </w:style>
  <w:style w:type="character" w:customStyle="1" w:styleId="a4">
    <w:name w:val="頁首 字元"/>
    <w:basedOn w:val="a0"/>
    <w:link w:val="a3"/>
    <w:uiPriority w:val="99"/>
    <w:rsid w:val="0025061D"/>
    <w:rPr>
      <w:sz w:val="20"/>
      <w:szCs w:val="20"/>
    </w:rPr>
  </w:style>
  <w:style w:type="paragraph" w:styleId="a5">
    <w:name w:val="footer"/>
    <w:basedOn w:val="a"/>
    <w:link w:val="a6"/>
    <w:uiPriority w:val="99"/>
    <w:unhideWhenUsed/>
    <w:rsid w:val="0025061D"/>
    <w:pPr>
      <w:tabs>
        <w:tab w:val="center" w:pos="4153"/>
        <w:tab w:val="right" w:pos="8306"/>
      </w:tabs>
      <w:snapToGrid w:val="0"/>
    </w:pPr>
    <w:rPr>
      <w:sz w:val="20"/>
      <w:szCs w:val="20"/>
    </w:rPr>
  </w:style>
  <w:style w:type="character" w:customStyle="1" w:styleId="a6">
    <w:name w:val="頁尾 字元"/>
    <w:basedOn w:val="a0"/>
    <w:link w:val="a5"/>
    <w:uiPriority w:val="99"/>
    <w:rsid w:val="0025061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61D"/>
    <w:pPr>
      <w:tabs>
        <w:tab w:val="center" w:pos="4153"/>
        <w:tab w:val="right" w:pos="8306"/>
      </w:tabs>
      <w:snapToGrid w:val="0"/>
    </w:pPr>
    <w:rPr>
      <w:sz w:val="20"/>
      <w:szCs w:val="20"/>
    </w:rPr>
  </w:style>
  <w:style w:type="character" w:customStyle="1" w:styleId="a4">
    <w:name w:val="頁首 字元"/>
    <w:basedOn w:val="a0"/>
    <w:link w:val="a3"/>
    <w:uiPriority w:val="99"/>
    <w:rsid w:val="0025061D"/>
    <w:rPr>
      <w:sz w:val="20"/>
      <w:szCs w:val="20"/>
    </w:rPr>
  </w:style>
  <w:style w:type="paragraph" w:styleId="a5">
    <w:name w:val="footer"/>
    <w:basedOn w:val="a"/>
    <w:link w:val="a6"/>
    <w:uiPriority w:val="99"/>
    <w:unhideWhenUsed/>
    <w:rsid w:val="0025061D"/>
    <w:pPr>
      <w:tabs>
        <w:tab w:val="center" w:pos="4153"/>
        <w:tab w:val="right" w:pos="8306"/>
      </w:tabs>
      <w:snapToGrid w:val="0"/>
    </w:pPr>
    <w:rPr>
      <w:sz w:val="20"/>
      <w:szCs w:val="20"/>
    </w:rPr>
  </w:style>
  <w:style w:type="character" w:customStyle="1" w:styleId="a6">
    <w:name w:val="頁尾 字元"/>
    <w:basedOn w:val="a0"/>
    <w:link w:val="a5"/>
    <w:uiPriority w:val="99"/>
    <w:rsid w:val="0025061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128</Words>
  <Characters>730</Characters>
  <Application>Microsoft Office Word</Application>
  <DocSecurity>0</DocSecurity>
  <Lines>6</Lines>
  <Paragraphs>1</Paragraphs>
  <ScaleCrop>false</ScaleCrop>
  <Company>SYNNEX</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2015-11-11T09:28:00Z</dcterms:created>
  <dcterms:modified xsi:type="dcterms:W3CDTF">2015-11-11T09:33:00Z</dcterms:modified>
</cp:coreProperties>
</file>