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83" w:rsidRPr="002B369A" w:rsidRDefault="00974183" w:rsidP="00FF1610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2B369A">
        <w:rPr>
          <w:rFonts w:asciiTheme="majorEastAsia" w:eastAsiaTheme="majorEastAsia" w:hAnsiTheme="majorEastAsia" w:hint="eastAsia"/>
          <w:b/>
          <w:szCs w:val="24"/>
        </w:rPr>
        <w:t>活動名稱：豆腐創意料理競賽</w:t>
      </w:r>
    </w:p>
    <w:p w:rsidR="002B369A" w:rsidRDefault="002B369A" w:rsidP="002B369A">
      <w:pPr>
        <w:ind w:left="1600" w:hangingChars="400" w:hanging="160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2B369A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2B369A">
        <w:rPr>
          <w:rFonts w:asciiTheme="majorEastAsia" w:eastAsiaTheme="majorEastAsia" w:hAnsiTheme="majorEastAsia" w:hint="eastAsia"/>
          <w:b/>
          <w:szCs w:val="24"/>
        </w:rPr>
        <w:t>活動目的</w:t>
      </w:r>
      <w:r w:rsidR="00974183" w:rsidRPr="00974183">
        <w:rPr>
          <w:rFonts w:asciiTheme="majorEastAsia" w:eastAsiaTheme="majorEastAsia" w:hAnsiTheme="majorEastAsia" w:hint="eastAsia"/>
          <w:szCs w:val="24"/>
        </w:rPr>
        <w:t>：為配合本校舉辦豆腐文化節，推動豆腐美食，特舉辦豆腐創意料</w:t>
      </w:r>
    </w:p>
    <w:p w:rsidR="00974183" w:rsidRPr="00974183" w:rsidRDefault="00245BFC" w:rsidP="002B369A">
      <w:pPr>
        <w:ind w:leftChars="150" w:left="960" w:hangingChars="250" w:hanging="600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理競賽，</w:t>
      </w:r>
      <w:r w:rsidR="00280786">
        <w:rPr>
          <w:rFonts w:asciiTheme="majorEastAsia" w:eastAsiaTheme="majorEastAsia" w:hAnsiTheme="majorEastAsia" w:hint="eastAsia"/>
          <w:szCs w:val="24"/>
        </w:rPr>
        <w:t>以達</w:t>
      </w:r>
      <w:r w:rsidR="00974183" w:rsidRPr="00974183">
        <w:rPr>
          <w:rFonts w:asciiTheme="majorEastAsia" w:eastAsiaTheme="majorEastAsia" w:hAnsiTheme="majorEastAsia" w:hint="eastAsia"/>
          <w:szCs w:val="24"/>
        </w:rPr>
        <w:t>互相觀摩之</w:t>
      </w:r>
      <w:r>
        <w:rPr>
          <w:rFonts w:asciiTheme="majorEastAsia" w:eastAsiaTheme="majorEastAsia" w:hAnsiTheme="majorEastAsia" w:hint="eastAsia"/>
          <w:szCs w:val="24"/>
        </w:rPr>
        <w:t>成</w:t>
      </w:r>
      <w:r w:rsidR="00280786">
        <w:rPr>
          <w:rFonts w:asciiTheme="majorEastAsia" w:eastAsiaTheme="majorEastAsia" w:hAnsiTheme="majorEastAsia" w:hint="eastAsia"/>
          <w:szCs w:val="24"/>
        </w:rPr>
        <w:t>效</w:t>
      </w:r>
      <w:r w:rsidR="00974183" w:rsidRPr="00974183">
        <w:rPr>
          <w:rFonts w:asciiTheme="majorEastAsia" w:eastAsiaTheme="majorEastAsia" w:hAnsiTheme="majorEastAsia" w:hint="eastAsia"/>
          <w:szCs w:val="24"/>
        </w:rPr>
        <w:t>。</w:t>
      </w:r>
    </w:p>
    <w:p w:rsidR="00974183" w:rsidRPr="002B369A" w:rsidRDefault="002B369A" w:rsidP="002B369A">
      <w:pPr>
        <w:jc w:val="both"/>
        <w:rPr>
          <w:rFonts w:asciiTheme="majorEastAsia" w:eastAsiaTheme="majorEastAsia" w:hAnsiTheme="majorEastAsia"/>
          <w:b/>
          <w:szCs w:val="24"/>
        </w:rPr>
      </w:pPr>
      <w:proofErr w:type="gramStart"/>
      <w:r w:rsidRPr="002B369A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2B369A">
        <w:rPr>
          <w:rFonts w:asciiTheme="majorEastAsia" w:eastAsiaTheme="majorEastAsia" w:hAnsiTheme="majorEastAsia" w:hint="eastAsia"/>
          <w:b/>
          <w:szCs w:val="24"/>
        </w:rPr>
        <w:t>辦理單位</w:t>
      </w:r>
    </w:p>
    <w:p w:rsidR="00974183" w:rsidRPr="002B369A" w:rsidRDefault="002B369A" w:rsidP="002B369A">
      <w:pPr>
        <w:ind w:firstLineChars="300" w:firstLine="721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2B369A">
        <w:rPr>
          <w:rFonts w:asciiTheme="majorEastAsia" w:eastAsiaTheme="majorEastAsia" w:hAnsiTheme="majorEastAsia" w:hint="eastAsia"/>
          <w:b/>
          <w:szCs w:val="24"/>
        </w:rPr>
        <w:t>▓</w:t>
      </w:r>
      <w:proofErr w:type="gramEnd"/>
      <w:r w:rsidR="00974183" w:rsidRPr="002B369A">
        <w:rPr>
          <w:rFonts w:asciiTheme="majorEastAsia" w:eastAsiaTheme="majorEastAsia" w:hAnsiTheme="majorEastAsia" w:hint="eastAsia"/>
          <w:b/>
          <w:szCs w:val="24"/>
        </w:rPr>
        <w:t>主辦單位</w:t>
      </w:r>
      <w:r w:rsidR="00974183" w:rsidRPr="002B369A">
        <w:rPr>
          <w:rFonts w:asciiTheme="majorEastAsia" w:eastAsiaTheme="majorEastAsia" w:hAnsiTheme="majorEastAsia" w:hint="eastAsia"/>
          <w:szCs w:val="24"/>
        </w:rPr>
        <w:t>：台灣首府大學。</w:t>
      </w:r>
    </w:p>
    <w:p w:rsidR="00974183" w:rsidRPr="00974183" w:rsidRDefault="002B369A" w:rsidP="002B369A">
      <w:pPr>
        <w:ind w:firstLineChars="300" w:firstLine="720"/>
        <w:jc w:val="both"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▓</w:t>
      </w:r>
      <w:proofErr w:type="gramEnd"/>
      <w:r w:rsidR="00974183" w:rsidRPr="002B369A">
        <w:rPr>
          <w:rFonts w:asciiTheme="majorEastAsia" w:eastAsiaTheme="majorEastAsia" w:hAnsiTheme="majorEastAsia" w:hint="eastAsia"/>
          <w:b/>
          <w:szCs w:val="24"/>
        </w:rPr>
        <w:t>承辦單位</w:t>
      </w:r>
      <w:r w:rsidR="00974183" w:rsidRPr="00974183">
        <w:rPr>
          <w:rFonts w:asciiTheme="majorEastAsia" w:eastAsiaTheme="majorEastAsia" w:hAnsiTheme="majorEastAsia" w:hint="eastAsia"/>
          <w:szCs w:val="24"/>
        </w:rPr>
        <w:t>：餐旅管理學系。</w:t>
      </w:r>
    </w:p>
    <w:p w:rsidR="00974183" w:rsidRPr="00974183" w:rsidRDefault="002B369A" w:rsidP="0002179C">
      <w:pPr>
        <w:ind w:left="400" w:hangingChars="100" w:hanging="40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2B369A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比賽組別：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大專組與</w:t>
      </w:r>
      <w:proofErr w:type="gramStart"/>
      <w:r w:rsidR="00974183" w:rsidRPr="00974183">
        <w:rPr>
          <w:rFonts w:asciiTheme="majorEastAsia" w:eastAsiaTheme="majorEastAsia" w:hAnsiTheme="majorEastAsia" w:hint="eastAsia"/>
          <w:szCs w:val="24"/>
        </w:rPr>
        <w:t>高中職組</w:t>
      </w:r>
      <w:proofErr w:type="gramEnd"/>
      <w:r w:rsidR="00974183" w:rsidRPr="00974183">
        <w:rPr>
          <w:rFonts w:asciiTheme="majorEastAsia" w:eastAsiaTheme="majorEastAsia" w:hAnsiTheme="majorEastAsia" w:hint="eastAsia"/>
          <w:szCs w:val="24"/>
        </w:rPr>
        <w:t>，</w:t>
      </w:r>
      <w:r w:rsidR="00A17696">
        <w:rPr>
          <w:rFonts w:asciiTheme="majorEastAsia" w:eastAsiaTheme="majorEastAsia" w:hAnsiTheme="majorEastAsia" w:hint="eastAsia"/>
          <w:szCs w:val="24"/>
        </w:rPr>
        <w:t>凡事對豆腐創意料理有</w:t>
      </w:r>
      <w:r w:rsidR="00974183" w:rsidRPr="00974183">
        <w:rPr>
          <w:rFonts w:asciiTheme="majorEastAsia" w:eastAsiaTheme="majorEastAsia" w:hAnsiTheme="majorEastAsia" w:hint="eastAsia"/>
          <w:szCs w:val="24"/>
        </w:rPr>
        <w:t>想法</w:t>
      </w:r>
      <w:r w:rsidR="00A17696">
        <w:rPr>
          <w:rFonts w:asciiTheme="majorEastAsia" w:eastAsiaTheme="majorEastAsia" w:hAnsiTheme="majorEastAsia" w:hint="eastAsia"/>
          <w:szCs w:val="24"/>
        </w:rPr>
        <w:t>、有興趣</w:t>
      </w:r>
      <w:r w:rsidR="00974183" w:rsidRPr="00974183">
        <w:rPr>
          <w:rFonts w:asciiTheme="majorEastAsia" w:eastAsiaTheme="majorEastAsia" w:hAnsiTheme="majorEastAsia" w:hint="eastAsia"/>
          <w:szCs w:val="24"/>
        </w:rPr>
        <w:t>者，皆可報名參加。</w:t>
      </w:r>
    </w:p>
    <w:p w:rsidR="00974183" w:rsidRPr="00974183" w:rsidRDefault="0002179C" w:rsidP="0002179C">
      <w:pPr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02179C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比賽方式：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分二階段進行：</w:t>
      </w:r>
    </w:p>
    <w:p w:rsidR="00974183" w:rsidRPr="00974183" w:rsidRDefault="0002179C" w:rsidP="00A17696">
      <w:pPr>
        <w:ind w:leftChars="300" w:left="960" w:hangingChars="100" w:hanging="24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02179C">
        <w:rPr>
          <w:rFonts w:asciiTheme="majorEastAsia" w:eastAsiaTheme="majorEastAsia" w:hAnsiTheme="majorEastAsia" w:hint="eastAsia"/>
          <w:szCs w:val="24"/>
        </w:rPr>
        <w:t>▓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第一階段：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參賽者2 人一組，以豬肉為主材料製作</w:t>
      </w:r>
      <w:r w:rsidR="00F57FA0">
        <w:rPr>
          <w:rFonts w:asciiTheme="majorEastAsia" w:eastAsiaTheme="majorEastAsia" w:hAnsiTheme="majorEastAsia" w:hint="eastAsia"/>
          <w:szCs w:val="24"/>
        </w:rPr>
        <w:t>肉</w:t>
      </w:r>
      <w:proofErr w:type="gramStart"/>
      <w:r w:rsidR="00F57FA0">
        <w:rPr>
          <w:rFonts w:asciiTheme="majorEastAsia" w:eastAsiaTheme="majorEastAsia" w:hAnsiTheme="majorEastAsia" w:hint="eastAsia"/>
          <w:szCs w:val="24"/>
        </w:rPr>
        <w:t>捲</w:t>
      </w:r>
      <w:proofErr w:type="gramEnd"/>
      <w:r w:rsidR="00A17696">
        <w:rPr>
          <w:rFonts w:asciiTheme="majorEastAsia" w:eastAsiaTheme="majorEastAsia" w:hAnsiTheme="majorEastAsia" w:hint="eastAsia"/>
          <w:szCs w:val="24"/>
        </w:rPr>
        <w:t>，及以豆腐發想</w:t>
      </w:r>
      <w:r w:rsidR="00974183" w:rsidRPr="00974183">
        <w:rPr>
          <w:rFonts w:asciiTheme="majorEastAsia" w:eastAsiaTheme="majorEastAsia" w:hAnsiTheme="majorEastAsia" w:hint="eastAsia"/>
          <w:szCs w:val="24"/>
        </w:rPr>
        <w:t>一道美食菜餚</w:t>
      </w:r>
      <w:r w:rsidR="00A17696">
        <w:rPr>
          <w:rFonts w:asciiTheme="majorEastAsia" w:eastAsiaTheme="majorEastAsia" w:hAnsiTheme="majorEastAsia" w:hint="eastAsia"/>
          <w:szCs w:val="24"/>
        </w:rPr>
        <w:t>，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共</w:t>
      </w:r>
      <w:r w:rsidR="00A17696">
        <w:rPr>
          <w:rFonts w:asciiTheme="majorEastAsia" w:eastAsiaTheme="majorEastAsia" w:hAnsiTheme="majorEastAsia" w:hint="eastAsia"/>
          <w:szCs w:val="24"/>
        </w:rPr>
        <w:t>計兩</w:t>
      </w:r>
      <w:r w:rsidR="00974183" w:rsidRPr="00974183">
        <w:rPr>
          <w:rFonts w:asciiTheme="majorEastAsia" w:eastAsiaTheme="majorEastAsia" w:hAnsiTheme="majorEastAsia" w:hint="eastAsia"/>
          <w:szCs w:val="24"/>
        </w:rPr>
        <w:t>作品</w:t>
      </w:r>
      <w:r w:rsidR="00A17696">
        <w:rPr>
          <w:rFonts w:asciiTheme="majorEastAsia" w:eastAsiaTheme="majorEastAsia" w:hAnsiTheme="majorEastAsia" w:hint="eastAsia"/>
          <w:szCs w:val="24"/>
        </w:rPr>
        <w:t>。請將參賽作品製作完成並</w:t>
      </w:r>
      <w:r w:rsidR="00974183" w:rsidRPr="00974183">
        <w:rPr>
          <w:rFonts w:asciiTheme="majorEastAsia" w:eastAsiaTheme="majorEastAsia" w:hAnsiTheme="majorEastAsia" w:hint="eastAsia"/>
          <w:szCs w:val="24"/>
        </w:rPr>
        <w:t>拍</w:t>
      </w:r>
      <w:r w:rsidR="00A17696">
        <w:rPr>
          <w:rFonts w:asciiTheme="majorEastAsia" w:eastAsiaTheme="majorEastAsia" w:hAnsiTheme="majorEastAsia" w:hint="eastAsia"/>
          <w:szCs w:val="24"/>
        </w:rPr>
        <w:t>攝</w:t>
      </w:r>
      <w:r w:rsidR="00974183" w:rsidRPr="00974183">
        <w:rPr>
          <w:rFonts w:asciiTheme="majorEastAsia" w:eastAsiaTheme="majorEastAsia" w:hAnsiTheme="majorEastAsia" w:hint="eastAsia"/>
          <w:szCs w:val="24"/>
        </w:rPr>
        <w:t>成5X7 照片</w:t>
      </w:r>
      <w:r w:rsidR="00A17696">
        <w:rPr>
          <w:rFonts w:asciiTheme="majorEastAsia" w:eastAsiaTheme="majorEastAsia" w:hAnsiTheme="majorEastAsia" w:hint="eastAsia"/>
          <w:szCs w:val="24"/>
        </w:rPr>
        <w:t>各乙張</w:t>
      </w:r>
      <w:r w:rsidR="00974183" w:rsidRPr="00974183">
        <w:rPr>
          <w:rFonts w:asciiTheme="majorEastAsia" w:eastAsiaTheme="majorEastAsia" w:hAnsiTheme="majorEastAsia" w:hint="eastAsia"/>
          <w:szCs w:val="24"/>
        </w:rPr>
        <w:t>，並</w:t>
      </w:r>
      <w:r w:rsidR="00A17696">
        <w:rPr>
          <w:rFonts w:asciiTheme="majorEastAsia" w:eastAsiaTheme="majorEastAsia" w:hAnsiTheme="majorEastAsia" w:hint="eastAsia"/>
          <w:szCs w:val="24"/>
        </w:rPr>
        <w:t>請</w:t>
      </w:r>
      <w:r w:rsidR="00974183" w:rsidRPr="00974183">
        <w:rPr>
          <w:rFonts w:asciiTheme="majorEastAsia" w:eastAsiaTheme="majorEastAsia" w:hAnsiTheme="majorEastAsia" w:hint="eastAsia"/>
          <w:szCs w:val="24"/>
        </w:rPr>
        <w:t>以word 軟體詳細、準確地書寫菜餚材料、份量、作法、發想及</w:t>
      </w:r>
      <w:r w:rsidR="00A17696">
        <w:rPr>
          <w:rFonts w:asciiTheme="majorEastAsia" w:eastAsiaTheme="majorEastAsia" w:hAnsiTheme="majorEastAsia" w:hint="eastAsia"/>
          <w:szCs w:val="24"/>
        </w:rPr>
        <w:t>檢附</w:t>
      </w:r>
      <w:r w:rsidR="00974183" w:rsidRPr="00974183">
        <w:rPr>
          <w:rFonts w:asciiTheme="majorEastAsia" w:eastAsiaTheme="majorEastAsia" w:hAnsiTheme="majorEastAsia" w:hint="eastAsia"/>
          <w:szCs w:val="24"/>
        </w:rPr>
        <w:t>菜餚照片(如表格二</w:t>
      </w:r>
      <w:r w:rsidR="003C469A">
        <w:rPr>
          <w:rFonts w:asciiTheme="majorEastAsia" w:eastAsiaTheme="majorEastAsia" w:hAnsiTheme="majorEastAsia" w:hint="eastAsia"/>
          <w:szCs w:val="24"/>
        </w:rPr>
        <w:t>、三</w:t>
      </w:r>
      <w:r w:rsidR="00974183" w:rsidRPr="00974183">
        <w:rPr>
          <w:rFonts w:asciiTheme="majorEastAsia" w:eastAsiaTheme="majorEastAsia" w:hAnsiTheme="majorEastAsia" w:hint="eastAsia"/>
          <w:szCs w:val="24"/>
        </w:rPr>
        <w:t>)，製成光碟連同書面資料於以掛號寄至『台南市麻豆區南勢里168 號台灣首府大學</w:t>
      </w:r>
      <w:proofErr w:type="gramStart"/>
      <w:r w:rsidR="00974183" w:rsidRPr="00974183">
        <w:rPr>
          <w:rFonts w:asciiTheme="majorEastAsia" w:eastAsiaTheme="majorEastAsia" w:hAnsiTheme="majorEastAsia" w:hint="eastAsia"/>
          <w:szCs w:val="24"/>
        </w:rPr>
        <w:t>餐旅系</w:t>
      </w:r>
      <w:proofErr w:type="gramEnd"/>
      <w:r w:rsidR="00974183" w:rsidRPr="00974183">
        <w:rPr>
          <w:rFonts w:asciiTheme="majorEastAsia" w:eastAsiaTheme="majorEastAsia" w:hAnsiTheme="majorEastAsia" w:hint="eastAsia"/>
          <w:szCs w:val="24"/>
        </w:rPr>
        <w:t>』；將選出</w:t>
      </w:r>
      <w:r w:rsidR="003C469A">
        <w:rPr>
          <w:rFonts w:asciiTheme="majorEastAsia" w:eastAsiaTheme="majorEastAsia" w:hAnsiTheme="majorEastAsia" w:hint="eastAsia"/>
          <w:szCs w:val="24"/>
        </w:rPr>
        <w:t>大專12</w:t>
      </w:r>
      <w:r w:rsidR="00CC727A">
        <w:rPr>
          <w:rFonts w:asciiTheme="majorEastAsia" w:eastAsiaTheme="majorEastAsia" w:hAnsiTheme="majorEastAsia" w:hint="eastAsia"/>
          <w:szCs w:val="24"/>
        </w:rPr>
        <w:t>組</w:t>
      </w:r>
      <w:r w:rsidR="003C469A">
        <w:rPr>
          <w:rFonts w:asciiTheme="majorEastAsia" w:eastAsiaTheme="majorEastAsia" w:hAnsiTheme="majorEastAsia" w:hint="eastAsia"/>
          <w:szCs w:val="24"/>
        </w:rPr>
        <w:t>、高中職12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 組參加決賽。</w:t>
      </w:r>
    </w:p>
    <w:p w:rsidR="0002179C" w:rsidRPr="003C469A" w:rsidRDefault="0002179C" w:rsidP="003C469A">
      <w:pPr>
        <w:ind w:leftChars="300" w:left="960" w:hangingChars="100" w:hanging="24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02179C">
        <w:rPr>
          <w:rFonts w:asciiTheme="majorEastAsia" w:eastAsiaTheme="majorEastAsia" w:hAnsiTheme="majorEastAsia" w:hint="eastAsia"/>
          <w:szCs w:val="24"/>
        </w:rPr>
        <w:t>▓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第二階段：</w:t>
      </w:r>
      <w:r w:rsidR="0050359A">
        <w:rPr>
          <w:rFonts w:asciiTheme="majorEastAsia" w:eastAsiaTheme="majorEastAsia" w:hAnsiTheme="majorEastAsia" w:hint="eastAsia"/>
          <w:szCs w:val="24"/>
        </w:rPr>
        <w:t>決賽當天在台灣首府大學實作教室現場比賽；各</w:t>
      </w:r>
      <w:r w:rsidR="00CC727A">
        <w:rPr>
          <w:rFonts w:asciiTheme="majorEastAsia" w:eastAsiaTheme="majorEastAsia" w:hAnsiTheme="majorEastAsia" w:hint="eastAsia"/>
          <w:szCs w:val="24"/>
        </w:rPr>
        <w:t>產生</w:t>
      </w:r>
      <w:r w:rsidR="003C469A">
        <w:rPr>
          <w:rFonts w:asciiTheme="majorEastAsia" w:eastAsiaTheme="majorEastAsia" w:hAnsiTheme="majorEastAsia" w:hint="eastAsia"/>
          <w:szCs w:val="24"/>
        </w:rPr>
        <w:t>大專組、</w:t>
      </w:r>
      <w:proofErr w:type="gramStart"/>
      <w:r w:rsidR="003C469A">
        <w:rPr>
          <w:rFonts w:asciiTheme="majorEastAsia" w:eastAsiaTheme="majorEastAsia" w:hAnsiTheme="majorEastAsia" w:hint="eastAsia"/>
          <w:szCs w:val="24"/>
        </w:rPr>
        <w:t>高中職組</w:t>
      </w:r>
      <w:r w:rsidR="00BB7271" w:rsidRPr="00BB7271">
        <w:rPr>
          <w:rFonts w:asciiTheme="majorEastAsia" w:eastAsiaTheme="majorEastAsia" w:hAnsiTheme="majorEastAsia" w:hint="eastAsia"/>
          <w:szCs w:val="24"/>
        </w:rPr>
        <w:t>首</w:t>
      </w:r>
      <w:proofErr w:type="gramEnd"/>
      <w:r w:rsidR="00BB7271" w:rsidRPr="00BB7271">
        <w:rPr>
          <w:rFonts w:asciiTheme="majorEastAsia" w:eastAsiaTheme="majorEastAsia" w:hAnsiTheme="majorEastAsia" w:hint="eastAsia"/>
          <w:szCs w:val="24"/>
        </w:rPr>
        <w:t>獎</w:t>
      </w:r>
      <w:r w:rsidR="00BB7271">
        <w:rPr>
          <w:rFonts w:asciiTheme="majorEastAsia" w:eastAsiaTheme="majorEastAsia" w:hAnsiTheme="majorEastAsia" w:hint="eastAsia"/>
          <w:szCs w:val="24"/>
        </w:rPr>
        <w:t>(1</w:t>
      </w:r>
      <w:r w:rsidR="00BB7271" w:rsidRPr="00BB7271">
        <w:rPr>
          <w:rFonts w:asciiTheme="majorEastAsia" w:eastAsiaTheme="majorEastAsia" w:hAnsiTheme="majorEastAsia" w:hint="eastAsia"/>
          <w:szCs w:val="24"/>
        </w:rPr>
        <w:t>名)</w:t>
      </w:r>
      <w:r w:rsidR="00BB7271">
        <w:rPr>
          <w:rFonts w:asciiTheme="majorEastAsia" w:eastAsiaTheme="majorEastAsia" w:hAnsiTheme="majorEastAsia" w:hint="eastAsia"/>
          <w:szCs w:val="24"/>
        </w:rPr>
        <w:t>、</w:t>
      </w:r>
      <w:r w:rsidR="00BB7271" w:rsidRPr="00BB7271">
        <w:rPr>
          <w:rFonts w:asciiTheme="majorEastAsia" w:eastAsiaTheme="majorEastAsia" w:hAnsiTheme="majorEastAsia" w:hint="eastAsia"/>
          <w:szCs w:val="24"/>
        </w:rPr>
        <w:t>優等</w:t>
      </w:r>
      <w:r w:rsidR="00BB7271">
        <w:rPr>
          <w:rFonts w:asciiTheme="majorEastAsia" w:eastAsiaTheme="majorEastAsia" w:hAnsiTheme="majorEastAsia" w:hint="eastAsia"/>
          <w:szCs w:val="24"/>
        </w:rPr>
        <w:t>(1</w:t>
      </w:r>
      <w:r w:rsidR="00BB7271" w:rsidRPr="00BB7271">
        <w:rPr>
          <w:rFonts w:asciiTheme="majorEastAsia" w:eastAsiaTheme="majorEastAsia" w:hAnsiTheme="majorEastAsia" w:hint="eastAsia"/>
          <w:szCs w:val="24"/>
        </w:rPr>
        <w:t>名)</w:t>
      </w:r>
      <w:r w:rsidR="00BB7271">
        <w:rPr>
          <w:rFonts w:asciiTheme="majorEastAsia" w:eastAsiaTheme="majorEastAsia" w:hAnsiTheme="majorEastAsia" w:hint="eastAsia"/>
          <w:szCs w:val="24"/>
        </w:rPr>
        <w:t>及</w:t>
      </w:r>
      <w:r w:rsidR="00974183" w:rsidRPr="00974183">
        <w:rPr>
          <w:rFonts w:asciiTheme="majorEastAsia" w:eastAsiaTheme="majorEastAsia" w:hAnsiTheme="majorEastAsia" w:hint="eastAsia"/>
          <w:szCs w:val="24"/>
        </w:rPr>
        <w:t>佳作</w:t>
      </w:r>
      <w:r w:rsidR="00BB7271">
        <w:rPr>
          <w:rFonts w:asciiTheme="majorEastAsia" w:eastAsiaTheme="majorEastAsia" w:hAnsiTheme="majorEastAsia" w:hint="eastAsia"/>
          <w:szCs w:val="24"/>
        </w:rPr>
        <w:t>(3</w:t>
      </w:r>
      <w:r w:rsidR="00BB7271" w:rsidRPr="00BB7271">
        <w:rPr>
          <w:rFonts w:asciiTheme="majorEastAsia" w:eastAsiaTheme="majorEastAsia" w:hAnsiTheme="majorEastAsia" w:hint="eastAsia"/>
          <w:szCs w:val="24"/>
        </w:rPr>
        <w:t>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>。</w:t>
      </w:r>
    </w:p>
    <w:p w:rsidR="00974183" w:rsidRPr="0031100E" w:rsidRDefault="0002179C" w:rsidP="0002179C">
      <w:pPr>
        <w:jc w:val="both"/>
        <w:rPr>
          <w:rFonts w:asciiTheme="majorEastAsia" w:eastAsiaTheme="majorEastAsia" w:hAnsiTheme="majorEastAsia"/>
          <w:b/>
          <w:szCs w:val="24"/>
        </w:rPr>
      </w:pPr>
      <w:proofErr w:type="gramStart"/>
      <w:r w:rsidRPr="0002179C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評選方式</w:t>
      </w:r>
      <w:bookmarkStart w:id="0" w:name="_GoBack"/>
      <w:bookmarkEnd w:id="0"/>
    </w:p>
    <w:p w:rsidR="00974183" w:rsidRPr="00974183" w:rsidRDefault="0002179C" w:rsidP="0002179C">
      <w:pPr>
        <w:ind w:leftChars="300" w:left="960" w:hangingChars="100" w:hanging="24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b/>
          <w:szCs w:val="24"/>
        </w:rPr>
        <w:t>▓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初賽評選：</w:t>
      </w:r>
      <w:r w:rsidR="00974183" w:rsidRPr="00974183">
        <w:rPr>
          <w:rFonts w:asciiTheme="majorEastAsia" w:eastAsiaTheme="majorEastAsia" w:hAnsiTheme="majorEastAsia" w:hint="eastAsia"/>
          <w:szCs w:val="24"/>
        </w:rPr>
        <w:t>由評審團依參賽者所設計之食譜內容及照片選出</w:t>
      </w:r>
      <w:r w:rsidR="00CC727A">
        <w:rPr>
          <w:rFonts w:asciiTheme="majorEastAsia" w:eastAsiaTheme="majorEastAsia" w:hAnsiTheme="majorEastAsia" w:hint="eastAsia"/>
          <w:szCs w:val="24"/>
        </w:rPr>
        <w:t>大專12組和高中職12組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參加決賽。決賽名單將由承辦單位在</w:t>
      </w:r>
      <w:proofErr w:type="gramStart"/>
      <w:r w:rsidR="00974183" w:rsidRPr="00974183">
        <w:rPr>
          <w:rFonts w:asciiTheme="majorEastAsia" w:eastAsiaTheme="majorEastAsia" w:hAnsiTheme="majorEastAsia" w:hint="eastAsia"/>
          <w:szCs w:val="24"/>
        </w:rPr>
        <w:t>競賽官網公告</w:t>
      </w:r>
      <w:proofErr w:type="gramEnd"/>
      <w:r w:rsidR="00974183" w:rsidRPr="00974183">
        <w:rPr>
          <w:rFonts w:asciiTheme="majorEastAsia" w:eastAsiaTheme="majorEastAsia" w:hAnsiTheme="majorEastAsia" w:hint="eastAsia"/>
          <w:szCs w:val="24"/>
        </w:rPr>
        <w:t>，並以書面通知參賽選手。</w:t>
      </w:r>
    </w:p>
    <w:p w:rsidR="00974183" w:rsidRPr="0031100E" w:rsidRDefault="0002179C" w:rsidP="0002179C">
      <w:pPr>
        <w:ind w:firstLineChars="300" w:firstLine="720"/>
        <w:jc w:val="both"/>
        <w:rPr>
          <w:rFonts w:asciiTheme="majorEastAsia" w:eastAsiaTheme="majorEastAsia" w:hAnsiTheme="majorEastAsia"/>
          <w:b/>
          <w:szCs w:val="24"/>
        </w:rPr>
      </w:pPr>
      <w:proofErr w:type="gramStart"/>
      <w:r w:rsidRPr="0002179C">
        <w:rPr>
          <w:rFonts w:asciiTheme="majorEastAsia" w:eastAsiaTheme="majorEastAsia" w:hAnsiTheme="majorEastAsia" w:hint="eastAsia"/>
          <w:szCs w:val="24"/>
        </w:rPr>
        <w:t>▓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決賽評選</w:t>
      </w:r>
    </w:p>
    <w:p w:rsidR="00974183" w:rsidRPr="00974183" w:rsidRDefault="00974183" w:rsidP="0002179C">
      <w:pPr>
        <w:ind w:firstLineChars="300" w:firstLine="720"/>
        <w:jc w:val="both"/>
        <w:rPr>
          <w:rFonts w:asciiTheme="majorEastAsia" w:eastAsiaTheme="majorEastAsia" w:hAnsiTheme="majorEastAsia"/>
          <w:szCs w:val="24"/>
        </w:rPr>
      </w:pPr>
      <w:r w:rsidRPr="00974183">
        <w:rPr>
          <w:rFonts w:asciiTheme="majorEastAsia" w:eastAsiaTheme="majorEastAsia" w:hAnsiTheme="majorEastAsia" w:hint="eastAsia"/>
          <w:szCs w:val="24"/>
        </w:rPr>
        <w:t xml:space="preserve">1. 集合報到後先進行30 </w:t>
      </w:r>
      <w:proofErr w:type="gramStart"/>
      <w:r w:rsidRPr="00974183">
        <w:rPr>
          <w:rFonts w:asciiTheme="majorEastAsia" w:eastAsiaTheme="majorEastAsia" w:hAnsiTheme="majorEastAsia" w:hint="eastAsia"/>
          <w:szCs w:val="24"/>
        </w:rPr>
        <w:t>分鐘展台佈置</w:t>
      </w:r>
      <w:proofErr w:type="gramEnd"/>
      <w:r w:rsidRPr="00974183">
        <w:rPr>
          <w:rFonts w:asciiTheme="majorEastAsia" w:eastAsiaTheme="majorEastAsia" w:hAnsiTheme="majorEastAsia" w:hint="eastAsia"/>
          <w:szCs w:val="24"/>
        </w:rPr>
        <w:t>（120cm×120cm）。</w:t>
      </w:r>
    </w:p>
    <w:p w:rsidR="00974183" w:rsidRPr="00974183" w:rsidRDefault="00974183" w:rsidP="0002179C">
      <w:pPr>
        <w:ind w:leftChars="300" w:left="960" w:hangingChars="100" w:hanging="240"/>
        <w:jc w:val="both"/>
        <w:rPr>
          <w:rFonts w:asciiTheme="majorEastAsia" w:eastAsiaTheme="majorEastAsia" w:hAnsiTheme="majorEastAsia"/>
          <w:szCs w:val="24"/>
        </w:rPr>
      </w:pPr>
      <w:r w:rsidRPr="00974183">
        <w:rPr>
          <w:rFonts w:asciiTheme="majorEastAsia" w:eastAsiaTheme="majorEastAsia" w:hAnsiTheme="majorEastAsia" w:hint="eastAsia"/>
          <w:szCs w:val="24"/>
        </w:rPr>
        <w:t>2. 進入廚房</w:t>
      </w:r>
      <w:r w:rsidRPr="003C469A">
        <w:rPr>
          <w:rFonts w:asciiTheme="majorEastAsia" w:eastAsiaTheme="majorEastAsia" w:hAnsiTheme="majorEastAsia" w:hint="eastAsia"/>
          <w:b/>
          <w:szCs w:val="24"/>
        </w:rPr>
        <w:t>後進行2 小時的菜餚製作</w:t>
      </w:r>
      <w:r w:rsidRPr="00974183">
        <w:rPr>
          <w:rFonts w:asciiTheme="majorEastAsia" w:eastAsiaTheme="majorEastAsia" w:hAnsiTheme="majorEastAsia" w:hint="eastAsia"/>
          <w:szCs w:val="24"/>
        </w:rPr>
        <w:t>，須完成：該組照片中兩道菜餚及現場指定材料所製作的菜餚一道各3 人份</w:t>
      </w:r>
    </w:p>
    <w:p w:rsidR="00974183" w:rsidRPr="00974183" w:rsidRDefault="00974183" w:rsidP="0002179C">
      <w:pPr>
        <w:ind w:firstLineChars="300" w:firstLine="720"/>
        <w:jc w:val="both"/>
        <w:rPr>
          <w:rFonts w:asciiTheme="majorEastAsia" w:eastAsiaTheme="majorEastAsia" w:hAnsiTheme="majorEastAsia"/>
          <w:szCs w:val="24"/>
        </w:rPr>
      </w:pPr>
      <w:r w:rsidRPr="00974183">
        <w:rPr>
          <w:rFonts w:asciiTheme="majorEastAsia" w:eastAsiaTheme="majorEastAsia" w:hAnsiTheme="majorEastAsia" w:hint="eastAsia"/>
          <w:szCs w:val="24"/>
        </w:rPr>
        <w:t xml:space="preserve">3. </w:t>
      </w:r>
      <w:r w:rsidRPr="0031100E">
        <w:rPr>
          <w:rFonts w:asciiTheme="majorEastAsia" w:eastAsiaTheme="majorEastAsia" w:hAnsiTheme="majorEastAsia" w:hint="eastAsia"/>
          <w:b/>
          <w:szCs w:val="24"/>
        </w:rPr>
        <w:t>注意事項：</w:t>
      </w:r>
    </w:p>
    <w:p w:rsidR="00974183" w:rsidRPr="00974183" w:rsidRDefault="0002179C" w:rsidP="0002179C">
      <w:pPr>
        <w:ind w:leftChars="400" w:left="1200" w:hangingChars="100" w:hanging="240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(1)</w:t>
      </w:r>
      <w:r w:rsidR="00974183" w:rsidRPr="0031100E">
        <w:rPr>
          <w:rFonts w:asciiTheme="majorEastAsia" w:eastAsiaTheme="majorEastAsia" w:hAnsiTheme="majorEastAsia" w:hint="eastAsia"/>
          <w:b/>
          <w:szCs w:val="24"/>
        </w:rPr>
        <w:t>材料準備：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參賽選手須自己準備</w:t>
      </w:r>
      <w:r w:rsidR="00974183" w:rsidRPr="00974183">
        <w:rPr>
          <w:rFonts w:asciiTheme="majorEastAsia" w:eastAsiaTheme="majorEastAsia" w:hAnsiTheme="majorEastAsia" w:hint="eastAsia"/>
          <w:szCs w:val="24"/>
        </w:rPr>
        <w:t>所寄</w:t>
      </w:r>
      <w:r w:rsidR="00245BFC">
        <w:rPr>
          <w:rFonts w:asciiTheme="majorEastAsia" w:eastAsiaTheme="majorEastAsia" w:hAnsiTheme="majorEastAsia" w:hint="eastAsia"/>
          <w:szCs w:val="24"/>
        </w:rPr>
        <w:t xml:space="preserve"> ①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 照片中菜餚之材料，生熟不拘，可攜入製成品，但必須完全符合菜單中所敘寫及照片中所呈現的材料，包括盤飾、菜餚樣式及擺放、餐盤。</w:t>
      </w:r>
      <w:r w:rsidR="00245BFC">
        <w:rPr>
          <w:rFonts w:asciiTheme="majorEastAsia" w:eastAsiaTheme="majorEastAsia" w:hAnsiTheme="majorEastAsia" w:hint="eastAsia"/>
          <w:szCs w:val="24"/>
        </w:rPr>
        <w:t>②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 指定菜餚的材料由大會提供。</w:t>
      </w:r>
    </w:p>
    <w:p w:rsidR="00974183" w:rsidRPr="00974183" w:rsidRDefault="0031100E" w:rsidP="0031100E">
      <w:pPr>
        <w:ind w:leftChars="350" w:left="1080" w:hangingChars="100" w:hanging="240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(2)</w:t>
      </w:r>
      <w:r w:rsidR="00974183" w:rsidRPr="0031100E">
        <w:rPr>
          <w:rFonts w:asciiTheme="majorEastAsia" w:eastAsiaTheme="majorEastAsia" w:hAnsiTheme="majorEastAsia" w:hint="eastAsia"/>
          <w:b/>
          <w:szCs w:val="24"/>
        </w:rPr>
        <w:t>餐盤餐具：</w:t>
      </w:r>
      <w:r w:rsidR="00974183" w:rsidRPr="00974183">
        <w:rPr>
          <w:rFonts w:asciiTheme="majorEastAsia" w:eastAsiaTheme="majorEastAsia" w:hAnsiTheme="majorEastAsia" w:hint="eastAsia"/>
          <w:szCs w:val="24"/>
        </w:rPr>
        <w:t>請選手自己準備三道比賽菜餚的所有餐具（包括評審品嚐及展台呈現的餐盤）及桌面佈置物。</w:t>
      </w:r>
    </w:p>
    <w:p w:rsidR="00974183" w:rsidRPr="003C469A" w:rsidRDefault="0031100E" w:rsidP="0031100E">
      <w:pPr>
        <w:ind w:leftChars="350" w:left="1080" w:hangingChars="100" w:hanging="240"/>
        <w:jc w:val="both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(3)</w:t>
      </w:r>
      <w:r w:rsidR="00974183" w:rsidRPr="0031100E">
        <w:rPr>
          <w:rFonts w:asciiTheme="majorEastAsia" w:eastAsiaTheme="majorEastAsia" w:hAnsiTheme="majorEastAsia" w:hint="eastAsia"/>
          <w:b/>
          <w:szCs w:val="24"/>
        </w:rPr>
        <w:t>製作份量：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每道菜均製作3 人份，其中1 人份將給評審品嚐，2 人份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lastRenderedPageBreak/>
        <w:t>做為展示用。</w:t>
      </w:r>
    </w:p>
    <w:p w:rsidR="00974183" w:rsidRPr="00974183" w:rsidRDefault="0031100E" w:rsidP="0031100E">
      <w:pPr>
        <w:ind w:left="400" w:hangingChars="100" w:hanging="40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評分標準：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口味40%、菜餚觀感(刀工、火候、外觀)30%、桌面整體佈置10%，理念說明（含菜餚設計、材料搭配說明及主題訴求符合度）10%、衛生及時間掌控10%。</w:t>
      </w:r>
    </w:p>
    <w:p w:rsidR="00974183" w:rsidRPr="00974183" w:rsidRDefault="0031100E" w:rsidP="0031100E">
      <w:pPr>
        <w:ind w:left="400" w:hangingChars="100" w:hanging="400"/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獎項：</w:t>
      </w:r>
      <w:proofErr w:type="gramStart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高中職組</w:t>
      </w:r>
      <w:proofErr w:type="gramEnd"/>
      <w:r w:rsidR="00974183" w:rsidRPr="00974183">
        <w:rPr>
          <w:rFonts w:asciiTheme="majorEastAsia" w:eastAsiaTheme="majorEastAsia" w:hAnsiTheme="majorEastAsia" w:hint="eastAsia"/>
          <w:szCs w:val="24"/>
        </w:rPr>
        <w:t>，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首獎(1 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獎金新臺幣5000 元、獎狀乙紙， 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優等(1 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獎金新臺幣3000元、獎狀乙紙； 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佳作(3 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>獎金新臺幣各1000 元、獎狀各乙紙；</w:t>
      </w:r>
      <w:r w:rsidR="00974183" w:rsidRPr="0031100E">
        <w:rPr>
          <w:rFonts w:asciiTheme="majorEastAsia" w:eastAsiaTheme="majorEastAsia" w:hAnsiTheme="majorEastAsia" w:hint="eastAsia"/>
          <w:b/>
          <w:szCs w:val="24"/>
        </w:rPr>
        <w:t>大專組，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首獎(1 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獎金新臺幣8000 元、獎狀乙紙， 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優等(1 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 xml:space="preserve">獎金新臺幣5000 元、獎狀乙紙； </w:t>
      </w:r>
      <w:r w:rsidR="00974183" w:rsidRPr="003C469A">
        <w:rPr>
          <w:rFonts w:asciiTheme="majorEastAsia" w:eastAsiaTheme="majorEastAsia" w:hAnsiTheme="majorEastAsia" w:hint="eastAsia"/>
          <w:b/>
          <w:szCs w:val="24"/>
        </w:rPr>
        <w:t>佳作(3 名)</w:t>
      </w:r>
      <w:r w:rsidR="00974183" w:rsidRPr="00974183">
        <w:rPr>
          <w:rFonts w:asciiTheme="majorEastAsia" w:eastAsiaTheme="majorEastAsia" w:hAnsiTheme="majorEastAsia" w:hint="eastAsia"/>
          <w:szCs w:val="24"/>
        </w:rPr>
        <w:t>獎金新臺幣各2000 元、獎狀各乙紙。</w:t>
      </w:r>
    </w:p>
    <w:p w:rsidR="0031100E" w:rsidRDefault="0031100E" w:rsidP="0031100E">
      <w:pPr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活動日期</w:t>
      </w:r>
      <w:r>
        <w:rPr>
          <w:rFonts w:asciiTheme="majorEastAsia" w:eastAsiaTheme="majorEastAsia" w:hAnsiTheme="majorEastAsia" w:hint="eastAsia"/>
          <w:szCs w:val="24"/>
        </w:rPr>
        <w:t>：104年3月25日(星期三)</w:t>
      </w:r>
      <w:r w:rsidR="00974183" w:rsidRPr="00974183">
        <w:rPr>
          <w:rFonts w:asciiTheme="majorEastAsia" w:eastAsiaTheme="majorEastAsia" w:hAnsiTheme="majorEastAsia" w:hint="eastAsia"/>
          <w:szCs w:val="24"/>
        </w:rPr>
        <w:t>。</w:t>
      </w:r>
    </w:p>
    <w:p w:rsidR="00974183" w:rsidRPr="00974183" w:rsidRDefault="0031100E" w:rsidP="0031100E">
      <w:pPr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活動地點</w:t>
      </w:r>
      <w:r w:rsidR="00974183" w:rsidRPr="00974183">
        <w:rPr>
          <w:rFonts w:asciiTheme="majorEastAsia" w:eastAsiaTheme="majorEastAsia" w:hAnsiTheme="majorEastAsia" w:hint="eastAsia"/>
          <w:szCs w:val="24"/>
        </w:rPr>
        <w:t>：本校</w:t>
      </w:r>
      <w:r>
        <w:rPr>
          <w:rFonts w:asciiTheme="majorEastAsia" w:eastAsiaTheme="majorEastAsia" w:hAnsiTheme="majorEastAsia" w:hint="eastAsia"/>
          <w:szCs w:val="24"/>
        </w:rPr>
        <w:t>(中餐教室)</w:t>
      </w:r>
      <w:r w:rsidR="00974183" w:rsidRPr="00974183">
        <w:rPr>
          <w:rFonts w:asciiTheme="majorEastAsia" w:eastAsiaTheme="majorEastAsia" w:hAnsiTheme="majorEastAsia" w:hint="eastAsia"/>
          <w:szCs w:val="24"/>
        </w:rPr>
        <w:t>。</w:t>
      </w:r>
    </w:p>
    <w:p w:rsidR="00974183" w:rsidRPr="00974183" w:rsidRDefault="0031100E" w:rsidP="0031100E">
      <w:pPr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245BFC">
        <w:rPr>
          <w:rFonts w:asciiTheme="majorEastAsia" w:eastAsiaTheme="majorEastAsia" w:hAnsiTheme="majorEastAsia" w:hint="eastAsia"/>
          <w:b/>
          <w:szCs w:val="24"/>
        </w:rPr>
        <w:t>公告網站</w:t>
      </w:r>
      <w:r w:rsidR="00974183" w:rsidRPr="00974183">
        <w:rPr>
          <w:rFonts w:asciiTheme="majorEastAsia" w:eastAsiaTheme="majorEastAsia" w:hAnsiTheme="majorEastAsia" w:hint="eastAsia"/>
          <w:szCs w:val="24"/>
        </w:rPr>
        <w:t>：</w:t>
      </w:r>
      <w:r w:rsidR="00CC727A">
        <w:rPr>
          <w:rFonts w:asciiTheme="majorEastAsia" w:eastAsiaTheme="majorEastAsia" w:hAnsiTheme="majorEastAsia" w:hint="eastAsia"/>
          <w:szCs w:val="24"/>
        </w:rPr>
        <w:t xml:space="preserve">台灣首府大學 </w:t>
      </w:r>
      <w:r w:rsidR="00245BFC">
        <w:rPr>
          <w:rFonts w:asciiTheme="majorEastAsia" w:eastAsiaTheme="majorEastAsia" w:hAnsiTheme="majorEastAsia" w:hint="eastAsia"/>
          <w:szCs w:val="24"/>
        </w:rPr>
        <w:t>餐旅系</w:t>
      </w:r>
    </w:p>
    <w:p w:rsidR="00974183" w:rsidRDefault="0031100E" w:rsidP="0031100E">
      <w:pPr>
        <w:jc w:val="both"/>
        <w:rPr>
          <w:rFonts w:asciiTheme="majorEastAsia" w:eastAsiaTheme="majorEastAsia" w:hAnsiTheme="majorEastAsia"/>
          <w:szCs w:val="24"/>
        </w:rPr>
      </w:pPr>
      <w:proofErr w:type="gramStart"/>
      <w:r w:rsidRPr="0031100E">
        <w:rPr>
          <w:rFonts w:asciiTheme="majorEastAsia" w:eastAsiaTheme="majorEastAsia" w:hAnsiTheme="majorEastAsia" w:hint="eastAsia"/>
          <w:sz w:val="40"/>
          <w:szCs w:val="40"/>
        </w:rPr>
        <w:t>˙</w:t>
      </w:r>
      <w:proofErr w:type="gramEnd"/>
      <w:r w:rsidR="00974183" w:rsidRPr="0031100E">
        <w:rPr>
          <w:rFonts w:asciiTheme="majorEastAsia" w:eastAsiaTheme="majorEastAsia" w:hAnsiTheme="majorEastAsia" w:hint="eastAsia"/>
          <w:b/>
          <w:szCs w:val="24"/>
        </w:rPr>
        <w:t>聯絡電話</w:t>
      </w:r>
      <w:r w:rsidR="00974183" w:rsidRPr="00974183">
        <w:rPr>
          <w:rFonts w:asciiTheme="majorEastAsia" w:eastAsiaTheme="majorEastAsia" w:hAnsiTheme="majorEastAsia" w:hint="eastAsia"/>
          <w:szCs w:val="24"/>
        </w:rPr>
        <w:t>：台灣首府大學餐旅管理學系06-5718888 轉770，聯絡人：</w:t>
      </w:r>
      <w:r w:rsidR="00974183" w:rsidRPr="0031100E">
        <w:rPr>
          <w:rFonts w:asciiTheme="majorEastAsia" w:eastAsiaTheme="majorEastAsia" w:hAnsiTheme="majorEastAsia" w:hint="eastAsia"/>
          <w:b/>
          <w:szCs w:val="24"/>
        </w:rPr>
        <w:t>張芷榆</w:t>
      </w:r>
      <w:r w:rsidR="00974183" w:rsidRPr="00974183">
        <w:rPr>
          <w:rFonts w:asciiTheme="majorEastAsia" w:eastAsiaTheme="majorEastAsia" w:hAnsiTheme="majorEastAsia" w:hint="eastAsia"/>
          <w:szCs w:val="24"/>
        </w:rPr>
        <w:t>小姐。</w:t>
      </w: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CC727A" w:rsidRDefault="00CC727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AC44D5" w:rsidRPr="00AC44D5" w:rsidRDefault="00AC44D5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Pr="00B5378A" w:rsidRDefault="00B5378A" w:rsidP="00B5378A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lastRenderedPageBreak/>
        <w:t>附件一、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豆腐創意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料理比賽報名表暨同意書</w:t>
      </w:r>
    </w:p>
    <w:p w:rsidR="00B5378A" w:rsidRPr="00B5378A" w:rsidRDefault="00B5378A" w:rsidP="00B5378A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報名組別：</w:t>
      </w:r>
      <w:r w:rsidRPr="00B53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A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大專組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 </w:t>
      </w:r>
      <w:r w:rsidRPr="00B53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高中職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組</w:t>
      </w:r>
    </w:p>
    <w:p w:rsidR="00B5378A" w:rsidRPr="00B5378A" w:rsidRDefault="00B5378A" w:rsidP="00B5378A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組別編號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(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由主辦單位填寫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  <w:r w:rsidRPr="00B5378A">
        <w:rPr>
          <w:rFonts w:ascii="Times New Roman" w:eastAsia="標楷體" w:hAnsi="Times New Roman" w:cs="Times New Roman"/>
          <w:b/>
          <w:kern w:val="0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3405"/>
        <w:gridCol w:w="776"/>
        <w:gridCol w:w="2091"/>
      </w:tblGrid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參賽者</w:t>
            </w: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5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年齡</w:t>
            </w:r>
          </w:p>
        </w:tc>
        <w:tc>
          <w:tcPr>
            <w:tcW w:w="2091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參賽者</w:t>
            </w: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5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年齡</w:t>
            </w:r>
          </w:p>
        </w:tc>
        <w:tc>
          <w:tcPr>
            <w:tcW w:w="2091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5378A" w:rsidRPr="00B5378A" w:rsidTr="00A17696">
        <w:tc>
          <w:tcPr>
            <w:tcW w:w="2090" w:type="dxa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活動當天是否開車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安排停車位所需</w:t>
            </w:r>
            <w:r w:rsidRPr="00B537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B5378A" w:rsidRPr="00B5378A" w:rsidTr="00A17696">
        <w:tc>
          <w:tcPr>
            <w:tcW w:w="8362" w:type="dxa"/>
            <w:gridSpan w:val="4"/>
            <w:shd w:val="clear" w:color="auto" w:fill="auto"/>
          </w:tcPr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本人同意參賽料理之食譜與相關照片等著作權須無條件同意授權予</w:t>
            </w:r>
            <w:r w:rsidR="00A31456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台灣首府大學</w:t>
            </w:r>
            <w:proofErr w:type="gramStart"/>
            <w:r w:rsidR="00245BFC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餐旅系</w:t>
            </w:r>
            <w:r w:rsidR="00A31456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豆腐</w:t>
            </w:r>
            <w:proofErr w:type="gramEnd"/>
            <w:r w:rsidR="00A31456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料理</w:t>
            </w:r>
            <w:r w:rsidRPr="00B5378A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食譜及推廣宣傳使用。</w:t>
            </w:r>
          </w:p>
          <w:p w:rsidR="00B5378A" w:rsidRPr="00B5378A" w:rsidRDefault="00B5378A" w:rsidP="00B5378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同意者簽名</w:t>
            </w:r>
            <w:r w:rsidRPr="00B5378A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B5378A" w:rsidRPr="00B5378A" w:rsidRDefault="00B5378A" w:rsidP="00B5378A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B5378A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附件二、</w:t>
      </w:r>
      <w:r w:rsidRPr="00B5378A">
        <w:rPr>
          <w:rFonts w:ascii="Times New Roman" w:eastAsia="標楷體" w:hAnsi="Times New Roman" w:cs="Times New Roman" w:hint="eastAsia"/>
          <w:b/>
          <w:sz w:val="32"/>
          <w:szCs w:val="32"/>
        </w:rPr>
        <w:t>豆腐創意</w:t>
      </w:r>
      <w:r w:rsidRPr="00B5378A">
        <w:rPr>
          <w:rFonts w:ascii="Times New Roman" w:eastAsia="標楷體" w:hAnsi="Times New Roman" w:cs="Times New Roman"/>
          <w:b/>
          <w:sz w:val="32"/>
          <w:szCs w:val="32"/>
        </w:rPr>
        <w:t>料理比賽料理內容填寫表</w:t>
      </w:r>
    </w:p>
    <w:p w:rsidR="00B5378A" w:rsidRPr="00B5378A" w:rsidRDefault="00B5378A" w:rsidP="00B5378A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5378A">
        <w:rPr>
          <w:rFonts w:ascii="Times New Roman" w:eastAsia="標楷體" w:hAnsi="Times New Roman" w:cs="Times New Roman"/>
          <w:b/>
          <w:kern w:val="0"/>
          <w:sz w:val="28"/>
          <w:szCs w:val="28"/>
        </w:rPr>
        <w:t>報名組別</w:t>
      </w:r>
      <w:r w:rsidRPr="00B5378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  <w:r w:rsidRPr="00B53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□A大專組   □高中職組</w:t>
      </w:r>
    </w:p>
    <w:p w:rsidR="00B5378A" w:rsidRPr="00B5378A" w:rsidRDefault="00B5378A" w:rsidP="00B5378A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5378A">
        <w:rPr>
          <w:rFonts w:ascii="Times New Roman" w:eastAsia="標楷體" w:hAnsi="Times New Roman" w:cs="Times New Roman"/>
          <w:b/>
          <w:kern w:val="0"/>
          <w:sz w:val="28"/>
          <w:szCs w:val="28"/>
        </w:rPr>
        <w:t>組別編號</w:t>
      </w:r>
      <w:r w:rsidRPr="00B5378A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Pr="00B5378A">
        <w:rPr>
          <w:rFonts w:ascii="Times New Roman" w:eastAsia="標楷體" w:hAnsi="Times New Roman" w:cs="Times New Roman"/>
          <w:b/>
          <w:kern w:val="0"/>
          <w:sz w:val="28"/>
          <w:szCs w:val="28"/>
        </w:rPr>
        <w:t>由主辦單位填寫</w:t>
      </w:r>
      <w:r w:rsidRPr="00B5378A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Pr="00B5378A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B5378A" w:rsidRPr="00870F49" w:rsidRDefault="00B5378A" w:rsidP="00870F49">
      <w:pPr>
        <w:pStyle w:val="aa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70F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料理名稱：</w:t>
      </w:r>
      <w:r w:rsidRPr="00870F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_</w:t>
      </w:r>
      <w:r w:rsidR="0055624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___</w:t>
      </w:r>
      <w:r w:rsidRPr="00870F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____________ </w:t>
      </w:r>
      <w:r w:rsidRPr="00870F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請填寫食材配方。</w:t>
      </w:r>
    </w:p>
    <w:p w:rsidR="00870F49" w:rsidRPr="00870F49" w:rsidRDefault="00870F49" w:rsidP="00870F49">
      <w:pPr>
        <w:pStyle w:val="aa"/>
        <w:widowControl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70F49">
        <w:rPr>
          <w:rFonts w:ascii="標楷體" w:eastAsia="標楷體" w:hAnsi="標楷體" w:cs="標楷體" w:hint="eastAsia"/>
          <w:kern w:val="0"/>
          <w:sz w:val="28"/>
          <w:szCs w:val="28"/>
        </w:rPr>
        <w:t>料理名稱：</w:t>
      </w:r>
      <w:r w:rsidR="00556241">
        <w:rPr>
          <w:rFonts w:ascii="Times New Roman" w:eastAsia="標楷體" w:hAnsi="Times New Roman" w:cs="Times New Roman"/>
          <w:kern w:val="0"/>
          <w:sz w:val="28"/>
          <w:szCs w:val="28"/>
        </w:rPr>
        <w:t>_</w:t>
      </w:r>
      <w:r w:rsidR="00556241">
        <w:rPr>
          <w:rFonts w:ascii="Times New Roman" w:eastAsia="標楷體" w:hAnsi="Times New Roman" w:cs="Times New Roman" w:hint="eastAsia"/>
          <w:kern w:val="0"/>
          <w:sz w:val="28"/>
          <w:szCs w:val="28"/>
        </w:rPr>
        <w:t>____</w:t>
      </w:r>
      <w:r w:rsidRPr="00870F4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___________ </w:t>
      </w:r>
      <w:r w:rsidRPr="00870F49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請填寫食材配方。</w:t>
      </w:r>
    </w:p>
    <w:p w:rsidR="00B5378A" w:rsidRPr="00B5378A" w:rsidRDefault="00B5378A" w:rsidP="00B5378A">
      <w:pPr>
        <w:spacing w:line="44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5378A">
        <w:rPr>
          <w:rFonts w:ascii="Times New Roman" w:eastAsia="標楷體" w:hAnsi="Times New Roman" w:cs="Times New Roman"/>
          <w:sz w:val="28"/>
          <w:szCs w:val="28"/>
        </w:rPr>
        <w:t>參賽者姓名</w:t>
      </w:r>
      <w:r w:rsidRPr="00B5378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  <w:r w:rsidR="00870F49" w:rsidRPr="00B5378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2108"/>
        <w:gridCol w:w="2545"/>
        <w:gridCol w:w="2552"/>
      </w:tblGrid>
      <w:tr w:rsidR="00870F49" w:rsidRPr="00B5378A" w:rsidTr="00870F49">
        <w:trPr>
          <w:cantSplit/>
          <w:trHeight w:val="370"/>
        </w:trPr>
        <w:tc>
          <w:tcPr>
            <w:tcW w:w="1683" w:type="pct"/>
            <w:gridSpan w:val="2"/>
          </w:tcPr>
          <w:p w:rsidR="00870F49" w:rsidRPr="00B5378A" w:rsidRDefault="00870F49" w:rsidP="00B5378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食材名稱</w:t>
            </w: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70F4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數量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公克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(g)</w:t>
            </w: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</w:t>
            </w: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例如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例如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蘆筍</w:t>
            </w: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19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F49" w:rsidRPr="00B5378A" w:rsidTr="00870F49">
        <w:trPr>
          <w:cantSplit/>
          <w:trHeight w:val="370"/>
        </w:trPr>
        <w:tc>
          <w:tcPr>
            <w:tcW w:w="31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B5378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B5378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</w:tcPr>
          <w:p w:rsidR="00870F49" w:rsidRPr="00B5378A" w:rsidRDefault="00870F49" w:rsidP="00B5378A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870F49" w:rsidRDefault="00870F49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870F49" w:rsidRDefault="00A31456" w:rsidP="0031100E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附件三</w:t>
      </w:r>
      <w:r w:rsidR="00A95E95" w:rsidRPr="00A95E95">
        <w:rPr>
          <w:rFonts w:ascii="標楷體" w:eastAsia="標楷體" w:hAnsi="標楷體" w:hint="eastAsia"/>
          <w:b/>
          <w:sz w:val="32"/>
          <w:szCs w:val="32"/>
        </w:rPr>
        <w:t>、料理製作方法及貼上完成照片填寫表</w:t>
      </w:r>
    </w:p>
    <w:p w:rsidR="00556241" w:rsidRDefault="00556241" w:rsidP="00556241">
      <w:pPr>
        <w:pStyle w:val="aa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556241">
        <w:rPr>
          <w:rFonts w:ascii="標楷體" w:eastAsia="標楷體" w:hAnsi="標楷體"/>
          <w:b/>
          <w:sz w:val="32"/>
          <w:szCs w:val="32"/>
        </w:rPr>
        <w:tab/>
      </w:r>
      <w:r w:rsidRPr="00556241">
        <w:rPr>
          <w:rFonts w:ascii="標楷體" w:eastAsia="標楷體" w:hAnsi="標楷體" w:hint="eastAsia"/>
          <w:b/>
          <w:sz w:val="32"/>
          <w:szCs w:val="32"/>
        </w:rPr>
        <w:t>料理名稱：</w:t>
      </w:r>
      <w:r w:rsidRPr="00556241">
        <w:rPr>
          <w:rFonts w:ascii="標楷體" w:eastAsia="標楷體" w:hAnsi="標楷體"/>
          <w:b/>
          <w:sz w:val="32"/>
          <w:szCs w:val="32"/>
        </w:rPr>
        <w:t>_____</w:t>
      </w:r>
      <w:r>
        <w:rPr>
          <w:rFonts w:ascii="標楷體" w:eastAsia="標楷體" w:hAnsi="標楷體" w:hint="eastAsia"/>
          <w:b/>
          <w:sz w:val="32"/>
          <w:szCs w:val="32"/>
        </w:rPr>
        <w:t>_____</w:t>
      </w:r>
      <w:r w:rsidRPr="00556241">
        <w:rPr>
          <w:rFonts w:ascii="標楷體" w:eastAsia="標楷體" w:hAnsi="標楷體"/>
          <w:b/>
          <w:sz w:val="32"/>
          <w:szCs w:val="32"/>
        </w:rPr>
        <w:t>_____</w:t>
      </w:r>
    </w:p>
    <w:p w:rsidR="00245BFC" w:rsidRPr="00245BFC" w:rsidRDefault="00245BFC" w:rsidP="00245BFC">
      <w:pPr>
        <w:pStyle w:val="aa"/>
        <w:ind w:leftChars="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245BFC">
        <w:rPr>
          <w:rFonts w:ascii="標楷體" w:eastAsia="標楷體" w:hAnsi="標楷體" w:hint="eastAsia"/>
          <w:b/>
          <w:sz w:val="28"/>
          <w:szCs w:val="28"/>
        </w:rPr>
        <w:t>參賽者姓名：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A95E95" w:rsidRPr="00A95E95" w:rsidTr="00A17696">
        <w:trPr>
          <w:cantSplit/>
          <w:trHeight w:val="3747"/>
        </w:trPr>
        <w:tc>
          <w:tcPr>
            <w:tcW w:w="5000" w:type="pct"/>
          </w:tcPr>
          <w:p w:rsid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95E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料理時間</w:t>
            </w:r>
            <w:r w:rsidRPr="00A95E9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95E9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製作方法：</w:t>
            </w:r>
          </w:p>
          <w:p w:rsid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5E95" w:rsidRPr="00A95E95" w:rsidTr="00A17696">
        <w:trPr>
          <w:cantSplit/>
          <w:trHeight w:val="3747"/>
        </w:trPr>
        <w:tc>
          <w:tcPr>
            <w:tcW w:w="5000" w:type="pct"/>
          </w:tcPr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附上完成之照片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做為</w:t>
            </w:r>
            <w:r w:rsidRPr="00A95E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第一階段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評分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A95E95" w:rsidRPr="00A95E95" w:rsidRDefault="00A95E95" w:rsidP="00A95E95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378A" w:rsidRDefault="00B5378A" w:rsidP="0031100E">
      <w:pPr>
        <w:jc w:val="both"/>
        <w:rPr>
          <w:rFonts w:asciiTheme="majorEastAsia" w:eastAsiaTheme="majorEastAsia" w:hAnsiTheme="majorEastAsia"/>
          <w:szCs w:val="24"/>
        </w:rPr>
      </w:pPr>
    </w:p>
    <w:p w:rsidR="00556241" w:rsidRDefault="00556241" w:rsidP="00556241">
      <w:pPr>
        <w:pStyle w:val="aa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556241">
        <w:rPr>
          <w:rFonts w:ascii="標楷體" w:eastAsia="標楷體" w:hAnsi="標楷體"/>
          <w:b/>
          <w:sz w:val="32"/>
          <w:szCs w:val="32"/>
        </w:rPr>
        <w:lastRenderedPageBreak/>
        <w:tab/>
      </w:r>
      <w:r w:rsidRPr="00556241">
        <w:rPr>
          <w:rFonts w:ascii="標楷體" w:eastAsia="標楷體" w:hAnsi="標楷體" w:hint="eastAsia"/>
          <w:b/>
          <w:sz w:val="32"/>
          <w:szCs w:val="32"/>
        </w:rPr>
        <w:t>料理名稱：</w:t>
      </w:r>
      <w:r w:rsidRPr="00556241">
        <w:rPr>
          <w:rFonts w:ascii="標楷體" w:eastAsia="標楷體" w:hAnsi="標楷體"/>
          <w:b/>
          <w:sz w:val="32"/>
          <w:szCs w:val="32"/>
        </w:rPr>
        <w:t>_____</w:t>
      </w:r>
      <w:r>
        <w:rPr>
          <w:rFonts w:ascii="標楷體" w:eastAsia="標楷體" w:hAnsi="標楷體" w:hint="eastAsia"/>
          <w:b/>
          <w:sz w:val="32"/>
          <w:szCs w:val="32"/>
        </w:rPr>
        <w:t>_____</w:t>
      </w:r>
      <w:r w:rsidRPr="00556241">
        <w:rPr>
          <w:rFonts w:ascii="標楷體" w:eastAsia="標楷體" w:hAnsi="標楷體"/>
          <w:b/>
          <w:sz w:val="32"/>
          <w:szCs w:val="32"/>
        </w:rPr>
        <w:t>_____</w:t>
      </w:r>
    </w:p>
    <w:p w:rsidR="00245BFC" w:rsidRPr="00245BFC" w:rsidRDefault="00245BFC" w:rsidP="00245BFC">
      <w:pPr>
        <w:pStyle w:val="aa"/>
        <w:ind w:leftChars="0" w:left="360"/>
        <w:jc w:val="both"/>
        <w:rPr>
          <w:rFonts w:ascii="標楷體" w:eastAsia="標楷體" w:hAnsi="標楷體"/>
          <w:b/>
          <w:sz w:val="28"/>
          <w:szCs w:val="28"/>
        </w:rPr>
      </w:pPr>
      <w:r w:rsidRPr="00245BFC">
        <w:rPr>
          <w:rFonts w:ascii="標楷體" w:eastAsia="標楷體" w:hAnsi="標楷體" w:hint="eastAsia"/>
          <w:b/>
          <w:sz w:val="32"/>
          <w:szCs w:val="32"/>
        </w:rPr>
        <w:t>參賽者姓名：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556241" w:rsidRPr="00A95E95" w:rsidTr="00A17696">
        <w:trPr>
          <w:cantSplit/>
          <w:trHeight w:val="3747"/>
        </w:trPr>
        <w:tc>
          <w:tcPr>
            <w:tcW w:w="5000" w:type="pct"/>
          </w:tcPr>
          <w:p w:rsidR="00556241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95E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料理時間</w:t>
            </w:r>
            <w:r w:rsidRPr="00A95E9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95E9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製作方法：</w:t>
            </w:r>
          </w:p>
          <w:p w:rsidR="00556241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241" w:rsidRPr="00A95E95" w:rsidTr="00A17696">
        <w:trPr>
          <w:cantSplit/>
          <w:trHeight w:val="3747"/>
        </w:trPr>
        <w:tc>
          <w:tcPr>
            <w:tcW w:w="5000" w:type="pct"/>
          </w:tcPr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附上完成之照片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做為</w:t>
            </w:r>
            <w:r w:rsidRPr="00A95E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第一階段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評分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56241" w:rsidRPr="00A95E95" w:rsidRDefault="00556241" w:rsidP="00A1769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6241" w:rsidRPr="00556241" w:rsidRDefault="00556241" w:rsidP="0031100E">
      <w:pPr>
        <w:jc w:val="both"/>
        <w:rPr>
          <w:rFonts w:asciiTheme="majorEastAsia" w:eastAsiaTheme="majorEastAsia" w:hAnsiTheme="majorEastAsia"/>
          <w:szCs w:val="24"/>
        </w:rPr>
      </w:pPr>
    </w:p>
    <w:sectPr w:rsidR="00556241" w:rsidRPr="00556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65" w:rsidRDefault="00453765" w:rsidP="008B2A27">
      <w:r>
        <w:separator/>
      </w:r>
    </w:p>
  </w:endnote>
  <w:endnote w:type="continuationSeparator" w:id="0">
    <w:p w:rsidR="00453765" w:rsidRDefault="00453765" w:rsidP="008B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65" w:rsidRDefault="00453765" w:rsidP="008B2A27">
      <w:r>
        <w:separator/>
      </w:r>
    </w:p>
  </w:footnote>
  <w:footnote w:type="continuationSeparator" w:id="0">
    <w:p w:rsidR="00453765" w:rsidRDefault="00453765" w:rsidP="008B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495"/>
    <w:multiLevelType w:val="hybridMultilevel"/>
    <w:tmpl w:val="D56AC6B8"/>
    <w:lvl w:ilvl="0" w:tplc="7AC2CA2E">
      <w:start w:val="1"/>
      <w:numFmt w:val="bullet"/>
      <w:lvlText w:val="■"/>
      <w:lvlJc w:val="left"/>
      <w:pPr>
        <w:ind w:left="786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288C4291"/>
    <w:multiLevelType w:val="hybridMultilevel"/>
    <w:tmpl w:val="E7A2F71A"/>
    <w:lvl w:ilvl="0" w:tplc="A2B0E5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077A41"/>
    <w:multiLevelType w:val="hybridMultilevel"/>
    <w:tmpl w:val="868C3948"/>
    <w:lvl w:ilvl="0" w:tplc="CE042CD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5B"/>
    <w:rsid w:val="00002899"/>
    <w:rsid w:val="0002179C"/>
    <w:rsid w:val="000A6B84"/>
    <w:rsid w:val="00245BFC"/>
    <w:rsid w:val="00252890"/>
    <w:rsid w:val="00280786"/>
    <w:rsid w:val="002B369A"/>
    <w:rsid w:val="002C7EA9"/>
    <w:rsid w:val="002E644B"/>
    <w:rsid w:val="0031100E"/>
    <w:rsid w:val="00336175"/>
    <w:rsid w:val="003C469A"/>
    <w:rsid w:val="00453765"/>
    <w:rsid w:val="004D28C0"/>
    <w:rsid w:val="0050359A"/>
    <w:rsid w:val="00556241"/>
    <w:rsid w:val="006178D8"/>
    <w:rsid w:val="0072643F"/>
    <w:rsid w:val="007C10E6"/>
    <w:rsid w:val="007E5473"/>
    <w:rsid w:val="00826370"/>
    <w:rsid w:val="00870F49"/>
    <w:rsid w:val="008B2A27"/>
    <w:rsid w:val="00954BDB"/>
    <w:rsid w:val="00974183"/>
    <w:rsid w:val="00A17696"/>
    <w:rsid w:val="00A31456"/>
    <w:rsid w:val="00A95E95"/>
    <w:rsid w:val="00AC44D5"/>
    <w:rsid w:val="00B5378A"/>
    <w:rsid w:val="00B64A0D"/>
    <w:rsid w:val="00B71899"/>
    <w:rsid w:val="00B84E3E"/>
    <w:rsid w:val="00BB7271"/>
    <w:rsid w:val="00CB6DD9"/>
    <w:rsid w:val="00CC1FF2"/>
    <w:rsid w:val="00CC727A"/>
    <w:rsid w:val="00EA4590"/>
    <w:rsid w:val="00EF5A8B"/>
    <w:rsid w:val="00F4565B"/>
    <w:rsid w:val="00F57FA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A2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B369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B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6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36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A2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B369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B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6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36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3C81-E426-4468-A3FA-3EBE733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user</cp:lastModifiedBy>
  <cp:revision>4</cp:revision>
  <cp:lastPrinted>2015-01-30T08:02:00Z</cp:lastPrinted>
  <dcterms:created xsi:type="dcterms:W3CDTF">2015-02-05T05:44:00Z</dcterms:created>
  <dcterms:modified xsi:type="dcterms:W3CDTF">2015-02-05T06:04:00Z</dcterms:modified>
</cp:coreProperties>
</file>