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focus="100%" type="gradient"/>
    </v:background>
  </w:background>
  <w:body>
    <w:p w:rsidR="00177413" w:rsidRPr="002346DF" w:rsidRDefault="000B795D" w:rsidP="002346DF">
      <w:pPr>
        <w:spacing w:line="0" w:lineRule="atLeast"/>
        <w:rPr>
          <w:rFonts w:ascii="標楷體" w:eastAsia="標楷體" w:hAnsi="標楷體"/>
          <w:b/>
          <w:color w:val="002060"/>
          <w:sz w:val="48"/>
          <w:szCs w:val="48"/>
          <w:u w:val="single"/>
        </w:rPr>
      </w:pPr>
      <w:bookmarkStart w:id="0" w:name="_GoBack"/>
      <w:bookmarkEnd w:id="0"/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嶺東科技大學</w:t>
      </w:r>
      <w:r w:rsidRPr="002346DF">
        <w:rPr>
          <w:rFonts w:ascii="標楷體" w:eastAsia="標楷體" w:hAnsi="標楷體"/>
          <w:b/>
          <w:color w:val="002060"/>
          <w:sz w:val="48"/>
          <w:szCs w:val="48"/>
          <w:u w:val="single"/>
        </w:rPr>
        <w:t>10</w:t>
      </w:r>
      <w:r w:rsidR="007848D4"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4</w:t>
      </w:r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學年度</w:t>
      </w:r>
      <w:r w:rsidR="007848D4"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碩士班甄試入學</w:t>
      </w:r>
      <w:r w:rsidRPr="002346DF">
        <w:rPr>
          <w:rFonts w:ascii="標楷體" w:eastAsia="標楷體" w:hAnsi="標楷體" w:hint="eastAsia"/>
          <w:b/>
          <w:color w:val="002060"/>
          <w:sz w:val="48"/>
          <w:szCs w:val="48"/>
          <w:u w:val="single"/>
        </w:rPr>
        <w:t>招生資訊</w:t>
      </w:r>
    </w:p>
    <w:p w:rsidR="002346DF" w:rsidRPr="002346DF" w:rsidRDefault="002346DF" w:rsidP="002346DF">
      <w:pPr>
        <w:spacing w:line="0" w:lineRule="atLeast"/>
        <w:rPr>
          <w:rFonts w:ascii="標楷體" w:eastAsia="標楷體" w:hAnsi="標楷體"/>
          <w:b/>
          <w:color w:val="002060"/>
          <w:sz w:val="32"/>
          <w:szCs w:val="32"/>
        </w:rPr>
      </w:pPr>
    </w:p>
    <w:p w:rsidR="000B795D" w:rsidRPr="002346DF" w:rsidRDefault="000B795D" w:rsidP="000B795D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magenta"/>
        </w:rPr>
        <w:t>評鑑成績一等比例全國最優</w:t>
      </w:r>
    </w:p>
    <w:p w:rsidR="000B795D" w:rsidRPr="002346DF" w:rsidRDefault="000B795D" w:rsidP="000B795D">
      <w:pPr>
        <w:spacing w:line="560" w:lineRule="exact"/>
        <w:rPr>
          <w:rFonts w:ascii="Times New Roman" w:eastAsia="標楷體" w:hAnsi="標楷體" w:cs="Times New Roman"/>
          <w:color w:val="000000" w:themeColor="text1"/>
          <w:sz w:val="36"/>
          <w:szCs w:val="36"/>
        </w:rPr>
      </w:pPr>
      <w:r w:rsidRPr="002346DF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   </w:t>
      </w: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cyan"/>
        </w:rPr>
        <w:t>台灣十大、世界百大設計大學</w:t>
      </w:r>
    </w:p>
    <w:p w:rsidR="000B795D" w:rsidRPr="002346DF" w:rsidRDefault="000B795D" w:rsidP="000B795D">
      <w:pPr>
        <w:rPr>
          <w:rFonts w:ascii="Times New Roman" w:eastAsia="標楷體" w:hAnsi="標楷體" w:cs="Times New Roman"/>
          <w:color w:val="000000" w:themeColor="text1"/>
          <w:sz w:val="48"/>
          <w:szCs w:val="48"/>
        </w:rPr>
      </w:pPr>
      <w:r w:rsidRPr="002346DF">
        <w:rPr>
          <w:rFonts w:hint="eastAsia"/>
          <w:sz w:val="36"/>
          <w:szCs w:val="36"/>
        </w:rPr>
        <w:t xml:space="preserve">                </w:t>
      </w:r>
      <w:r w:rsidRPr="002346DF">
        <w:rPr>
          <w:rFonts w:ascii="Times New Roman" w:eastAsia="標楷體" w:hAnsi="Times New Roman" w:cs="Times New Roman"/>
          <w:color w:val="000000" w:themeColor="text1"/>
          <w:sz w:val="36"/>
          <w:szCs w:val="36"/>
          <w:highlight w:val="green"/>
        </w:rPr>
        <w:t>100-103</w:t>
      </w:r>
      <w:r w:rsidRPr="002346DF">
        <w:rPr>
          <w:rFonts w:ascii="Times New Roman" w:eastAsia="標楷體" w:hAnsi="標楷體" w:cs="Times New Roman"/>
          <w:color w:val="000000" w:themeColor="text1"/>
          <w:sz w:val="36"/>
          <w:szCs w:val="36"/>
          <w:highlight w:val="green"/>
        </w:rPr>
        <w:t>年度連續榮獲教學卓越大學</w:t>
      </w:r>
    </w:p>
    <w:p w:rsidR="00F3520D" w:rsidRPr="002346DF" w:rsidRDefault="000B795D" w:rsidP="002346DF">
      <w:pPr>
        <w:spacing w:line="560" w:lineRule="exact"/>
        <w:jc w:val="center"/>
        <w:rPr>
          <w:rFonts w:ascii="標楷體" w:eastAsia="標楷體" w:hAnsi="標楷體" w:cs="Arial"/>
          <w:b/>
          <w:color w:val="FF0000"/>
          <w:sz w:val="32"/>
          <w:szCs w:val="32"/>
        </w:rPr>
      </w:pP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最優質的大學 最關心學生的學校</w:t>
      </w:r>
      <w:r w:rsidR="002346DF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！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只要你努力，</w:t>
      </w:r>
      <w:r w:rsidR="007848D4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一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年完成</w:t>
      </w:r>
      <w:r w:rsidR="007848D4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碩士</w:t>
      </w:r>
      <w:r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學位</w:t>
      </w:r>
      <w:r w:rsidR="00DC33C2" w:rsidRPr="002346DF">
        <w:rPr>
          <w:rFonts w:ascii="標楷體" w:eastAsia="標楷體" w:hAnsi="標楷體" w:cs="Arial" w:hint="eastAsia"/>
          <w:b/>
          <w:color w:val="FF0000"/>
          <w:sz w:val="32"/>
          <w:szCs w:val="32"/>
        </w:rPr>
        <w:t>！</w:t>
      </w:r>
    </w:p>
    <w:p w:rsidR="00F3520D" w:rsidRDefault="00F3520D" w:rsidP="00F3520D">
      <w:pPr>
        <w:spacing w:line="480" w:lineRule="auto"/>
        <w:rPr>
          <w:rFonts w:ascii="標楷體" w:eastAsia="標楷體" w:hAnsi="標楷體" w:cs="Arial"/>
          <w:b/>
          <w:color w:val="000000" w:themeColor="text1"/>
          <w:sz w:val="48"/>
          <w:szCs w:val="48"/>
        </w:rPr>
      </w:pPr>
      <w:r w:rsidRPr="00F3520D">
        <w:rPr>
          <w:rFonts w:ascii="標楷體" w:eastAsia="標楷體" w:hAnsi="標楷體" w:cs="Arial" w:hint="eastAsia"/>
          <w:b/>
          <w:color w:val="000000" w:themeColor="text1"/>
          <w:sz w:val="48"/>
          <w:szCs w:val="48"/>
        </w:rPr>
        <w:t>你一定要來讀的</w:t>
      </w:r>
      <w:r w:rsidRPr="00F3520D">
        <w:rPr>
          <w:rFonts w:ascii="標楷體" w:eastAsia="標楷體" w:hAnsi="標楷體" w:cs="Arial" w:hint="eastAsia"/>
          <w:b/>
          <w:color w:val="000000" w:themeColor="text1"/>
          <w:sz w:val="96"/>
          <w:szCs w:val="96"/>
        </w:rPr>
        <w:sym w:font="Wingdings 2" w:char="F07E"/>
      </w:r>
      <w:r w:rsidRPr="00F3520D">
        <w:rPr>
          <w:rFonts w:ascii="標楷體" w:eastAsia="標楷體" w:hAnsi="標楷體" w:cs="Arial" w:hint="eastAsia"/>
          <w:b/>
          <w:color w:val="000000" w:themeColor="text1"/>
          <w:sz w:val="48"/>
          <w:szCs w:val="48"/>
        </w:rPr>
        <w:t>大理由！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教育部評鑑榮獲全國科技大學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最多一等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佳績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連續榮獲教育部評選為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教學卓越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大學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教育部評定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品德教育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績優學校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助理教授以上教師比例達87%，師資陣容最堅強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  <w:color w:val="000000"/>
        </w:rPr>
        <w:t>學生證照數及海內外競賽表現傑出，榮獲教育部頒發</w:t>
      </w:r>
      <w:r w:rsidRPr="002346DF">
        <w:rPr>
          <w:rFonts w:ascii="微軟正黑體" w:eastAsia="微軟正黑體" w:hAnsi="微軟正黑體" w:cs="Times New Roman" w:hint="eastAsia"/>
          <w:b/>
          <w:color w:val="FF0000"/>
        </w:rPr>
        <w:t>技職之光</w:t>
      </w:r>
      <w:r w:rsidRPr="002346DF">
        <w:rPr>
          <w:rFonts w:ascii="微軟正黑體" w:eastAsia="微軟正黑體" w:hAnsi="微軟正黑體" w:cs="Times New Roman" w:hint="eastAsia"/>
          <w:b/>
          <w:color w:val="000000"/>
        </w:rPr>
        <w:t>表揚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就學兼就業，學習即工作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提供高額獎學金，總金額兩千萬元</w:t>
      </w:r>
    </w:p>
    <w:p w:rsidR="00F3520D" w:rsidRPr="002346DF" w:rsidRDefault="008A75D1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>
        <w:rPr>
          <w:rFonts w:ascii="微軟正黑體" w:eastAsia="微軟正黑體" w:hAnsi="微軟正黑體" w:cs="Arial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152400</wp:posOffset>
                </wp:positionV>
                <wp:extent cx="2592070" cy="564515"/>
                <wp:effectExtent l="8255" t="76835" r="7620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33C2" w:rsidRPr="004012E1" w:rsidRDefault="00DC33C2">
                            <w:pPr>
                              <w:rPr>
                                <w:w w:val="150"/>
                                <w:sz w:val="40"/>
                                <w:szCs w:val="40"/>
                              </w:rPr>
                            </w:pPr>
                            <w:r w:rsidRPr="002346DF"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>書面資料審查</w:t>
                            </w:r>
                            <w:r w:rsidR="007848D4" w:rsidRPr="002346DF"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>及面試</w:t>
                            </w:r>
                            <w:r w:rsidR="007026C3"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81.9pt;margin-top:12pt;width:204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">
                <v:shadow on="t" color="black [3213]" opacity=".5" offset="6pt,-6pt"/>
                <v:textbox>
                  <w:txbxContent>
                    <w:p w:rsidR="00DC33C2" w:rsidRPr="004012E1" w:rsidRDefault="00DC33C2">
                      <w:pPr>
                        <w:rPr>
                          <w:w w:val="150"/>
                          <w:sz w:val="40"/>
                          <w:szCs w:val="40"/>
                        </w:rPr>
                      </w:pPr>
                      <w:r w:rsidRPr="002346DF"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>書面資料審查</w:t>
                      </w:r>
                      <w:r w:rsidR="007848D4" w:rsidRPr="002346DF"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>及面試</w:t>
                      </w:r>
                      <w:r w:rsidR="007026C3"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3520D" w:rsidRPr="002346DF">
        <w:rPr>
          <w:rFonts w:ascii="微軟正黑體" w:eastAsia="微軟正黑體" w:hAnsi="微軟正黑體" w:cs="Times New Roman" w:hint="eastAsia"/>
          <w:b/>
        </w:rPr>
        <w:t>安排TA或專案助理</w:t>
      </w:r>
    </w:p>
    <w:p w:rsidR="00F3520D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Style w:val="text301"/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上課時間及師資彈性調整</w:t>
      </w:r>
    </w:p>
    <w:p w:rsidR="00DC33C2" w:rsidRPr="002346DF" w:rsidRDefault="00F3520D" w:rsidP="00F3520D">
      <w:pPr>
        <w:pStyle w:val="a5"/>
        <w:numPr>
          <w:ilvl w:val="0"/>
          <w:numId w:val="13"/>
        </w:numPr>
        <w:spacing w:line="0" w:lineRule="atLeast"/>
        <w:ind w:leftChars="0" w:left="357" w:hanging="357"/>
        <w:rPr>
          <w:rFonts w:ascii="微軟正黑體" w:eastAsia="微軟正黑體" w:hAnsi="微軟正黑體" w:cs="Arial"/>
          <w:b/>
          <w:color w:val="000000" w:themeColor="text1"/>
          <w:sz w:val="48"/>
          <w:szCs w:val="48"/>
        </w:rPr>
      </w:pPr>
      <w:r w:rsidRPr="002346DF">
        <w:rPr>
          <w:rFonts w:ascii="微軟正黑體" w:eastAsia="微軟正黑體" w:hAnsi="微軟正黑體" w:cs="Times New Roman" w:hint="eastAsia"/>
          <w:b/>
        </w:rPr>
        <w:t>由學術及企業界雙師指導實務型論文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6620"/>
      </w:tblGrid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重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要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事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項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程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安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 xml:space="preserve"> 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排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網路報名網址</w:t>
            </w:r>
          </w:p>
        </w:tc>
        <w:tc>
          <w:tcPr>
            <w:tcW w:w="6620" w:type="dxa"/>
            <w:vAlign w:val="center"/>
          </w:tcPr>
          <w:p w:rsidR="000B795D" w:rsidRPr="002346DF" w:rsidRDefault="008A75D1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hyperlink r:id="rId9" w:history="1">
              <w:r w:rsidR="000B795D" w:rsidRPr="002346DF">
                <w:rPr>
                  <w:rFonts w:ascii="微軟正黑體" w:eastAsia="微軟正黑體" w:hAnsi="微軟正黑體" w:cs="DFKaiShu-SB-Estd-BF"/>
                  <w:b/>
                  <w:szCs w:val="24"/>
                </w:rPr>
                <w:t>http://utc.ltu.edu.tw</w:t>
              </w:r>
            </w:hyperlink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網路報名日期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11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7日（週五）上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12日（週五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）下午3時止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郵寄送件日期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11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7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）中午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(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郵戳為憑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)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現場送件日期</w:t>
            </w:r>
          </w:p>
        </w:tc>
        <w:tc>
          <w:tcPr>
            <w:tcW w:w="6620" w:type="dxa"/>
            <w:vAlign w:val="center"/>
          </w:tcPr>
          <w:p w:rsidR="000B795D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年11月7日（週五）中午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時起至</w:t>
            </w:r>
            <w:r w:rsidRPr="002346DF"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  <w:t>103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年12月12日（週五）</w:t>
            </w:r>
            <w:r w:rsidR="000B795D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下午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9</w:t>
            </w:r>
            <w:r w:rsidR="000B795D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時止</w:t>
            </w:r>
          </w:p>
        </w:tc>
      </w:tr>
      <w:tr w:rsidR="007848D4" w:rsidRPr="00E4638A" w:rsidTr="002346DF">
        <w:trPr>
          <w:jc w:val="center"/>
        </w:trPr>
        <w:tc>
          <w:tcPr>
            <w:tcW w:w="2393" w:type="dxa"/>
            <w:vAlign w:val="center"/>
          </w:tcPr>
          <w:p w:rsid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面試報到時間</w:t>
            </w:r>
          </w:p>
          <w:p w:rsidR="007848D4" w:rsidRP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地點公告</w:t>
            </w:r>
          </w:p>
        </w:tc>
        <w:tc>
          <w:tcPr>
            <w:tcW w:w="6620" w:type="dxa"/>
            <w:vAlign w:val="center"/>
          </w:tcPr>
          <w:p w:rsidR="007848D4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103年12月19日(週五）前網路公告</w:t>
            </w:r>
          </w:p>
        </w:tc>
      </w:tr>
      <w:tr w:rsidR="007848D4" w:rsidRPr="00E4638A" w:rsidTr="002346DF">
        <w:trPr>
          <w:jc w:val="center"/>
        </w:trPr>
        <w:tc>
          <w:tcPr>
            <w:tcW w:w="2393" w:type="dxa"/>
            <w:vAlign w:val="center"/>
          </w:tcPr>
          <w:p w:rsidR="007848D4" w:rsidRPr="002346DF" w:rsidRDefault="007848D4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面試日期</w:t>
            </w:r>
          </w:p>
        </w:tc>
        <w:tc>
          <w:tcPr>
            <w:tcW w:w="6620" w:type="dxa"/>
            <w:vAlign w:val="center"/>
          </w:tcPr>
          <w:p w:rsidR="007848D4" w:rsidRPr="002346DF" w:rsidRDefault="007848D4" w:rsidP="002346D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103年12月20日(週六)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成績網路查詢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26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日（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週五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）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下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4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</w:t>
            </w:r>
          </w:p>
        </w:tc>
      </w:tr>
      <w:tr w:rsidR="000B795D" w:rsidRPr="00E4638A" w:rsidTr="002346DF">
        <w:trPr>
          <w:jc w:val="center"/>
        </w:trPr>
        <w:tc>
          <w:tcPr>
            <w:tcW w:w="2393" w:type="dxa"/>
            <w:vAlign w:val="center"/>
          </w:tcPr>
          <w:p w:rsidR="000B795D" w:rsidRPr="002346DF" w:rsidRDefault="000B795D" w:rsidP="002346DF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榜單公告</w:t>
            </w:r>
          </w:p>
        </w:tc>
        <w:tc>
          <w:tcPr>
            <w:tcW w:w="6620" w:type="dxa"/>
            <w:vAlign w:val="center"/>
          </w:tcPr>
          <w:p w:rsidR="000B795D" w:rsidRPr="002346DF" w:rsidRDefault="000B795D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103年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12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31日（星期三）上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午</w:t>
            </w:r>
            <w:r w:rsidR="007848D4"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10</w:t>
            </w: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時</w:t>
            </w:r>
          </w:p>
        </w:tc>
      </w:tr>
    </w:tbl>
    <w:p w:rsidR="000B795D" w:rsidRPr="00E4638A" w:rsidRDefault="000B795D" w:rsidP="004012E1">
      <w:pPr>
        <w:spacing w:line="0" w:lineRule="atLeast"/>
        <w:jc w:val="center"/>
        <w:rPr>
          <w:rFonts w:ascii="微軟正黑體" w:eastAsia="微軟正黑體" w:hAnsi="微軟正黑體" w:cs="Times New Roman"/>
          <w:b/>
          <w:kern w:val="0"/>
          <w:sz w:val="22"/>
        </w:rPr>
      </w:pP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※報名費：一般考生報名費新台幣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1,200</w:t>
      </w: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元；5人以上團體報名同時報名每人新台幣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6</w:t>
      </w: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00元</w:t>
      </w:r>
      <w:r w:rsidR="004012E1"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>。</w:t>
      </w:r>
    </w:p>
    <w:p w:rsidR="004012E1" w:rsidRPr="002346DF" w:rsidRDefault="004012E1" w:rsidP="002346DF">
      <w:pPr>
        <w:spacing w:line="0" w:lineRule="atLeast"/>
        <w:rPr>
          <w:rFonts w:ascii="微軟正黑體" w:eastAsia="微軟正黑體" w:hAnsi="微軟正黑體" w:cs="Times New Roman"/>
          <w:b/>
          <w:kern w:val="0"/>
          <w:sz w:val="22"/>
        </w:rPr>
      </w:pPr>
      <w:r w:rsidRPr="00E4638A">
        <w:rPr>
          <w:rFonts w:ascii="微軟正黑體" w:eastAsia="微軟正黑體" w:hAnsi="微軟正黑體" w:cs="Times New Roman" w:hint="eastAsia"/>
          <w:b/>
          <w:kern w:val="0"/>
          <w:sz w:val="22"/>
        </w:rPr>
        <w:t xml:space="preserve">      ※報名費需至郵局購買郵政匯票，受款人：嶺東科技大學招生委員會。</w:t>
      </w:r>
    </w:p>
    <w:p w:rsidR="004012E1" w:rsidRDefault="004012E1" w:rsidP="000B795D">
      <w:pPr>
        <w:jc w:val="center"/>
      </w:pPr>
    </w:p>
    <w:p w:rsidR="004012E1" w:rsidRDefault="004012E1" w:rsidP="000B795D">
      <w:pPr>
        <w:jc w:val="center"/>
      </w:pPr>
    </w:p>
    <w:p w:rsidR="004012E1" w:rsidRDefault="008A75D1" w:rsidP="004012E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26035</wp:posOffset>
                </wp:positionV>
                <wp:extent cx="3332480" cy="564515"/>
                <wp:effectExtent l="6350" t="83185" r="8064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012E1" w:rsidRPr="004012E1" w:rsidRDefault="004012E1" w:rsidP="004012E1">
                            <w:pPr>
                              <w:rPr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 xml:space="preserve">招生系(所)別及修業年限  限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3.5pt;margin-top:2.05pt;width:262.4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">
                <v:shadow on="t" color="black [3213]" opacity=".5" offset="6pt,-6pt"/>
                <v:textbox>
                  <w:txbxContent>
                    <w:p w:rsidR="004012E1" w:rsidRPr="004012E1" w:rsidRDefault="004012E1" w:rsidP="004012E1">
                      <w:pPr>
                        <w:rPr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 xml:space="preserve">招生系(所)別及修業年限  限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46DF" w:rsidRDefault="002346DF" w:rsidP="004012E1"/>
    <w:p w:rsidR="002346DF" w:rsidRPr="004012E1" w:rsidRDefault="002346DF" w:rsidP="004012E1"/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2228"/>
        <w:gridCol w:w="2875"/>
      </w:tblGrid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招生系(所)別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招生名額 </w:t>
            </w:r>
          </w:p>
        </w:tc>
        <w:tc>
          <w:tcPr>
            <w:tcW w:w="2875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修業年限 </w:t>
            </w: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企業管理系碩士班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875" w:type="dxa"/>
            <w:vMerge w:val="restart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1至4年 </w:t>
            </w: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行銷與流通管理系碩士班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國際企業系碩士班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觀光與休閒管理系碩士班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財務金融系碩士班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財經法律研究所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7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財政系財稅與會計資訊碩士班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資訊科技系碩士班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資訊管理系碩士班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視覺傳達設計系碩士班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數位媒體設計系碩士班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流行設計系碩士班 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  <w:tr w:rsidR="004012E1" w:rsidRPr="00E4638A" w:rsidTr="004012E1">
        <w:trPr>
          <w:trHeight w:val="284"/>
        </w:trPr>
        <w:tc>
          <w:tcPr>
            <w:tcW w:w="3969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創意產品設計系</w:t>
            </w:r>
            <w:r w:rsidR="002346DF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碩士班</w:t>
            </w:r>
          </w:p>
        </w:tc>
        <w:tc>
          <w:tcPr>
            <w:tcW w:w="2228" w:type="dxa"/>
            <w:vAlign w:val="center"/>
          </w:tcPr>
          <w:p w:rsidR="004012E1" w:rsidRPr="00E4638A" w:rsidRDefault="004012E1" w:rsidP="004012E1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微軟正黑體" w:eastAsia="微軟正黑體" w:hAnsi="微軟正黑體" w:cs="DFKaiShu-SB-Estd-BF"/>
                <w:b/>
                <w:sz w:val="22"/>
                <w:szCs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sz w:val="22"/>
                <w:szCs w:val="22"/>
              </w:rPr>
              <w:t>5</w:t>
            </w:r>
          </w:p>
        </w:tc>
        <w:tc>
          <w:tcPr>
            <w:tcW w:w="2875" w:type="dxa"/>
            <w:vMerge/>
          </w:tcPr>
          <w:p w:rsidR="004012E1" w:rsidRPr="00E4638A" w:rsidRDefault="004012E1" w:rsidP="004012E1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</w:tr>
    </w:tbl>
    <w:p w:rsidR="00611178" w:rsidRDefault="008A75D1" w:rsidP="000B795D">
      <w:pPr>
        <w:spacing w:line="480" w:lineRule="exact"/>
        <w:jc w:val="center"/>
        <w:rPr>
          <w:rFonts w:ascii="微軟正黑體" w:eastAsia="微軟正黑體" w:hAnsi="微軟正黑體" w:cs="DFKaiShu-SB-Estd-BF"/>
          <w:kern w:val="0"/>
          <w:sz w:val="22"/>
        </w:rPr>
      </w:pPr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181610</wp:posOffset>
                </wp:positionV>
                <wp:extent cx="5068570" cy="564515"/>
                <wp:effectExtent l="8255" t="78105" r="76200" b="508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857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A7A70" w:rsidRPr="004012E1" w:rsidRDefault="002346DF" w:rsidP="004A7A70">
                            <w:pPr>
                              <w:rPr>
                                <w:w w:val="1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>嶺東科技大學104學年度</w:t>
                            </w:r>
                            <w:r w:rsidR="004A7A70" w:rsidRPr="004A7A70"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>碩士班菁英獎學金</w:t>
                            </w:r>
                            <w:r w:rsidR="004A7A70">
                              <w:rPr>
                                <w:rFonts w:ascii="標楷體" w:eastAsia="標楷體" w:hAnsi="標楷體" w:cs="Arial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  <w:highlight w:val="r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5.15pt;margin-top:14.3pt;width:399.1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">
                <v:shadow on="t" color="black [3213]" opacity=".5" offset="6pt,-6pt"/>
                <v:textbox>
                  <w:txbxContent>
                    <w:p w:rsidR="004A7A70" w:rsidRPr="004012E1" w:rsidRDefault="002346DF" w:rsidP="004A7A70">
                      <w:pPr>
                        <w:rPr>
                          <w:w w:val="15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>嶺東科技大學104學年度</w:t>
                      </w:r>
                      <w:r w:rsidR="004A7A70" w:rsidRPr="004A7A70"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>碩士班菁英獎學金</w:t>
                      </w:r>
                      <w:r w:rsidR="004A7A70">
                        <w:rPr>
                          <w:rFonts w:ascii="標楷體" w:eastAsia="標楷體" w:hAnsi="標楷體" w:cs="Arial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  <w:highlight w:val="red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46DF" w:rsidRDefault="002346DF" w:rsidP="004A7A70">
      <w:pPr>
        <w:spacing w:line="480" w:lineRule="exact"/>
        <w:rPr>
          <w:rFonts w:ascii="微軟正黑體" w:eastAsia="微軟正黑體" w:hAnsi="微軟正黑體" w:cs="DFKaiShu-SB-Estd-BF"/>
          <w:kern w:val="0"/>
          <w:sz w:val="22"/>
        </w:rPr>
      </w:pPr>
    </w:p>
    <w:p w:rsidR="004A7A70" w:rsidRPr="004A7A70" w:rsidRDefault="003730AB" w:rsidP="004A7A70">
      <w:pPr>
        <w:spacing w:line="480" w:lineRule="exact"/>
        <w:rPr>
          <w:rFonts w:ascii="微軟正黑體" w:eastAsia="微軟正黑體" w:hAnsi="微軟正黑體" w:cs="DFKaiShu-SB-Estd-BF"/>
          <w:kern w:val="0"/>
          <w:sz w:val="22"/>
        </w:rPr>
      </w:pPr>
      <w:r w:rsidRPr="003730AB">
        <w:rPr>
          <w:rFonts w:ascii="微軟正黑體" w:eastAsia="微軟正黑體" w:hAnsi="微軟正黑體" w:cs="DFKaiShu-SB-Estd-BF" w:hint="eastAsia"/>
          <w:noProof/>
          <w:kern w:val="0"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4200525</wp:posOffset>
            </wp:positionV>
            <wp:extent cx="1962150" cy="2085975"/>
            <wp:effectExtent l="0" t="38100" r="0" b="0"/>
            <wp:wrapNone/>
            <wp:docPr id="2" name="圖片 0" descr="7095259_111001084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5259_111001084000_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85975"/>
                    </a:xfrm>
                    <a:prstGeom prst="rect">
                      <a:avLst/>
                    </a:prstGeom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4638A" w:rsidTr="00E4638A">
        <w:tc>
          <w:tcPr>
            <w:tcW w:w="2552" w:type="dxa"/>
            <w:vMerge w:val="restart"/>
            <w:vAlign w:val="center"/>
          </w:tcPr>
          <w:p w:rsidR="00E4638A" w:rsidRPr="002346DF" w:rsidRDefault="00E4638A" w:rsidP="002346DF">
            <w:pPr>
              <w:pStyle w:val="a5"/>
              <w:numPr>
                <w:ilvl w:val="0"/>
                <w:numId w:val="14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 w:rsidRPr="002346DF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申請條件</w:t>
            </w: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(一)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凡參加本校碩士班(推甄及一般生)考(甄)試入學報名，錄取並完成註冊入學，其大學畢業成績在該班前50%者。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(二)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凡參加本校碩士班(推甄及一般生)考(甄)試入學報名，錄取並完成註冊入學，其錄取成績在該系前50%者。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(三)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凡本校預研生，參加本校碩士班(推甄及一般生)考(甄)試入學報名，錄取並完成註冊入學者。</w:t>
            </w:r>
          </w:p>
        </w:tc>
      </w:tr>
      <w:tr w:rsidR="00E4638A" w:rsidTr="00E4638A">
        <w:tc>
          <w:tcPr>
            <w:tcW w:w="2552" w:type="dxa"/>
            <w:vMerge/>
            <w:vAlign w:val="center"/>
          </w:tcPr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</w:tcPr>
          <w:p w:rsidR="00E4638A" w:rsidRPr="00E4638A" w:rsidRDefault="002346DF" w:rsidP="002346DF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(四)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凡本校104學年度入學之碩士班一般生，於碩士班就學期間通過全民英檢中級(含)以上(或本校認可相同等級以上之英語文檢定)合格者。</w:t>
            </w:r>
          </w:p>
        </w:tc>
      </w:tr>
      <w:tr w:rsidR="00E4638A" w:rsidTr="002346DF">
        <w:trPr>
          <w:trHeight w:val="761"/>
        </w:trPr>
        <w:tc>
          <w:tcPr>
            <w:tcW w:w="2552" w:type="dxa"/>
            <w:vMerge w:val="restart"/>
            <w:vAlign w:val="center"/>
          </w:tcPr>
          <w:p w:rsidR="00E4638A" w:rsidRPr="00E4638A" w:rsidRDefault="002346DF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三、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獎勵獎金</w:t>
            </w:r>
          </w:p>
          <w:p w:rsidR="00E4638A" w:rsidRPr="00E4638A" w:rsidRDefault="00E4638A" w:rsidP="00E4638A">
            <w:pPr>
              <w:spacing w:line="0" w:lineRule="atLeas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(新台幣貳千萬)</w:t>
            </w:r>
          </w:p>
        </w:tc>
        <w:tc>
          <w:tcPr>
            <w:tcW w:w="6520" w:type="dxa"/>
            <w:vAlign w:val="center"/>
          </w:tcPr>
          <w:p w:rsidR="00E4638A" w:rsidRPr="00E4638A" w:rsidRDefault="002346DF" w:rsidP="002346DF">
            <w:pPr>
              <w:spacing w:line="0" w:lineRule="atLeast"/>
              <w:jc w:val="both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(一)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符合第二點第一至三項者：每名頒發獎學金，最高新台幣捌萬元整。</w:t>
            </w:r>
            <w:r w:rsidR="003730AB" w:rsidRPr="003730AB">
              <w:rPr>
                <w:rFonts w:ascii="微軟正黑體" w:eastAsia="微軟正黑體" w:hAnsi="微軟正黑體" w:cs="DFKaiShu-SB-Estd-BF" w:hint="eastAsia"/>
                <w:b/>
                <w:noProof/>
                <w:kern w:val="0"/>
                <w:sz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1032510</wp:posOffset>
                  </wp:positionH>
                  <wp:positionV relativeFrom="margin">
                    <wp:posOffset>-1149985</wp:posOffset>
                  </wp:positionV>
                  <wp:extent cx="3552825" cy="3781425"/>
                  <wp:effectExtent l="0" t="76200" r="0" b="0"/>
                  <wp:wrapNone/>
                  <wp:docPr id="1" name="圖片 0" descr="7095259_11100108400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95259_111001084000_2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20000" contras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3785870"/>
                          </a:xfrm>
                          <a:prstGeom prst="rect">
                            <a:avLst/>
                          </a:prstGeom>
                          <a:scene3d>
                            <a:camera prst="perspectiveHeroicExtremeLeftFacing"/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638A" w:rsidTr="002346DF">
        <w:trPr>
          <w:trHeight w:val="761"/>
        </w:trPr>
        <w:tc>
          <w:tcPr>
            <w:tcW w:w="2552" w:type="dxa"/>
            <w:vMerge/>
          </w:tcPr>
          <w:p w:rsidR="00E4638A" w:rsidRPr="00E4638A" w:rsidRDefault="00E4638A" w:rsidP="00E4638A">
            <w:pPr>
              <w:spacing w:line="0" w:lineRule="atLeast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E4638A" w:rsidRPr="00E4638A" w:rsidRDefault="002346DF" w:rsidP="002346DF">
            <w:pPr>
              <w:spacing w:line="0" w:lineRule="atLeast"/>
              <w:jc w:val="both"/>
              <w:rPr>
                <w:rFonts w:ascii="微軟正黑體" w:eastAsia="微軟正黑體" w:hAnsi="微軟正黑體" w:cs="DFKaiShu-SB-Estd-BF"/>
                <w:b/>
                <w:kern w:val="0"/>
                <w:sz w:val="22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(二)</w:t>
            </w:r>
            <w:r w:rsidR="00E4638A" w:rsidRPr="00E4638A">
              <w:rPr>
                <w:rFonts w:ascii="微軟正黑體" w:eastAsia="微軟正黑體" w:hAnsi="微軟正黑體" w:cs="DFKaiShu-SB-Estd-BF" w:hint="eastAsia"/>
                <w:b/>
                <w:kern w:val="0"/>
                <w:sz w:val="22"/>
              </w:rPr>
              <w:t>符合第二點第四項者：每名頒發獎學金，新臺幣貳萬元整。</w:t>
            </w:r>
          </w:p>
        </w:tc>
      </w:tr>
    </w:tbl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p w:rsidR="002346DF" w:rsidRDefault="002346DF" w:rsidP="002346DF">
      <w:pPr>
        <w:autoSpaceDE w:val="0"/>
        <w:autoSpaceDN w:val="0"/>
        <w:adjustRightInd w:val="0"/>
        <w:spacing w:line="0" w:lineRule="atLeast"/>
        <w:jc w:val="center"/>
        <w:rPr>
          <w:rFonts w:ascii="DFHeiStd-W5" w:eastAsia="DFHeiStd-W5" w:cs="DFHeiStd-W5"/>
          <w:color w:val="00B050"/>
          <w:kern w:val="0"/>
          <w:sz w:val="28"/>
          <w:szCs w:val="28"/>
        </w:rPr>
      </w:pPr>
      <w:r w:rsidRPr="001C1011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sym w:font="Wingdings 2" w:char="F027"/>
      </w:r>
      <w:r w:rsidRPr="001C1011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招生諮詢專線：04-3601-1777；04-23849482</w:t>
      </w:r>
    </w:p>
    <w:p w:rsidR="002346DF" w:rsidRDefault="002346DF" w:rsidP="00177413">
      <w:pPr>
        <w:autoSpaceDE w:val="0"/>
        <w:autoSpaceDN w:val="0"/>
        <w:adjustRightInd w:val="0"/>
        <w:spacing w:line="0" w:lineRule="atLeast"/>
        <w:rPr>
          <w:rFonts w:ascii="DFHeiStd-W5" w:eastAsia="DFHeiStd-W5" w:cs="DFHeiStd-W5"/>
          <w:color w:val="00B050"/>
          <w:kern w:val="0"/>
          <w:sz w:val="28"/>
          <w:szCs w:val="28"/>
        </w:rPr>
      </w:pPr>
    </w:p>
    <w:sectPr w:rsidR="002346DF" w:rsidSect="00E4638A">
      <w:pgSz w:w="11906" w:h="16838"/>
      <w:pgMar w:top="720" w:right="720" w:bottom="720" w:left="720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8B" w:rsidRDefault="00357E8B" w:rsidP="00200B38">
      <w:r>
        <w:separator/>
      </w:r>
    </w:p>
  </w:endnote>
  <w:endnote w:type="continuationSeparator" w:id="0">
    <w:p w:rsidR="00357E8B" w:rsidRDefault="00357E8B" w:rsidP="0020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8B" w:rsidRDefault="00357E8B" w:rsidP="00200B38">
      <w:r>
        <w:separator/>
      </w:r>
    </w:p>
  </w:footnote>
  <w:footnote w:type="continuationSeparator" w:id="0">
    <w:p w:rsidR="00357E8B" w:rsidRDefault="00357E8B" w:rsidP="0020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j0115865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BD21308_"/>
      </v:shape>
    </w:pict>
  </w:numPicBullet>
  <w:numPicBullet w:numPicBulletId="2">
    <w:pict>
      <v:shape id="_x0000_i1028" type="#_x0000_t75" style="width:11.5pt;height:11.5pt;visibility:visible;mso-wrap-style:square" o:bullet="t">
        <v:imagedata r:id="rId3" o:title="BD14578_"/>
      </v:shape>
    </w:pict>
  </w:numPicBullet>
  <w:abstractNum w:abstractNumId="0">
    <w:nsid w:val="10861341"/>
    <w:multiLevelType w:val="hybridMultilevel"/>
    <w:tmpl w:val="9782DFC0"/>
    <w:lvl w:ilvl="0" w:tplc="E03E6C2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09146DF"/>
    <w:multiLevelType w:val="hybridMultilevel"/>
    <w:tmpl w:val="47BC6838"/>
    <w:lvl w:ilvl="0" w:tplc="B3AE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86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D34F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EEC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744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E2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EA3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D5C8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A01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AD51566"/>
    <w:multiLevelType w:val="hybridMultilevel"/>
    <w:tmpl w:val="BC92C27A"/>
    <w:lvl w:ilvl="0" w:tplc="A2225F0C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D1996"/>
    <w:multiLevelType w:val="hybridMultilevel"/>
    <w:tmpl w:val="7F764472"/>
    <w:lvl w:ilvl="0" w:tplc="5246A95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A28E3E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354500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14EA9B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1B207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325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C7C463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68832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1EE266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26B22CA6"/>
    <w:multiLevelType w:val="hybridMultilevel"/>
    <w:tmpl w:val="41269D0E"/>
    <w:lvl w:ilvl="0" w:tplc="C10EA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A74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F80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EF0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50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98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E6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B8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E4A3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90D237B"/>
    <w:multiLevelType w:val="hybridMultilevel"/>
    <w:tmpl w:val="9FEE1604"/>
    <w:lvl w:ilvl="0" w:tplc="1AD6F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CF4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0A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62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434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E2EE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40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108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864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2A647043"/>
    <w:multiLevelType w:val="hybridMultilevel"/>
    <w:tmpl w:val="70444B10"/>
    <w:lvl w:ilvl="0" w:tplc="2676E3B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687130F"/>
    <w:multiLevelType w:val="hybridMultilevel"/>
    <w:tmpl w:val="BAE2E0F2"/>
    <w:lvl w:ilvl="0" w:tplc="60064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0F23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82CD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48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E6CE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5E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00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FE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B84B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38984DFB"/>
    <w:multiLevelType w:val="hybridMultilevel"/>
    <w:tmpl w:val="D5E449A2"/>
    <w:lvl w:ilvl="0" w:tplc="4B3ED6A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022041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41A20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ED6F22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6A4DF8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56E187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2FEEE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4326FC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5684A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C29209C"/>
    <w:multiLevelType w:val="hybridMultilevel"/>
    <w:tmpl w:val="FA7C26C2"/>
    <w:lvl w:ilvl="0" w:tplc="F7980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952E4"/>
    <w:multiLevelType w:val="hybridMultilevel"/>
    <w:tmpl w:val="85884BC2"/>
    <w:lvl w:ilvl="0" w:tplc="DB200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B2C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78E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6369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4A4E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C32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A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E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5BB441CA"/>
    <w:multiLevelType w:val="hybridMultilevel"/>
    <w:tmpl w:val="2E2A483E"/>
    <w:lvl w:ilvl="0" w:tplc="E262513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1B36B33"/>
    <w:multiLevelType w:val="hybridMultilevel"/>
    <w:tmpl w:val="AC5A9A10"/>
    <w:lvl w:ilvl="0" w:tplc="EC94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B621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941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54E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E85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FEE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781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03E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707A56F4"/>
    <w:multiLevelType w:val="hybridMultilevel"/>
    <w:tmpl w:val="415A7B74"/>
    <w:lvl w:ilvl="0" w:tplc="6F30DF2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C9EDB7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E0EB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D46B5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A6416E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A02B48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1BADB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15273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DEE6AF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9"/>
      <o:colormenu v:ext="edit" shadowcolor="none [3213]" extrusion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1D"/>
    <w:rsid w:val="00047183"/>
    <w:rsid w:val="00055FFA"/>
    <w:rsid w:val="00072D7C"/>
    <w:rsid w:val="000B795D"/>
    <w:rsid w:val="000E333E"/>
    <w:rsid w:val="000F38CD"/>
    <w:rsid w:val="000F6C44"/>
    <w:rsid w:val="00121B87"/>
    <w:rsid w:val="00124D78"/>
    <w:rsid w:val="00134DC7"/>
    <w:rsid w:val="00136D59"/>
    <w:rsid w:val="00167155"/>
    <w:rsid w:val="00177413"/>
    <w:rsid w:val="001C1011"/>
    <w:rsid w:val="00200B38"/>
    <w:rsid w:val="002022B4"/>
    <w:rsid w:val="0023214F"/>
    <w:rsid w:val="002346DF"/>
    <w:rsid w:val="0024796D"/>
    <w:rsid w:val="00294699"/>
    <w:rsid w:val="002B1D03"/>
    <w:rsid w:val="002F1A9B"/>
    <w:rsid w:val="00350C49"/>
    <w:rsid w:val="00357E8B"/>
    <w:rsid w:val="00365411"/>
    <w:rsid w:val="003730AB"/>
    <w:rsid w:val="00373E94"/>
    <w:rsid w:val="003C369E"/>
    <w:rsid w:val="004012E1"/>
    <w:rsid w:val="00424A0C"/>
    <w:rsid w:val="004444DD"/>
    <w:rsid w:val="00465979"/>
    <w:rsid w:val="00494087"/>
    <w:rsid w:val="004A7A70"/>
    <w:rsid w:val="004B699B"/>
    <w:rsid w:val="005974AC"/>
    <w:rsid w:val="00611178"/>
    <w:rsid w:val="006403CF"/>
    <w:rsid w:val="00651288"/>
    <w:rsid w:val="006B5A2C"/>
    <w:rsid w:val="006C54D5"/>
    <w:rsid w:val="006F0916"/>
    <w:rsid w:val="006F1F80"/>
    <w:rsid w:val="007007D5"/>
    <w:rsid w:val="007026C3"/>
    <w:rsid w:val="007650EB"/>
    <w:rsid w:val="007848D4"/>
    <w:rsid w:val="007C48C9"/>
    <w:rsid w:val="0081561D"/>
    <w:rsid w:val="008A75D1"/>
    <w:rsid w:val="008C50FC"/>
    <w:rsid w:val="008F45DC"/>
    <w:rsid w:val="00947798"/>
    <w:rsid w:val="0095737A"/>
    <w:rsid w:val="009840C0"/>
    <w:rsid w:val="009C2351"/>
    <w:rsid w:val="009C454F"/>
    <w:rsid w:val="00A14A6C"/>
    <w:rsid w:val="00A20EB8"/>
    <w:rsid w:val="00A23136"/>
    <w:rsid w:val="00A25B74"/>
    <w:rsid w:val="00A33BC0"/>
    <w:rsid w:val="00A37E9F"/>
    <w:rsid w:val="00AC57A0"/>
    <w:rsid w:val="00AD54B5"/>
    <w:rsid w:val="00B40E51"/>
    <w:rsid w:val="00B617C6"/>
    <w:rsid w:val="00B75489"/>
    <w:rsid w:val="00BD5061"/>
    <w:rsid w:val="00BE4F01"/>
    <w:rsid w:val="00C26CD5"/>
    <w:rsid w:val="00C928AD"/>
    <w:rsid w:val="00CB074C"/>
    <w:rsid w:val="00CD1669"/>
    <w:rsid w:val="00D15C61"/>
    <w:rsid w:val="00D94EB7"/>
    <w:rsid w:val="00DA779D"/>
    <w:rsid w:val="00DC33C2"/>
    <w:rsid w:val="00DC516F"/>
    <w:rsid w:val="00DC6603"/>
    <w:rsid w:val="00DF0A42"/>
    <w:rsid w:val="00DF2FBB"/>
    <w:rsid w:val="00E02719"/>
    <w:rsid w:val="00E14AF3"/>
    <w:rsid w:val="00E4638A"/>
    <w:rsid w:val="00E60D17"/>
    <w:rsid w:val="00EE1A2E"/>
    <w:rsid w:val="00F128AF"/>
    <w:rsid w:val="00F20E48"/>
    <w:rsid w:val="00F3520D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  <o:colormenu v:ext="edit" shadowcolor="none [3213]" extrusion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6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561D"/>
    <w:pPr>
      <w:ind w:leftChars="200" w:left="480"/>
    </w:pPr>
  </w:style>
  <w:style w:type="character" w:styleId="a6">
    <w:name w:val="Hyperlink"/>
    <w:basedOn w:val="a0"/>
    <w:uiPriority w:val="99"/>
    <w:unhideWhenUsed/>
    <w:rsid w:val="005974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00B3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00B38"/>
    <w:rPr>
      <w:sz w:val="20"/>
      <w:szCs w:val="20"/>
    </w:rPr>
  </w:style>
  <w:style w:type="table" w:styleId="3-2">
    <w:name w:val="Medium Grid 3 Accent 2"/>
    <w:basedOn w:val="a1"/>
    <w:uiPriority w:val="69"/>
    <w:rsid w:val="000B79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Web">
    <w:name w:val="Normal (Web)"/>
    <w:basedOn w:val="a"/>
    <w:uiPriority w:val="99"/>
    <w:unhideWhenUsed/>
    <w:rsid w:val="00401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24796D"/>
    <w:rPr>
      <w:b/>
      <w:bCs/>
    </w:rPr>
  </w:style>
  <w:style w:type="character" w:customStyle="1" w:styleId="text301">
    <w:name w:val="text301"/>
    <w:basedOn w:val="a0"/>
    <w:rsid w:val="00F352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6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561D"/>
    <w:pPr>
      <w:ind w:leftChars="200" w:left="480"/>
    </w:pPr>
  </w:style>
  <w:style w:type="character" w:styleId="a6">
    <w:name w:val="Hyperlink"/>
    <w:basedOn w:val="a0"/>
    <w:uiPriority w:val="99"/>
    <w:unhideWhenUsed/>
    <w:rsid w:val="005974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00B3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00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00B38"/>
    <w:rPr>
      <w:sz w:val="20"/>
      <w:szCs w:val="20"/>
    </w:rPr>
  </w:style>
  <w:style w:type="table" w:styleId="3-2">
    <w:name w:val="Medium Grid 3 Accent 2"/>
    <w:basedOn w:val="a1"/>
    <w:uiPriority w:val="69"/>
    <w:rsid w:val="000B79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Web">
    <w:name w:val="Normal (Web)"/>
    <w:basedOn w:val="a"/>
    <w:uiPriority w:val="99"/>
    <w:unhideWhenUsed/>
    <w:rsid w:val="00401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24796D"/>
    <w:rPr>
      <w:b/>
      <w:bCs/>
    </w:rPr>
  </w:style>
  <w:style w:type="character" w:customStyle="1" w:styleId="text301">
    <w:name w:val="text301"/>
    <w:basedOn w:val="a0"/>
    <w:rsid w:val="00F35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6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utc.ltu.edu.tw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6A68-C07A-42F2-A5E5-4446F0CF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2014-10-29T04:31:00Z</cp:lastPrinted>
  <dcterms:created xsi:type="dcterms:W3CDTF">2014-11-14T05:47:00Z</dcterms:created>
  <dcterms:modified xsi:type="dcterms:W3CDTF">2014-11-14T05:47:00Z</dcterms:modified>
</cp:coreProperties>
</file>