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79" w:rsidRPr="00A344A5" w:rsidRDefault="009E5D23" w:rsidP="00A344A5">
      <w:pPr>
        <w:spacing w:line="480" w:lineRule="exact"/>
        <w:jc w:val="center"/>
        <w:rPr>
          <w:rFonts w:ascii="新細明體" w:eastAsia="新細明體" w:hAnsi="新細明體"/>
          <w:b/>
          <w:sz w:val="32"/>
          <w:szCs w:val="32"/>
        </w:rPr>
      </w:pPr>
      <w:r w:rsidRPr="00A344A5">
        <w:rPr>
          <w:rFonts w:ascii="新細明體" w:eastAsia="新細明體" w:hAnsi="新細明體" w:hint="eastAsia"/>
          <w:b/>
          <w:sz w:val="32"/>
          <w:szCs w:val="32"/>
        </w:rPr>
        <w:t>特色辦學永續經營</w:t>
      </w:r>
    </w:p>
    <w:p w:rsidR="00A344A5" w:rsidRDefault="00A344A5">
      <w:pPr>
        <w:rPr>
          <w:rFonts w:ascii="新細明體" w:eastAsia="新細明體" w:hAnsi="新細明體" w:hint="eastAsia"/>
          <w:szCs w:val="24"/>
        </w:rPr>
      </w:pPr>
    </w:p>
    <w:p w:rsidR="009E5D23" w:rsidRPr="00A344A5" w:rsidRDefault="009E5D23" w:rsidP="00A344A5">
      <w:pPr>
        <w:jc w:val="right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蕭佳純 國立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臺</w:t>
      </w:r>
      <w:proofErr w:type="gramEnd"/>
      <w:r w:rsidRPr="00A344A5">
        <w:rPr>
          <w:rFonts w:ascii="新細明體" w:eastAsia="新細明體" w:hAnsi="新細明體" w:hint="eastAsia"/>
          <w:szCs w:val="24"/>
        </w:rPr>
        <w:t>南大</w:t>
      </w:r>
      <w:r w:rsidR="002E0154" w:rsidRPr="00A344A5">
        <w:rPr>
          <w:rFonts w:ascii="新細明體" w:eastAsia="新細明體" w:hAnsi="新細明體" w:hint="eastAsia"/>
          <w:szCs w:val="24"/>
        </w:rPr>
        <w:t>學</w:t>
      </w:r>
      <w:r w:rsidRPr="00A344A5">
        <w:rPr>
          <w:rFonts w:ascii="新細明體" w:eastAsia="新細明體" w:hAnsi="新細明體" w:hint="eastAsia"/>
          <w:szCs w:val="24"/>
        </w:rPr>
        <w:t>教育學系副教授</w:t>
      </w:r>
    </w:p>
    <w:p w:rsidR="009E5D23" w:rsidRPr="00A344A5" w:rsidRDefault="009E5D23">
      <w:pPr>
        <w:rPr>
          <w:rFonts w:ascii="新細明體" w:eastAsia="新細明體" w:hAnsi="新細明體"/>
          <w:szCs w:val="24"/>
        </w:rPr>
      </w:pPr>
    </w:p>
    <w:p w:rsidR="009E5D23" w:rsidRPr="00A344A5" w:rsidRDefault="009E5D23" w:rsidP="00A344A5">
      <w:pPr>
        <w:ind w:firstLineChars="200" w:firstLine="480"/>
        <w:rPr>
          <w:rFonts w:ascii="新細明體" w:eastAsia="新細明體" w:hAnsi="新細明體"/>
          <w:szCs w:val="24"/>
        </w:rPr>
      </w:pP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所產生的教育問題已逐漸浮現，學校校長及各</w:t>
      </w:r>
      <w:r w:rsidR="002E0154" w:rsidRPr="00A344A5">
        <w:rPr>
          <w:rFonts w:ascii="新細明體" w:eastAsia="新細明體" w:hAnsi="新細明體" w:hint="eastAsia"/>
          <w:szCs w:val="24"/>
        </w:rPr>
        <w:t>級</w:t>
      </w:r>
      <w:r w:rsidRPr="00A344A5">
        <w:rPr>
          <w:rFonts w:ascii="新細明體" w:eastAsia="新細明體" w:hAnsi="新細明體" w:hint="eastAsia"/>
          <w:szCs w:val="24"/>
        </w:rPr>
        <w:t>相關首長應先系統分析其形成原因，以創新經營之策略，強化辦學績效，善用社會資源，塑造學校特色，協助社區發展，以增加學校競爭優勢，吸引外來人口就讀，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減低少子化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的衝擊。而且，創新求變是21世紀領導者必須具備的基本條件，領導者須有不斷創新才不會被時代的潮流吞噬。</w:t>
      </w:r>
    </w:p>
    <w:p w:rsidR="009E5D23" w:rsidRPr="00A344A5" w:rsidRDefault="009E5D23">
      <w:pPr>
        <w:rPr>
          <w:rFonts w:ascii="新細明體" w:eastAsia="新細明體" w:hAnsi="新細明體"/>
          <w:szCs w:val="24"/>
        </w:rPr>
      </w:pPr>
    </w:p>
    <w:p w:rsidR="009E5D23" w:rsidRPr="00A344A5" w:rsidRDefault="009E5D23" w:rsidP="009E5D23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近年來，出生率低落的情形是許多國家開始面臨的問題，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現象已成為全球化的趨勢。臺灣是全球先進國家爭「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」速度最快的國家之一，對國家整體發展而言，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是一個為題的起點，伴隨而來的經濟發展問題、教育問</w:t>
      </w:r>
      <w:r w:rsidR="002E0154" w:rsidRPr="00A344A5">
        <w:rPr>
          <w:rFonts w:ascii="新細明體" w:eastAsia="新細明體" w:hAnsi="新細明體" w:hint="eastAsia"/>
          <w:szCs w:val="24"/>
        </w:rPr>
        <w:t>題</w:t>
      </w:r>
      <w:r w:rsidRPr="00A344A5">
        <w:rPr>
          <w:rFonts w:ascii="新細明體" w:eastAsia="新細明體" w:hAnsi="新細明體" w:hint="eastAsia"/>
          <w:szCs w:val="24"/>
        </w:rPr>
        <w:t>、人口老化問題等等都會接</w:t>
      </w:r>
      <w:r w:rsidR="002E0154" w:rsidRPr="00A344A5">
        <w:rPr>
          <w:rFonts w:ascii="新細明體" w:eastAsia="新細明體" w:hAnsi="新細明體" w:hint="eastAsia"/>
          <w:szCs w:val="24"/>
        </w:rPr>
        <w:t>踵</w:t>
      </w:r>
      <w:r w:rsidRPr="00A344A5">
        <w:rPr>
          <w:rFonts w:ascii="新細明體" w:eastAsia="新細明體" w:hAnsi="新細明體" w:hint="eastAsia"/>
          <w:szCs w:val="24"/>
        </w:rPr>
        <w:t>而來。但是，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現象對於臺灣教育的發展究竟是危機還是轉機？筆者與多數人持不同的看法！人口結構變遷對社會與經濟發展的挑戰是嚴峻的，但亦非全然是危機，誠如德國</w:t>
      </w:r>
      <w:proofErr w:type="spellStart"/>
      <w:r w:rsidRPr="00A344A5">
        <w:rPr>
          <w:rFonts w:ascii="新細明體" w:eastAsia="新細明體" w:hAnsi="新細明體" w:hint="eastAsia"/>
          <w:szCs w:val="24"/>
        </w:rPr>
        <w:t>Rheinland</w:t>
      </w:r>
      <w:proofErr w:type="spellEnd"/>
      <w:r w:rsidRPr="00A344A5">
        <w:rPr>
          <w:rFonts w:ascii="新細明體" w:eastAsia="新細明體" w:hAnsi="新細明體" w:hint="eastAsia"/>
          <w:szCs w:val="24"/>
        </w:rPr>
        <w:t>－</w:t>
      </w:r>
      <w:proofErr w:type="spellStart"/>
      <w:r w:rsidRPr="00A344A5">
        <w:rPr>
          <w:rFonts w:ascii="新細明體" w:eastAsia="新細明體" w:hAnsi="新細明體" w:hint="eastAsia"/>
          <w:szCs w:val="24"/>
        </w:rPr>
        <w:t>Pfalz</w:t>
      </w:r>
      <w:proofErr w:type="gramStart"/>
      <w:r w:rsidRPr="00A344A5">
        <w:rPr>
          <w:rFonts w:ascii="新細明體" w:eastAsia="新細明體" w:hAnsi="新細明體"/>
          <w:szCs w:val="24"/>
        </w:rPr>
        <w:t>’</w:t>
      </w:r>
      <w:proofErr w:type="gramEnd"/>
      <w:r w:rsidRPr="00A344A5">
        <w:rPr>
          <w:rFonts w:ascii="新細明體" w:eastAsia="新細明體" w:hAnsi="新細明體" w:hint="eastAsia"/>
          <w:szCs w:val="24"/>
        </w:rPr>
        <w:t>s</w:t>
      </w:r>
      <w:proofErr w:type="spellEnd"/>
      <w:r w:rsidRPr="00A344A5">
        <w:rPr>
          <w:rFonts w:ascii="新細明體" w:eastAsia="新細明體" w:hAnsi="新細明體" w:hint="eastAsia"/>
          <w:szCs w:val="24"/>
        </w:rPr>
        <w:t>主席Kurt Beck所言：我們必須分析由人口快速變遷所產生之挑戰與機會，找出適當行動步驟，以創造一個肯定與希望之未來。</w:t>
      </w:r>
    </w:p>
    <w:p w:rsidR="009E5D23" w:rsidRPr="00A344A5" w:rsidRDefault="009E5D23" w:rsidP="009E5D23">
      <w:pPr>
        <w:ind w:firstLineChars="200" w:firstLine="480"/>
        <w:rPr>
          <w:rFonts w:ascii="新細明體" w:eastAsia="新細明體" w:hAnsi="新細明體"/>
          <w:szCs w:val="24"/>
        </w:rPr>
      </w:pPr>
      <w:proofErr w:type="gramStart"/>
      <w:r w:rsidRPr="00A344A5">
        <w:rPr>
          <w:rFonts w:ascii="新細明體" w:eastAsia="新細明體" w:hAnsi="新細明體" w:hint="eastAsia"/>
          <w:szCs w:val="24"/>
        </w:rPr>
        <w:t>雖然少子化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現象延伸了若干問題，但若從不同層面來看，似乎也產生了一些契機。例如，可能讓成人人口品質提升，尤其在教育與文化各種層面。因為，未來的成人即目前的兒童，由於家庭子女人數少，父母更加重視教育，因此未來世代的平均人口素質應比前世代更高，形成一個高度文明的社會。再者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週</w:t>
      </w:r>
      <w:proofErr w:type="gramEnd"/>
      <w:r w:rsidRPr="00A344A5">
        <w:rPr>
          <w:rFonts w:ascii="新細明體" w:eastAsia="新細明體" w:hAnsi="新細明體" w:hint="eastAsia"/>
          <w:szCs w:val="24"/>
        </w:rPr>
        <w:t>休二日讓工時縮短、休閒時間增長，若未來一個家庭平均只生一位子女，一個小孩由六個大人照顧的情形將隨處可見，育兒負擔減輕，付出時間成本降低，成人自己可以應用時間則相對增加。這可能造成成人教育市場、休閒市場的擴大等等。</w:t>
      </w:r>
    </w:p>
    <w:p w:rsidR="009E5D23" w:rsidRPr="00A344A5" w:rsidRDefault="009E5D23" w:rsidP="009E5D23">
      <w:pPr>
        <w:rPr>
          <w:rFonts w:ascii="新細明體" w:eastAsia="新細明體" w:hAnsi="新細明體"/>
          <w:szCs w:val="24"/>
        </w:rPr>
      </w:pPr>
    </w:p>
    <w:p w:rsidR="009E5D23" w:rsidRPr="00A344A5" w:rsidRDefault="009E5D23" w:rsidP="009E5D23">
      <w:pPr>
        <w:rPr>
          <w:rFonts w:ascii="新細明體" w:eastAsia="新細明體" w:hAnsi="新細明體"/>
          <w:b/>
          <w:szCs w:val="24"/>
        </w:rPr>
      </w:pPr>
      <w:r w:rsidRPr="00A344A5">
        <w:rPr>
          <w:rFonts w:ascii="新細明體" w:eastAsia="新細明體" w:hAnsi="新細明體" w:hint="eastAsia"/>
          <w:b/>
          <w:szCs w:val="24"/>
        </w:rPr>
        <w:t>轉型與經營  學校未來挑戰</w:t>
      </w:r>
    </w:p>
    <w:p w:rsidR="00CA2D56" w:rsidRPr="00A344A5" w:rsidRDefault="009E5D23" w:rsidP="00CA2D56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在眾多契機中「學校的轉型與經營」是未來學校首先必須面臨的挑戰。依據92學年度教育部調查</w:t>
      </w:r>
      <w:r w:rsidR="00CA2D56" w:rsidRPr="00A344A5">
        <w:rPr>
          <w:rFonts w:ascii="新細明體" w:eastAsia="新細明體" w:hAnsi="新細明體" w:hint="eastAsia"/>
          <w:szCs w:val="24"/>
        </w:rPr>
        <w:t>資料統計，各縣市計有國民中小學廢校或</w:t>
      </w:r>
      <w:proofErr w:type="gramStart"/>
      <w:r w:rsidR="00CA2D56" w:rsidRPr="00A344A5">
        <w:rPr>
          <w:rFonts w:ascii="新細明體" w:eastAsia="新細明體" w:hAnsi="新細明體" w:hint="eastAsia"/>
          <w:szCs w:val="24"/>
        </w:rPr>
        <w:t>併</w:t>
      </w:r>
      <w:proofErr w:type="gramEnd"/>
      <w:r w:rsidR="00CA2D56" w:rsidRPr="00A344A5">
        <w:rPr>
          <w:rFonts w:ascii="新細明體" w:eastAsia="新細明體" w:hAnsi="新細明體" w:hint="eastAsia"/>
          <w:szCs w:val="24"/>
        </w:rPr>
        <w:t>校100餘所。近年來，裁</w:t>
      </w:r>
      <w:proofErr w:type="gramStart"/>
      <w:r w:rsidR="00CA2D56" w:rsidRPr="00A344A5">
        <w:rPr>
          <w:rFonts w:ascii="新細明體" w:eastAsia="新細明體" w:hAnsi="新細明體" w:hint="eastAsia"/>
          <w:szCs w:val="24"/>
        </w:rPr>
        <w:t>併</w:t>
      </w:r>
      <w:proofErr w:type="gramEnd"/>
      <w:r w:rsidR="00CA2D56" w:rsidRPr="00A344A5">
        <w:rPr>
          <w:rFonts w:ascii="新細明體" w:eastAsia="新細明體" w:hAnsi="新細明體" w:hint="eastAsia"/>
          <w:szCs w:val="24"/>
        </w:rPr>
        <w:t>校情形雖已趨緩，但因班級數減少，校園的閒置空間似乎越來越多。一般而言，針對閒置校區處理方式大致歸為三類：一、閒置空間再利用：約略有納入區域整體規劃、民間基金會租用、作為社區資源教</w:t>
      </w:r>
      <w:r w:rsidR="002E0154" w:rsidRPr="00A344A5">
        <w:rPr>
          <w:rFonts w:ascii="新細明體" w:eastAsia="新細明體" w:hAnsi="新細明體" w:hint="eastAsia"/>
          <w:szCs w:val="24"/>
        </w:rPr>
        <w:t>室</w:t>
      </w:r>
      <w:r w:rsidR="00CA2D56" w:rsidRPr="00A344A5">
        <w:rPr>
          <w:rFonts w:ascii="新細明體" w:eastAsia="新細明體" w:hAnsi="新細明體" w:hint="eastAsia"/>
          <w:szCs w:val="24"/>
        </w:rPr>
        <w:t>、成立地震教育博物館及公園等公視。二、地上物拆除後，依土地產權分類，分別予以歸還原地主。三、少數校區因所在區位具遭受自然災害潛在危險性，經鑑定宜予封閉，不再使用。以下，就讓我們來談談如何妥善利用學校內的閒置空間來建立特色。</w:t>
      </w:r>
    </w:p>
    <w:p w:rsidR="002E0154" w:rsidRPr="00A344A5" w:rsidRDefault="002E0154" w:rsidP="00CA2D56">
      <w:pPr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/>
          <w:szCs w:val="24"/>
        </w:rPr>
        <w:br w:type="page"/>
      </w:r>
    </w:p>
    <w:p w:rsidR="00CA2D56" w:rsidRPr="00A344A5" w:rsidRDefault="00CA2D56" w:rsidP="00CA2D56">
      <w:pPr>
        <w:rPr>
          <w:rFonts w:ascii="新細明體" w:eastAsia="新細明體" w:hAnsi="新細明體"/>
          <w:b/>
          <w:szCs w:val="24"/>
        </w:rPr>
      </w:pPr>
      <w:r w:rsidRPr="00A344A5">
        <w:rPr>
          <w:rFonts w:ascii="新細明體" w:eastAsia="新細明體" w:hAnsi="新細明體" w:hint="eastAsia"/>
          <w:b/>
          <w:szCs w:val="24"/>
        </w:rPr>
        <w:lastRenderedPageBreak/>
        <w:t>妥善開發閒置校舍及師資</w:t>
      </w:r>
    </w:p>
    <w:p w:rsidR="00CA2D56" w:rsidRPr="00A344A5" w:rsidRDefault="0045655F" w:rsidP="0045655F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因新生兒減半，出現產能閒置、人力過剩現象，例如，校舍與師資閒置的情形就是。所以，學校可以普遍辦理課後輔導，讓上班婦女無後顧之憂，以消化目前中小學設備、人力過剩的問題。小學也可利用公辦民營的方式附設幼園，為上班族及中低收入戶提供托嬰服務。另外，各中小學閒置空間，可讓民間團體舉辦社區大學、在職教育及老人教育等活動，如此善加整合教育資源，不但可以改善學校財務狀況，更可發揮整體教育效能。</w:t>
      </w:r>
    </w:p>
    <w:p w:rsidR="0045655F" w:rsidRPr="00A344A5" w:rsidRDefault="0045655F" w:rsidP="0045655F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原設於偏遠地區之學校校園空間，因居民遷</w:t>
      </w:r>
      <w:r w:rsidR="001564BE" w:rsidRPr="00A344A5">
        <w:rPr>
          <w:rFonts w:ascii="新細明體" w:eastAsia="新細明體" w:hAnsi="新細明體" w:hint="eastAsia"/>
          <w:szCs w:val="24"/>
        </w:rPr>
        <w:t>移致使學生過少，將其</w:t>
      </w:r>
      <w:proofErr w:type="gramStart"/>
      <w:r w:rsidR="001564BE" w:rsidRPr="00A344A5">
        <w:rPr>
          <w:rFonts w:ascii="新細明體" w:eastAsia="新細明體" w:hAnsi="新細明體" w:hint="eastAsia"/>
          <w:szCs w:val="24"/>
        </w:rPr>
        <w:t>併</w:t>
      </w:r>
      <w:proofErr w:type="gramEnd"/>
      <w:r w:rsidR="001564BE" w:rsidRPr="00A344A5">
        <w:rPr>
          <w:rFonts w:ascii="新細明體" w:eastAsia="新細明體" w:hAnsi="新細明體" w:hint="eastAsia"/>
          <w:szCs w:val="24"/>
        </w:rPr>
        <w:t>至本校或廢校，形成閒置校園空間。如能將土地透過</w:t>
      </w:r>
      <w:r w:rsidR="002E0154" w:rsidRPr="00A344A5">
        <w:rPr>
          <w:rFonts w:ascii="新細明體" w:eastAsia="新細明體" w:hAnsi="新細明體" w:hint="eastAsia"/>
          <w:szCs w:val="24"/>
        </w:rPr>
        <w:t>適</w:t>
      </w:r>
      <w:r w:rsidR="001564BE" w:rsidRPr="00A344A5">
        <w:rPr>
          <w:rFonts w:ascii="新細明體" w:eastAsia="新細明體" w:hAnsi="新細明體" w:hint="eastAsia"/>
          <w:szCs w:val="24"/>
        </w:rPr>
        <w:t>當的規劃與經營</w:t>
      </w:r>
      <w:r w:rsidR="00394589" w:rsidRPr="00A344A5">
        <w:rPr>
          <w:rFonts w:ascii="新細明體" w:eastAsia="新細明體" w:hAnsi="新細明體" w:hint="eastAsia"/>
          <w:szCs w:val="24"/>
        </w:rPr>
        <w:t>，積極且充分有效地再利用，可以創造或延續地盡其利、物</w:t>
      </w:r>
      <w:r w:rsidR="002E0154" w:rsidRPr="00A344A5">
        <w:rPr>
          <w:rFonts w:ascii="新細明體" w:eastAsia="新細明體" w:hAnsi="新細明體" w:hint="eastAsia"/>
          <w:szCs w:val="24"/>
        </w:rPr>
        <w:t>盡其用的意義，不但</w:t>
      </w:r>
      <w:r w:rsidR="00394589" w:rsidRPr="00A344A5">
        <w:rPr>
          <w:rFonts w:ascii="新細明體" w:eastAsia="新細明體" w:hAnsi="新細明體" w:hint="eastAsia"/>
          <w:szCs w:val="24"/>
        </w:rPr>
        <w:t>對地球環保有所助益，並可增進政府資產利用之效能。同時，此一空間再利用的</w:t>
      </w:r>
      <w:r w:rsidR="002E0154" w:rsidRPr="00A344A5">
        <w:rPr>
          <w:rFonts w:ascii="新細明體" w:eastAsia="新細明體" w:hAnsi="新細明體" w:hint="eastAsia"/>
          <w:szCs w:val="24"/>
        </w:rPr>
        <w:t>作</w:t>
      </w:r>
      <w:r w:rsidR="00394589" w:rsidRPr="00A344A5">
        <w:rPr>
          <w:rFonts w:ascii="新細明體" w:eastAsia="新細明體" w:hAnsi="新細明體" w:hint="eastAsia"/>
          <w:szCs w:val="24"/>
        </w:rPr>
        <w:t>法亦可有效地</w:t>
      </w:r>
      <w:proofErr w:type="gramStart"/>
      <w:r w:rsidR="00394589" w:rsidRPr="00A344A5">
        <w:rPr>
          <w:rFonts w:ascii="新細明體" w:eastAsia="新細明體" w:hAnsi="新細明體" w:hint="eastAsia"/>
          <w:szCs w:val="24"/>
        </w:rPr>
        <w:t>撙</w:t>
      </w:r>
      <w:proofErr w:type="gramEnd"/>
      <w:r w:rsidR="00394589" w:rsidRPr="00A344A5">
        <w:rPr>
          <w:rFonts w:ascii="新細明體" w:eastAsia="新細明體" w:hAnsi="新細明體" w:hint="eastAsia"/>
          <w:szCs w:val="24"/>
        </w:rPr>
        <w:t>節政府部門開發硬體設</w:t>
      </w:r>
      <w:r w:rsidR="002E0154" w:rsidRPr="00A344A5">
        <w:rPr>
          <w:rFonts w:ascii="新細明體" w:eastAsia="新細明體" w:hAnsi="新細明體" w:hint="eastAsia"/>
          <w:szCs w:val="24"/>
        </w:rPr>
        <w:t>施</w:t>
      </w:r>
      <w:r w:rsidR="00394589" w:rsidRPr="00A344A5">
        <w:rPr>
          <w:rFonts w:ascii="新細明體" w:eastAsia="新細明體" w:hAnsi="新細明體" w:hint="eastAsia"/>
          <w:szCs w:val="24"/>
        </w:rPr>
        <w:t>的經費；如能充分結合原有空間、地方產業及當地自然暨人文特色，發揮活絡空間效益，除可延續當地經濟及文化命脈，更可開創社區嶄新面貌，甚至可發展出符合當地需求的特色課程。</w:t>
      </w:r>
    </w:p>
    <w:p w:rsidR="00394589" w:rsidRPr="00A344A5" w:rsidRDefault="00394589" w:rsidP="00394589">
      <w:pPr>
        <w:rPr>
          <w:rFonts w:ascii="新細明體" w:eastAsia="新細明體" w:hAnsi="新細明體"/>
          <w:szCs w:val="24"/>
        </w:rPr>
      </w:pPr>
    </w:p>
    <w:p w:rsidR="00394589" w:rsidRPr="00A344A5" w:rsidRDefault="00394589" w:rsidP="00394589">
      <w:pPr>
        <w:rPr>
          <w:rFonts w:ascii="新細明體" w:eastAsia="新細明體" w:hAnsi="新細明體"/>
          <w:b/>
          <w:szCs w:val="24"/>
        </w:rPr>
      </w:pPr>
      <w:r w:rsidRPr="00A344A5">
        <w:rPr>
          <w:rFonts w:ascii="新細明體" w:eastAsia="新細明體" w:hAnsi="新細明體" w:hint="eastAsia"/>
          <w:b/>
          <w:szCs w:val="24"/>
        </w:rPr>
        <w:t>推動特色七大困境</w:t>
      </w:r>
    </w:p>
    <w:p w:rsidR="00394589" w:rsidRPr="00A344A5" w:rsidRDefault="00394589" w:rsidP="00394589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然而，在學校推動特色課程的過程中，常會碰到下列困境：一、教師本身專業能力不足，未必具備地方產業課程化的能力；二、資料蒐集不易，需專家協助；三、授課時間不足，教師必須花費較多時間在類似課程的創發和活動推動；四、排擠教師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教學備課時間</w:t>
      </w:r>
      <w:proofErr w:type="gramEnd"/>
      <w:r w:rsidRPr="00A344A5">
        <w:rPr>
          <w:rFonts w:ascii="新細明體" w:eastAsia="新細明體" w:hAnsi="新細明體" w:hint="eastAsia"/>
          <w:szCs w:val="24"/>
        </w:rPr>
        <w:t>，影響班級教學的效能，耽誤其他課程；五、缺乏教學資源查閱平台；六、教師蒐集資料費時；戶外教學活動易受天候影響；七、教師在推展特</w:t>
      </w:r>
      <w:r w:rsidR="002E0154" w:rsidRPr="00A344A5">
        <w:rPr>
          <w:rFonts w:ascii="新細明體" w:eastAsia="新細明體" w:hAnsi="新細明體" w:hint="eastAsia"/>
          <w:szCs w:val="24"/>
        </w:rPr>
        <w:t>色學校課程方案時，課程方案執行與教師專長結構息息相關，因此教材</w:t>
      </w:r>
      <w:r w:rsidRPr="00A344A5">
        <w:rPr>
          <w:rFonts w:ascii="新細明體" w:eastAsia="新細明體" w:hAnsi="新細明體" w:hint="eastAsia"/>
          <w:szCs w:val="24"/>
        </w:rPr>
        <w:t>組織、設計、實施等都必須教師親自執行，對部分教師在課程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統整</w:t>
      </w:r>
      <w:r w:rsidR="002E0154" w:rsidRPr="00A344A5">
        <w:rPr>
          <w:rFonts w:ascii="新細明體" w:eastAsia="新細明體" w:hAnsi="新細明體" w:hint="eastAsia"/>
          <w:szCs w:val="24"/>
        </w:rPr>
        <w:t>知</w:t>
      </w:r>
      <w:r w:rsidRPr="00A344A5">
        <w:rPr>
          <w:rFonts w:ascii="新細明體" w:eastAsia="新細明體" w:hAnsi="新細明體" w:hint="eastAsia"/>
          <w:szCs w:val="24"/>
        </w:rPr>
        <w:t>能</w:t>
      </w:r>
      <w:proofErr w:type="gramEnd"/>
      <w:r w:rsidRPr="00A344A5">
        <w:rPr>
          <w:rFonts w:ascii="新細明體" w:eastAsia="新細明體" w:hAnsi="新細明體" w:hint="eastAsia"/>
          <w:szCs w:val="24"/>
        </w:rPr>
        <w:t>不足，又缺乏與他</w:t>
      </w:r>
      <w:r w:rsidR="002E0154" w:rsidRPr="00A344A5">
        <w:rPr>
          <w:rFonts w:ascii="新細明體" w:eastAsia="新細明體" w:hAnsi="新細明體" w:hint="eastAsia"/>
          <w:szCs w:val="24"/>
        </w:rPr>
        <w:t>，</w:t>
      </w:r>
      <w:r w:rsidRPr="00A344A5">
        <w:rPr>
          <w:rFonts w:ascii="新細明體" w:eastAsia="新細明體" w:hAnsi="新細明體" w:hint="eastAsia"/>
          <w:szCs w:val="24"/>
        </w:rPr>
        <w:t>協同合作的工作者而言，將很難達成課程目標。</w:t>
      </w:r>
    </w:p>
    <w:p w:rsidR="00394589" w:rsidRPr="00A344A5" w:rsidRDefault="00394589" w:rsidP="00394589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所以，校長首要可充分授</w:t>
      </w:r>
      <w:r w:rsidR="002E0154" w:rsidRPr="00A344A5">
        <w:rPr>
          <w:rFonts w:ascii="新細明體" w:eastAsia="新細明體" w:hAnsi="新細明體" w:hint="eastAsia"/>
          <w:szCs w:val="24"/>
        </w:rPr>
        <w:t>與</w:t>
      </w:r>
      <w:r w:rsidRPr="00A344A5">
        <w:rPr>
          <w:rFonts w:ascii="新細明體" w:eastAsia="新細明體" w:hAnsi="新細明體" w:hint="eastAsia"/>
          <w:szCs w:val="24"/>
        </w:rPr>
        <w:t>教師工作自主性，以及充實個人知識累積的能力，使所有教師可盡其所能地在工作上發揮個人特長，保有工作彈性之外，更應提醒教師將創新過程中的所有知識加以整理歸納後累積、儲存起來。除此之外，可藉由資深行政人員的豐富實務經驗，將這些經驗加以傳承，提供全體教職員工行政諮詢及交流的機會，讓學校</w:t>
      </w:r>
      <w:r w:rsidR="00003718" w:rsidRPr="00A344A5">
        <w:rPr>
          <w:rFonts w:ascii="新細明體" w:eastAsia="新細明體" w:hAnsi="新細明體" w:hint="eastAsia"/>
          <w:szCs w:val="24"/>
        </w:rPr>
        <w:t>的</w:t>
      </w:r>
      <w:r w:rsidR="002E0154" w:rsidRPr="00A344A5">
        <w:rPr>
          <w:rFonts w:ascii="新細明體" w:eastAsia="新細明體" w:hAnsi="新細明體" w:hint="eastAsia"/>
          <w:szCs w:val="24"/>
        </w:rPr>
        <w:t>教職</w:t>
      </w:r>
      <w:r w:rsidR="00003718" w:rsidRPr="00A344A5">
        <w:rPr>
          <w:rFonts w:ascii="新細明體" w:eastAsia="新細明體" w:hAnsi="新細明體" w:hint="eastAsia"/>
          <w:szCs w:val="24"/>
        </w:rPr>
        <w:t>員工分享彼此的專業知識與工作經驗。因此，學校應該致力發展創新的組織文化，營造良好的組織氣氛，讓知識的學習、交流、傳授以</w:t>
      </w:r>
      <w:r w:rsidR="002E0154" w:rsidRPr="00A344A5">
        <w:rPr>
          <w:rFonts w:ascii="新細明體" w:eastAsia="新細明體" w:hAnsi="新細明體" w:hint="eastAsia"/>
          <w:szCs w:val="24"/>
        </w:rPr>
        <w:t>至</w:t>
      </w:r>
      <w:r w:rsidR="00003718" w:rsidRPr="00A344A5">
        <w:rPr>
          <w:rFonts w:ascii="新細明體" w:eastAsia="新細明體" w:hAnsi="新細明體" w:hint="eastAsia"/>
          <w:szCs w:val="24"/>
        </w:rPr>
        <w:t>於創新，能夠在學校的組織當中成為一種常態。</w:t>
      </w:r>
    </w:p>
    <w:p w:rsidR="00003718" w:rsidRDefault="00C71FCF" w:rsidP="00394589">
      <w:pPr>
        <w:ind w:firstLineChars="200" w:firstLine="480"/>
        <w:rPr>
          <w:rFonts w:ascii="新細明體" w:eastAsia="新細明體" w:hAnsi="新細明體" w:hint="eastAsia"/>
          <w:szCs w:val="24"/>
        </w:rPr>
      </w:pPr>
      <w:proofErr w:type="gramStart"/>
      <w:r w:rsidRPr="00A344A5">
        <w:rPr>
          <w:rFonts w:ascii="新細明體" w:eastAsia="新細明體" w:hAnsi="新細明體" w:hint="eastAsia"/>
          <w:szCs w:val="24"/>
        </w:rPr>
        <w:t>此</w:t>
      </w:r>
      <w:r w:rsidR="00003718" w:rsidRPr="00A344A5">
        <w:rPr>
          <w:rFonts w:ascii="新細明體" w:eastAsia="新細明體" w:hAnsi="新細明體" w:hint="eastAsia"/>
          <w:szCs w:val="24"/>
        </w:rPr>
        <w:t>外，</w:t>
      </w:r>
      <w:proofErr w:type="gramEnd"/>
      <w:r w:rsidR="00003718" w:rsidRPr="00A344A5">
        <w:rPr>
          <w:rFonts w:ascii="新細明體" w:eastAsia="新細明體" w:hAnsi="新細明體" w:hint="eastAsia"/>
          <w:szCs w:val="24"/>
        </w:rPr>
        <w:t>因為資源整合創新對創新經營的影響最大，進一步觀察目前許多學校正面臨招生、資源不足、行銷等各方面的經營困境，資源整合創新正可提供這些學校在突破困境上一個很好的起點。</w:t>
      </w:r>
      <w:r w:rsidRPr="00A344A5">
        <w:rPr>
          <w:rFonts w:ascii="新細明體" w:eastAsia="新細明體" w:hAnsi="新細明體" w:hint="eastAsia"/>
          <w:szCs w:val="24"/>
        </w:rPr>
        <w:t>學校可尋求鄰近資源如國中小、社教館</w:t>
      </w:r>
      <w:r w:rsidR="002E0154" w:rsidRPr="00A344A5">
        <w:rPr>
          <w:rFonts w:ascii="新細明體" w:eastAsia="新細明體" w:hAnsi="新細明體" w:hint="eastAsia"/>
          <w:szCs w:val="24"/>
        </w:rPr>
        <w:t>、社區活動中心甚至是其他社大、大學的合作，集結眾人力量，由資源整合</w:t>
      </w:r>
      <w:r w:rsidRPr="00A344A5">
        <w:rPr>
          <w:rFonts w:ascii="新細明體" w:eastAsia="新細明體" w:hAnsi="新細明體" w:hint="eastAsia"/>
          <w:szCs w:val="24"/>
        </w:rPr>
        <w:t>開始著手，配合知識管理能力與創新氣氛的營造，相信可為學校創新締造一個好的願景。</w:t>
      </w:r>
    </w:p>
    <w:p w:rsidR="00A344A5" w:rsidRPr="00A344A5" w:rsidRDefault="00A344A5" w:rsidP="00394589">
      <w:pPr>
        <w:ind w:firstLineChars="200" w:firstLine="480"/>
        <w:rPr>
          <w:rFonts w:ascii="新細明體" w:eastAsia="新細明體" w:hAnsi="新細明體"/>
          <w:szCs w:val="24"/>
        </w:rPr>
      </w:pPr>
      <w:bookmarkStart w:id="0" w:name="_GoBack"/>
      <w:bookmarkEnd w:id="0"/>
    </w:p>
    <w:p w:rsidR="00C71FCF" w:rsidRPr="00A344A5" w:rsidRDefault="00C71FCF" w:rsidP="00C71FCF">
      <w:pPr>
        <w:rPr>
          <w:rFonts w:ascii="新細明體" w:eastAsia="新細明體" w:hAnsi="新細明體"/>
          <w:b/>
          <w:szCs w:val="24"/>
        </w:rPr>
      </w:pPr>
      <w:r w:rsidRPr="00A344A5">
        <w:rPr>
          <w:rFonts w:ascii="新細明體" w:eastAsia="新細明體" w:hAnsi="新細明體" w:hint="eastAsia"/>
          <w:b/>
          <w:szCs w:val="24"/>
        </w:rPr>
        <w:t>策略發展重點學校　交流互惠</w:t>
      </w:r>
    </w:p>
    <w:p w:rsidR="00C71FCF" w:rsidRPr="00A344A5" w:rsidRDefault="00C71FCF" w:rsidP="00C71FCF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培養健全國民是每一所學校基本教育目標，除此之外，地方政府應成立各種類型的重點學校，如某一單項體育重點學校，音樂、美術或語言</w:t>
      </w:r>
      <w:r w:rsidR="00191677" w:rsidRPr="00A344A5">
        <w:rPr>
          <w:rFonts w:ascii="新細明體" w:eastAsia="新細明體" w:hAnsi="新細明體" w:hint="eastAsia"/>
          <w:szCs w:val="24"/>
        </w:rPr>
        <w:t>學校，讓各校擁有不同特色，而非各校自行發展，許多國小經由觀摩標竿學習造成特色重疊，國中除了升學外幾乎毫無特色，政府財源無法有效率及效能的配置，甚至造成資源錯置，實屬可惜。因此建議政府對於未來進行學校合併方案</w:t>
      </w:r>
      <w:r w:rsidR="002E0154" w:rsidRPr="00A344A5">
        <w:rPr>
          <w:rFonts w:ascii="新細明體" w:eastAsia="新細明體" w:hAnsi="新細明體" w:hint="eastAsia"/>
          <w:szCs w:val="24"/>
        </w:rPr>
        <w:t>時</w:t>
      </w:r>
      <w:r w:rsidR="00191677" w:rsidRPr="00A344A5">
        <w:rPr>
          <w:rFonts w:ascii="新細明體" w:eastAsia="新細明體" w:hAnsi="新細明體" w:hint="eastAsia"/>
          <w:szCs w:val="24"/>
        </w:rPr>
        <w:t>，必須具備以下策略：</w:t>
      </w:r>
    </w:p>
    <w:p w:rsidR="00191677" w:rsidRPr="00A344A5" w:rsidRDefault="00191677" w:rsidP="00191677">
      <w:pPr>
        <w:rPr>
          <w:rFonts w:ascii="新細明體" w:eastAsia="新細明體" w:hAnsi="新細明體"/>
          <w:szCs w:val="24"/>
        </w:rPr>
      </w:pPr>
    </w:p>
    <w:p w:rsidR="00191677" w:rsidRPr="00A344A5" w:rsidRDefault="00191677" w:rsidP="00E108CA">
      <w:pPr>
        <w:ind w:left="480" w:hangingChars="200" w:hanging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lastRenderedPageBreak/>
        <w:t>一、周詳的計畫：學校的合併方案應包含確認學校的需求，確定近程、中程、長程計畫，建立評鑑標準，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規</w:t>
      </w:r>
      <w:proofErr w:type="gramEnd"/>
      <w:r w:rsidR="002E0154" w:rsidRPr="00A344A5">
        <w:rPr>
          <w:rFonts w:ascii="新細明體" w:eastAsia="新細明體" w:hAnsi="新細明體" w:hint="eastAsia"/>
          <w:szCs w:val="24"/>
        </w:rPr>
        <w:t>畫</w:t>
      </w:r>
      <w:r w:rsidRPr="00A344A5">
        <w:rPr>
          <w:rFonts w:ascii="新細明體" w:eastAsia="新細明體" w:hAnsi="新細明體" w:hint="eastAsia"/>
          <w:szCs w:val="24"/>
        </w:rPr>
        <w:t>並執行程序。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此外，</w:t>
      </w:r>
      <w:proofErr w:type="gramEnd"/>
      <w:r w:rsidRPr="00A344A5">
        <w:rPr>
          <w:rFonts w:ascii="新細明體" w:eastAsia="新細明體" w:hAnsi="新細明體" w:hint="eastAsia"/>
          <w:szCs w:val="24"/>
        </w:rPr>
        <w:t>應避免出現不符合經濟效益與負面的合併效果</w:t>
      </w:r>
      <w:r w:rsidR="00E108CA" w:rsidRPr="00A344A5">
        <w:rPr>
          <w:rFonts w:ascii="新細明體" w:eastAsia="新細明體" w:hAnsi="新細明體" w:hint="eastAsia"/>
          <w:szCs w:val="24"/>
        </w:rPr>
        <w:t>。</w:t>
      </w:r>
    </w:p>
    <w:p w:rsidR="00191677" w:rsidRPr="00A344A5" w:rsidRDefault="00191677" w:rsidP="00E108CA">
      <w:pPr>
        <w:ind w:left="480" w:hangingChars="200" w:hanging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二、明確的溝通：溝通的對象除了學生與家長之外，應包含社區民眾，尤其在鄉村，學校是生活與文化的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一</w:t>
      </w:r>
      <w:proofErr w:type="gramEnd"/>
      <w:r w:rsidRPr="00A344A5">
        <w:rPr>
          <w:rFonts w:ascii="新細明體" w:eastAsia="新細明體" w:hAnsi="新細明體" w:hint="eastAsia"/>
          <w:szCs w:val="24"/>
        </w:rPr>
        <w:t>部份，更是民眾生活的重心。因此，讓他們知道合併的目的、進度以及未來展望是必要的。</w:t>
      </w:r>
    </w:p>
    <w:p w:rsidR="00191677" w:rsidRPr="00A344A5" w:rsidRDefault="00191677" w:rsidP="00E108CA">
      <w:pPr>
        <w:ind w:left="480" w:hangingChars="200" w:hanging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三、社區的參與：社區民眾的參與是爭取社區民眾支持的最好方法，社區參與同時可以使民眾的討論協商，以及學校的營運狀態獲得最大的助益。</w:t>
      </w:r>
    </w:p>
    <w:p w:rsidR="00E108CA" w:rsidRPr="00A344A5" w:rsidRDefault="00E108CA" w:rsidP="00A344A5">
      <w:pPr>
        <w:ind w:left="480" w:hangingChars="200" w:hanging="480"/>
        <w:rPr>
          <w:rFonts w:ascii="新細明體" w:eastAsia="新細明體" w:hAnsi="新細明體"/>
          <w:szCs w:val="24"/>
        </w:rPr>
      </w:pPr>
    </w:p>
    <w:p w:rsidR="00191677" w:rsidRPr="00A344A5" w:rsidRDefault="00191677" w:rsidP="00191677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另外，除了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併</w:t>
      </w:r>
      <w:proofErr w:type="gramEnd"/>
      <w:r w:rsidRPr="00A344A5">
        <w:rPr>
          <w:rFonts w:ascii="新細明體" w:eastAsia="新細明體" w:hAnsi="新細明體" w:hint="eastAsia"/>
          <w:szCs w:val="24"/>
        </w:rPr>
        <w:t>校方式之外，亦可考慮採用策略聯盟方式，例如締結姊妹校，共享學校資源，增強學校的競爭優勢；例如</w:t>
      </w:r>
      <w:r w:rsidR="002E0154" w:rsidRPr="00A344A5">
        <w:rPr>
          <w:rFonts w:ascii="新細明體" w:eastAsia="新細明體" w:hAnsi="新細明體" w:hint="eastAsia"/>
          <w:szCs w:val="24"/>
        </w:rPr>
        <w:t>甲</w:t>
      </w:r>
      <w:r w:rsidRPr="00A344A5">
        <w:rPr>
          <w:rFonts w:ascii="新細明體" w:eastAsia="新細明體" w:hAnsi="新細明體" w:hint="eastAsia"/>
          <w:szCs w:val="24"/>
        </w:rPr>
        <w:t>學校有優秀的棒球教練，而乙學校</w:t>
      </w:r>
      <w:r w:rsidR="002E0154" w:rsidRPr="00A344A5">
        <w:rPr>
          <w:rFonts w:ascii="新細明體" w:eastAsia="新細明體" w:hAnsi="新細明體" w:hint="eastAsia"/>
          <w:szCs w:val="24"/>
        </w:rPr>
        <w:t>確</w:t>
      </w:r>
      <w:r w:rsidRPr="00A344A5">
        <w:rPr>
          <w:rFonts w:ascii="新細明體" w:eastAsia="新細明體" w:hAnsi="新細明體" w:hint="eastAsia"/>
          <w:szCs w:val="24"/>
        </w:rPr>
        <w:t>擁有設備</w:t>
      </w:r>
      <w:r w:rsidR="002E0154" w:rsidRPr="00A344A5">
        <w:rPr>
          <w:rFonts w:ascii="新細明體" w:eastAsia="新細明體" w:hAnsi="新細明體" w:hint="eastAsia"/>
          <w:szCs w:val="24"/>
        </w:rPr>
        <w:t>一</w:t>
      </w:r>
      <w:r w:rsidRPr="00A344A5">
        <w:rPr>
          <w:rFonts w:ascii="新細明體" w:eastAsia="新細明體" w:hAnsi="新細明體" w:hint="eastAsia"/>
          <w:szCs w:val="24"/>
        </w:rPr>
        <w:t>流的棒球場地，則兩校即可採用策略聯盟方式，共同合作。因為採用策略聯盟方式，可將不同學校的各項資源予以統整，讓學生享用更好的資源；並且可以將不同特色、專長的學校予以交流互惠，使學校更能朝多元發展，因應學生的多元化與個別差異。最重要的，採用策略聯盟，可以使教育效能在相互支援下發揮。如此，可減少人力、物力浪費、拓展師生</w:t>
      </w:r>
      <w:r w:rsidR="002E0154" w:rsidRPr="00A344A5">
        <w:rPr>
          <w:rFonts w:ascii="新細明體" w:eastAsia="新細明體" w:hAnsi="新細明體" w:hint="eastAsia"/>
          <w:szCs w:val="24"/>
        </w:rPr>
        <w:t>視野</w:t>
      </w:r>
      <w:r w:rsidRPr="00A344A5">
        <w:rPr>
          <w:rFonts w:ascii="新細明體" w:eastAsia="新細明體" w:hAnsi="新細明體" w:hint="eastAsia"/>
          <w:szCs w:val="24"/>
        </w:rPr>
        <w:t>、促進教師研發能力、提供學生學習機會、增加學校優勢競爭力。</w:t>
      </w:r>
    </w:p>
    <w:p w:rsidR="00191677" w:rsidRPr="00A344A5" w:rsidRDefault="00191677" w:rsidP="00191677">
      <w:pPr>
        <w:rPr>
          <w:rFonts w:ascii="新細明體" w:eastAsia="新細明體" w:hAnsi="新細明體"/>
          <w:szCs w:val="24"/>
        </w:rPr>
      </w:pPr>
    </w:p>
    <w:p w:rsidR="00191677" w:rsidRPr="00A344A5" w:rsidRDefault="00191677" w:rsidP="00191677">
      <w:pPr>
        <w:rPr>
          <w:rFonts w:ascii="新細明體" w:eastAsia="新細明體" w:hAnsi="新細明體"/>
          <w:b/>
          <w:szCs w:val="24"/>
        </w:rPr>
      </w:pPr>
      <w:r w:rsidRPr="00A344A5">
        <w:rPr>
          <w:rFonts w:ascii="新細明體" w:eastAsia="新細明體" w:hAnsi="新細明體" w:hint="eastAsia"/>
          <w:b/>
          <w:szCs w:val="24"/>
        </w:rPr>
        <w:t>團隊協力方能開創新局</w:t>
      </w:r>
    </w:p>
    <w:p w:rsidR="00191677" w:rsidRPr="00A344A5" w:rsidRDefault="00191677" w:rsidP="00191677">
      <w:pPr>
        <w:ind w:firstLineChars="200" w:firstLine="480"/>
        <w:rPr>
          <w:rFonts w:ascii="新細明體" w:eastAsia="新細明體" w:hAnsi="新細明體"/>
          <w:szCs w:val="24"/>
        </w:rPr>
      </w:pPr>
      <w:proofErr w:type="gramStart"/>
      <w:r w:rsidRPr="00A344A5">
        <w:rPr>
          <w:rFonts w:ascii="新細明體" w:eastAsia="新細明體" w:hAnsi="新細明體" w:hint="eastAsia"/>
          <w:szCs w:val="24"/>
        </w:rPr>
        <w:t>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所產生的教育問題已逐漸浮現，學校校長及各</w:t>
      </w:r>
      <w:r w:rsidR="002E0154" w:rsidRPr="00A344A5">
        <w:rPr>
          <w:rFonts w:ascii="新細明體" w:eastAsia="新細明體" w:hAnsi="新細明體" w:hint="eastAsia"/>
          <w:szCs w:val="24"/>
        </w:rPr>
        <w:t>級</w:t>
      </w:r>
      <w:r w:rsidRPr="00A344A5">
        <w:rPr>
          <w:rFonts w:ascii="新細明體" w:eastAsia="新細明體" w:hAnsi="新細明體" w:hint="eastAsia"/>
          <w:szCs w:val="24"/>
        </w:rPr>
        <w:t>相關首長應先系統分析其形成原因，以創新經營之策略，強化辦學績效，善用社會資源，塑造學校特色，協助社區發展，以增加學校競爭優勢，吸引外來人口就讀，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減低少子化</w:t>
      </w:r>
      <w:proofErr w:type="gramEnd"/>
      <w:r w:rsidRPr="00A344A5">
        <w:rPr>
          <w:rFonts w:ascii="新細明體" w:eastAsia="新細明體" w:hAnsi="新細明體" w:hint="eastAsia"/>
          <w:szCs w:val="24"/>
        </w:rPr>
        <w:t>的衝擊。</w:t>
      </w:r>
    </w:p>
    <w:p w:rsidR="00191677" w:rsidRPr="00A344A5" w:rsidRDefault="00191677" w:rsidP="00191677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創新</w:t>
      </w:r>
      <w:r w:rsidR="002E0154" w:rsidRPr="00A344A5">
        <w:rPr>
          <w:rFonts w:ascii="新細明體" w:eastAsia="新細明體" w:hAnsi="新細明體" w:hint="eastAsia"/>
          <w:szCs w:val="24"/>
        </w:rPr>
        <w:t>求變</w:t>
      </w:r>
      <w:r w:rsidRPr="00A344A5">
        <w:rPr>
          <w:rFonts w:ascii="新細明體" w:eastAsia="新細明體" w:hAnsi="新細明體" w:hint="eastAsia"/>
          <w:szCs w:val="24"/>
        </w:rPr>
        <w:t>是21世紀領導者必須具備的基本條件，領導者</w:t>
      </w:r>
      <w:r w:rsidR="002E0154" w:rsidRPr="00A344A5">
        <w:rPr>
          <w:rFonts w:ascii="新細明體" w:eastAsia="新細明體" w:hAnsi="新細明體" w:hint="eastAsia"/>
          <w:szCs w:val="24"/>
        </w:rPr>
        <w:t>須</w:t>
      </w:r>
      <w:r w:rsidRPr="00A344A5">
        <w:rPr>
          <w:rFonts w:ascii="新細明體" w:eastAsia="新細明體" w:hAnsi="新細明體" w:hint="eastAsia"/>
          <w:szCs w:val="24"/>
        </w:rPr>
        <w:t>有不斷創新才不會被時代的潮流吞噬；因此，特色學校方案的轉型落實亟需領導者的創新教育思維，將創意、創價理念轉化為特色學校轉型發展的具體教育作為。學校要成功轉型為特</w:t>
      </w:r>
      <w:r w:rsidR="002E0154" w:rsidRPr="00A344A5">
        <w:rPr>
          <w:rFonts w:ascii="新細明體" w:eastAsia="新細明體" w:hAnsi="新細明體" w:hint="eastAsia"/>
          <w:szCs w:val="24"/>
        </w:rPr>
        <w:t>色</w:t>
      </w:r>
      <w:r w:rsidRPr="00A344A5">
        <w:rPr>
          <w:rFonts w:ascii="新細明體" w:eastAsia="新細明體" w:hAnsi="新細明體" w:hint="eastAsia"/>
          <w:szCs w:val="24"/>
        </w:rPr>
        <w:t>學校，教育團隊的認同投入是非常重要的，因為從計畫的</w:t>
      </w:r>
      <w:proofErr w:type="gramStart"/>
      <w:r w:rsidRPr="00A344A5">
        <w:rPr>
          <w:rFonts w:ascii="新細明體" w:eastAsia="新細明體" w:hAnsi="新細明體" w:hint="eastAsia"/>
          <w:szCs w:val="24"/>
        </w:rPr>
        <w:t>規</w:t>
      </w:r>
      <w:proofErr w:type="gramEnd"/>
      <w:r w:rsidR="002E0154" w:rsidRPr="00A344A5">
        <w:rPr>
          <w:rFonts w:ascii="新細明體" w:eastAsia="新細明體" w:hAnsi="新細明體" w:hint="eastAsia"/>
          <w:szCs w:val="24"/>
        </w:rPr>
        <w:t>畫</w:t>
      </w:r>
      <w:r w:rsidRPr="00A344A5">
        <w:rPr>
          <w:rFonts w:ascii="新細明體" w:eastAsia="新細明體" w:hAnsi="新細明體" w:hint="eastAsia"/>
          <w:szCs w:val="24"/>
        </w:rPr>
        <w:t>申請、方案執行落實、教學</w:t>
      </w:r>
      <w:r w:rsidR="00724FA7" w:rsidRPr="00A344A5">
        <w:rPr>
          <w:rFonts w:ascii="新細明體" w:eastAsia="新細明體" w:hAnsi="新細明體" w:hint="eastAsia"/>
          <w:szCs w:val="24"/>
        </w:rPr>
        <w:t>課程的</w:t>
      </w:r>
      <w:r w:rsidR="002E0154" w:rsidRPr="00A344A5">
        <w:rPr>
          <w:rFonts w:ascii="新細明體" w:eastAsia="新細明體" w:hAnsi="新細明體" w:hint="eastAsia"/>
          <w:szCs w:val="24"/>
        </w:rPr>
        <w:t>融</w:t>
      </w:r>
      <w:r w:rsidR="00724FA7" w:rsidRPr="00A344A5">
        <w:rPr>
          <w:rFonts w:ascii="新細明體" w:eastAsia="新細明體" w:hAnsi="新細明體" w:hint="eastAsia"/>
          <w:szCs w:val="24"/>
        </w:rPr>
        <w:t>入及交流活動的辦理，都需要大量人力的投入，學校團隊願意積極配合學校轉型方案的執行落實，便能克服轉型過程遭遇的困境，將教育困境轉化成為教育場域的可能性。</w:t>
      </w:r>
    </w:p>
    <w:p w:rsidR="00724FA7" w:rsidRPr="00A344A5" w:rsidRDefault="00724FA7" w:rsidP="00191677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除此之外，學校教育場域環境的學習資源有限，社區教育資源是無窮的，帶學生走出學校與教室，整合善用社區多元豐富的資源；親</w:t>
      </w:r>
      <w:r w:rsidR="002E0154" w:rsidRPr="00A344A5">
        <w:rPr>
          <w:rFonts w:ascii="新細明體" w:eastAsia="新細明體" w:hAnsi="新細明體" w:hint="eastAsia"/>
          <w:szCs w:val="24"/>
        </w:rPr>
        <w:t>身</w:t>
      </w:r>
      <w:r w:rsidRPr="00A344A5">
        <w:rPr>
          <w:rFonts w:ascii="新細明體" w:eastAsia="新細明體" w:hAnsi="新細明體" w:hint="eastAsia"/>
          <w:szCs w:val="24"/>
        </w:rPr>
        <w:t>探索體驗，方能引導社區轉化為學校的另一個教學場域，將學生置於真實的社會情境與文化脈絡中，特色學校的經營將更具發展空間。所以，學校教育人員應自我</w:t>
      </w:r>
      <w:r w:rsidR="002E0154" w:rsidRPr="00A344A5">
        <w:rPr>
          <w:rFonts w:ascii="新細明體" w:eastAsia="新細明體" w:hAnsi="新細明體" w:hint="eastAsia"/>
          <w:szCs w:val="24"/>
        </w:rPr>
        <w:t>增</w:t>
      </w:r>
      <w:r w:rsidRPr="00A344A5">
        <w:rPr>
          <w:rFonts w:ascii="新細明體" w:eastAsia="新細明體" w:hAnsi="新細明體" w:hint="eastAsia"/>
          <w:szCs w:val="24"/>
        </w:rPr>
        <w:t>能，強化課程發展與教學創新</w:t>
      </w:r>
      <w:r w:rsidR="002E0154" w:rsidRPr="00A344A5">
        <w:rPr>
          <w:rFonts w:ascii="新細明體" w:eastAsia="新細明體" w:hAnsi="新細明體" w:hint="eastAsia"/>
          <w:szCs w:val="24"/>
        </w:rPr>
        <w:t>知</w:t>
      </w:r>
      <w:r w:rsidRPr="00A344A5">
        <w:rPr>
          <w:rFonts w:ascii="新細明體" w:eastAsia="新細明體" w:hAnsi="新細明體" w:hint="eastAsia"/>
          <w:szCs w:val="24"/>
        </w:rPr>
        <w:t>能，熱情投入特色學校方案的推</w:t>
      </w:r>
      <w:r w:rsidR="002E0154" w:rsidRPr="00A344A5">
        <w:rPr>
          <w:rFonts w:ascii="新細明體" w:eastAsia="新細明體" w:hAnsi="新細明體" w:hint="eastAsia"/>
          <w:szCs w:val="24"/>
        </w:rPr>
        <w:t>動</w:t>
      </w:r>
      <w:r w:rsidRPr="00A344A5">
        <w:rPr>
          <w:rFonts w:ascii="新細明體" w:eastAsia="新細明體" w:hAnsi="新細明體" w:hint="eastAsia"/>
          <w:szCs w:val="24"/>
        </w:rPr>
        <w:t>與執行，積極配合學校特色轉型。</w:t>
      </w:r>
    </w:p>
    <w:p w:rsidR="00724FA7" w:rsidRPr="00A344A5" w:rsidRDefault="00724FA7" w:rsidP="00191677">
      <w:pPr>
        <w:ind w:firstLineChars="200" w:firstLine="480"/>
        <w:rPr>
          <w:rFonts w:ascii="新細明體" w:eastAsia="新細明體" w:hAnsi="新細明體"/>
          <w:szCs w:val="24"/>
        </w:rPr>
      </w:pPr>
      <w:r w:rsidRPr="00A344A5">
        <w:rPr>
          <w:rFonts w:ascii="新細明體" w:eastAsia="新細明體" w:hAnsi="新細明體" w:hint="eastAsia"/>
          <w:szCs w:val="24"/>
        </w:rPr>
        <w:t>學校應立足在本位課程</w:t>
      </w:r>
      <w:r w:rsidR="002E0154" w:rsidRPr="00A344A5">
        <w:rPr>
          <w:rFonts w:ascii="新細明體" w:eastAsia="新細明體" w:hAnsi="新細明體" w:hint="eastAsia"/>
          <w:szCs w:val="24"/>
        </w:rPr>
        <w:t>基礎之上，</w:t>
      </w:r>
      <w:proofErr w:type="gramStart"/>
      <w:r w:rsidR="002E0154" w:rsidRPr="00A344A5">
        <w:rPr>
          <w:rFonts w:ascii="新細明體" w:eastAsia="新細明體" w:hAnsi="新細明體" w:hint="eastAsia"/>
          <w:szCs w:val="24"/>
        </w:rPr>
        <w:t>加深加廣特色</w:t>
      </w:r>
      <w:proofErr w:type="gramEnd"/>
      <w:r w:rsidR="002E0154" w:rsidRPr="00A344A5">
        <w:rPr>
          <w:rFonts w:ascii="新細明體" w:eastAsia="新細明體" w:hAnsi="新細明體" w:hint="eastAsia"/>
          <w:szCs w:val="24"/>
        </w:rPr>
        <w:t>課程學習，透過特色課程，提升學生自主學習</w:t>
      </w:r>
      <w:r w:rsidRPr="00A344A5">
        <w:rPr>
          <w:rFonts w:ascii="新細明體" w:eastAsia="新細明體" w:hAnsi="新細明體" w:hint="eastAsia"/>
          <w:szCs w:val="24"/>
        </w:rPr>
        <w:t>力，並加強家庭、社</w:t>
      </w:r>
      <w:r w:rsidR="002E0154" w:rsidRPr="00A344A5">
        <w:rPr>
          <w:rFonts w:ascii="新細明體" w:eastAsia="新細明體" w:hAnsi="新細明體" w:hint="eastAsia"/>
          <w:szCs w:val="24"/>
        </w:rPr>
        <w:t>區與學校的合作，積極整合社會多元資源，加強社區營造工作，協助特色</w:t>
      </w:r>
      <w:r w:rsidRPr="00A344A5">
        <w:rPr>
          <w:rFonts w:ascii="新細明體" w:eastAsia="新細明體" w:hAnsi="新細明體" w:hint="eastAsia"/>
          <w:szCs w:val="24"/>
        </w:rPr>
        <w:t>學校優質轉型，以求在這一波衝擊</w:t>
      </w:r>
      <w:r w:rsidR="002E0154" w:rsidRPr="00A344A5">
        <w:rPr>
          <w:rFonts w:ascii="新細明體" w:eastAsia="新細明體" w:hAnsi="新細明體" w:hint="eastAsia"/>
          <w:szCs w:val="24"/>
        </w:rPr>
        <w:t>中</w:t>
      </w:r>
      <w:r w:rsidRPr="00A344A5">
        <w:rPr>
          <w:rFonts w:ascii="新細明體" w:eastAsia="新細明體" w:hAnsi="新細明體" w:hint="eastAsia"/>
          <w:szCs w:val="24"/>
        </w:rPr>
        <w:t>站穩腳步，進而永續發展。</w:t>
      </w:r>
    </w:p>
    <w:sectPr w:rsidR="00724FA7" w:rsidRPr="00A344A5" w:rsidSect="00A344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35" w:rsidRDefault="009C3035" w:rsidP="00A344A5">
      <w:r>
        <w:separator/>
      </w:r>
    </w:p>
  </w:endnote>
  <w:endnote w:type="continuationSeparator" w:id="0">
    <w:p w:rsidR="009C3035" w:rsidRDefault="009C3035" w:rsidP="00A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35" w:rsidRDefault="009C3035" w:rsidP="00A344A5">
      <w:r>
        <w:separator/>
      </w:r>
    </w:p>
  </w:footnote>
  <w:footnote w:type="continuationSeparator" w:id="0">
    <w:p w:rsidR="009C3035" w:rsidRDefault="009C3035" w:rsidP="00A3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51"/>
    <w:rsid w:val="00003718"/>
    <w:rsid w:val="001564BE"/>
    <w:rsid w:val="00191677"/>
    <w:rsid w:val="00283479"/>
    <w:rsid w:val="00296751"/>
    <w:rsid w:val="002E0154"/>
    <w:rsid w:val="00394589"/>
    <w:rsid w:val="0045655F"/>
    <w:rsid w:val="00724FA7"/>
    <w:rsid w:val="009C3035"/>
    <w:rsid w:val="009E5D23"/>
    <w:rsid w:val="00A344A5"/>
    <w:rsid w:val="00C71FCF"/>
    <w:rsid w:val="00CA2D56"/>
    <w:rsid w:val="00E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512</Words>
  <Characters>2924</Characters>
  <Application>Microsoft Office Word</Application>
  <DocSecurity>0</DocSecurity>
  <Lines>24</Lines>
  <Paragraphs>6</Paragraphs>
  <ScaleCrop>false</ScaleCrop>
  <Company>kyicvs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2014-09-12T02:28:00Z</dcterms:created>
  <dcterms:modified xsi:type="dcterms:W3CDTF">2014-09-16T04:23:00Z</dcterms:modified>
</cp:coreProperties>
</file>