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DF" w:rsidRPr="00FE6060" w:rsidRDefault="00A461DF" w:rsidP="00A461DF">
      <w:pPr>
        <w:snapToGrid w:val="0"/>
        <w:ind w:firstLineChars="100" w:firstLine="36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A461DF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A461DF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A461DF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102年11月22日，共2小時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461DF" w:rsidRPr="00FE6060" w:rsidRDefault="00A461DF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A461DF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A461DF" w:rsidRPr="00FE6060" w:rsidRDefault="00A461DF" w:rsidP="00117456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主題：綠色屋與生活</w:t>
            </w:r>
          </w:p>
          <w:p w:rsidR="00A461DF" w:rsidRPr="00FE6060" w:rsidRDefault="00A461DF" w:rsidP="00117456">
            <w:pPr>
              <w:spacing w:line="440" w:lineRule="exact"/>
              <w:rPr>
                <w:rFonts w:eastAsia="標楷體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一、</w:t>
            </w:r>
            <w:proofErr w:type="gramStart"/>
            <w:r w:rsidRPr="00FE6060">
              <w:rPr>
                <w:rFonts w:eastAsia="標楷體" w:hint="eastAsia"/>
                <w:color w:val="000000"/>
                <w:sz w:val="28"/>
              </w:rPr>
              <w:t>綠能與</w:t>
            </w:r>
            <w:proofErr w:type="gramEnd"/>
            <w:r w:rsidRPr="00FE6060">
              <w:rPr>
                <w:rFonts w:eastAsia="標楷體" w:hint="eastAsia"/>
                <w:color w:val="000000"/>
                <w:sz w:val="28"/>
              </w:rPr>
              <w:t>科技之探討</w:t>
            </w:r>
          </w:p>
          <w:p w:rsidR="00A461DF" w:rsidRPr="00FE6060" w:rsidRDefault="00A461DF" w:rsidP="00117456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二、</w:t>
            </w:r>
            <w:proofErr w:type="gramStart"/>
            <w:r w:rsidRPr="00FE6060">
              <w:rPr>
                <w:rFonts w:eastAsia="標楷體" w:hint="eastAsia"/>
                <w:color w:val="000000"/>
                <w:sz w:val="28"/>
              </w:rPr>
              <w:t>綠能與</w:t>
            </w:r>
            <w:proofErr w:type="gramEnd"/>
            <w:r w:rsidRPr="00FE6060">
              <w:rPr>
                <w:rFonts w:eastAsia="標楷體" w:hint="eastAsia"/>
                <w:color w:val="000000"/>
                <w:sz w:val="28"/>
              </w:rPr>
              <w:t>氣候環境之關係</w:t>
            </w:r>
          </w:p>
          <w:p w:rsidR="00A461DF" w:rsidRPr="00FE6060" w:rsidRDefault="00A461DF" w:rsidP="00117456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三、</w:t>
            </w:r>
            <w:proofErr w:type="gramStart"/>
            <w:r w:rsidRPr="00FE6060">
              <w:rPr>
                <w:rFonts w:eastAsia="標楷體" w:hint="eastAsia"/>
                <w:color w:val="000000"/>
                <w:sz w:val="28"/>
              </w:rPr>
              <w:t>綠能之</w:t>
            </w:r>
            <w:proofErr w:type="gramEnd"/>
            <w:r w:rsidRPr="00FE6060">
              <w:rPr>
                <w:rFonts w:eastAsia="標楷體" w:hint="eastAsia"/>
                <w:color w:val="000000"/>
                <w:sz w:val="28"/>
              </w:rPr>
              <w:t>種類與能源之形態轉換</w:t>
            </w:r>
          </w:p>
        </w:tc>
      </w:tr>
      <w:tr w:rsidR="00A461DF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A461DF" w:rsidRPr="00FE6060" w:rsidRDefault="00A461DF" w:rsidP="00117456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A461DF" w:rsidRPr="00FE6060" w:rsidRDefault="00A461DF" w:rsidP="00117456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本校於102年11月22日，舉辦「102學年度高中職優質精進研習」活動，參與對象為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A461DF" w:rsidRPr="00FE6060" w:rsidRDefault="00A461DF" w:rsidP="00117456">
            <w:pPr>
              <w:spacing w:line="440" w:lineRule="exact"/>
              <w:ind w:leftChars="-53" w:left="-127" w:firstLineChars="200" w:firstLine="56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一、充實多元知能融入創意教學，運用資訊科技輔助學生學習，</w:t>
            </w:r>
          </w:p>
          <w:p w:rsidR="00A461DF" w:rsidRPr="00FE6060" w:rsidRDefault="00A461DF" w:rsidP="00117456">
            <w:pPr>
              <w:spacing w:line="440" w:lineRule="exact"/>
              <w:ind w:leftChars="-53" w:left="-127" w:firstLineChars="400" w:firstLine="11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提昇教師製作能力。</w:t>
            </w:r>
          </w:p>
          <w:p w:rsidR="00A461DF" w:rsidRPr="00FE6060" w:rsidRDefault="00A461DF" w:rsidP="00117456">
            <w:pPr>
              <w:spacing w:line="440" w:lineRule="exact"/>
              <w:ind w:leftChars="-53" w:left="-127" w:firstLineChars="199" w:firstLine="557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二、鼓勵學校教師利用課餘進修、研習，增進教學知能以提高教</w:t>
            </w:r>
          </w:p>
          <w:p w:rsidR="00A461DF" w:rsidRPr="00FE6060" w:rsidRDefault="00A461DF" w:rsidP="00117456">
            <w:pPr>
              <w:spacing w:line="440" w:lineRule="exact"/>
              <w:ind w:leftChars="-53" w:left="-127" w:firstLineChars="397" w:firstLine="1112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學效果，營造校內進修風氣。</w:t>
            </w:r>
          </w:p>
          <w:p w:rsidR="00A461DF" w:rsidRPr="00FE6060" w:rsidRDefault="00A461DF" w:rsidP="00117456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三、增進教師教學知能，改良教學方式，提供學生多元學習管道。</w:t>
            </w:r>
          </w:p>
          <w:p w:rsidR="00A461DF" w:rsidRPr="00FE6060" w:rsidRDefault="00A461DF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活動的進行，首先由電機主任向師資群學員們說明研習內容。接著</w:t>
            </w:r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講師授課，更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正達到了此活動的目的。優質的老師將造就優質的學生，更成就了優質的高英工商。正達到了本學期活動的主要目的。</w:t>
            </w:r>
          </w:p>
          <w:p w:rsidR="00A461DF" w:rsidRPr="00FE6060" w:rsidRDefault="00A461DF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461DF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color w:val="000000"/>
              </w:rPr>
            </w:pPr>
            <w:r w:rsidRPr="00FE6060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2" name="圖片 12" descr="IMG_4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4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1" name="圖片 11" descr="IMG_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_4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1DF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A461DF" w:rsidRPr="00FE6060" w:rsidRDefault="00A461DF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電機科主任開場介紹潘教授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A461DF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0" name="圖片 10" descr="IMG_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4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9" name="圖片 9" descr="IMG_4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_4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1DF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A461DF" w:rsidRPr="00FE6060" w:rsidRDefault="00A461DF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A461DF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8" name="圖片 8" descr="IMG_4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4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A461DF" w:rsidRPr="00FE6060" w:rsidRDefault="00A461DF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7" name="圖片 7" descr="IMG_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_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1DF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A461DF" w:rsidRPr="00FE6060" w:rsidRDefault="00A461DF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A461DF" w:rsidRPr="00FE6060" w:rsidRDefault="00A461DF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</w:tr>
    </w:tbl>
    <w:p w:rsidR="00A461DF" w:rsidRPr="00FE6060" w:rsidRDefault="00A461DF" w:rsidP="00A461DF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Pr="00A461DF" w:rsidRDefault="002E1C6C" w:rsidP="00A461DF"/>
    <w:sectPr w:rsidR="002E1C6C" w:rsidRPr="00A461DF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A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SYNNEX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2014-08-13T02:49:00Z</dcterms:created>
  <dcterms:modified xsi:type="dcterms:W3CDTF">2014-08-13T02:49:00Z</dcterms:modified>
</cp:coreProperties>
</file>