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755" w:rsidRPr="009909FE" w:rsidRDefault="00717755" w:rsidP="00717755">
      <w:pPr>
        <w:spacing w:line="480" w:lineRule="exact"/>
        <w:jc w:val="center"/>
        <w:rPr>
          <w:rFonts w:ascii="標楷體" w:eastAsia="標楷體" w:hAnsi="標楷體" w:hint="eastAsia"/>
          <w:b/>
          <w:color w:val="000000"/>
          <w:sz w:val="36"/>
          <w:szCs w:val="36"/>
        </w:rPr>
      </w:pPr>
      <w:r w:rsidRPr="009909FE">
        <w:rPr>
          <w:rFonts w:ascii="標楷體" w:eastAsia="標楷體" w:hAnsi="標楷體" w:hint="eastAsia"/>
          <w:b/>
          <w:color w:val="000000"/>
          <w:sz w:val="36"/>
          <w:szCs w:val="36"/>
        </w:rPr>
        <w:t>高英高級工商職業學校辦理102學年度活動成果</w:t>
      </w:r>
    </w:p>
    <w:tbl>
      <w:tblPr>
        <w:tblW w:w="10358" w:type="dxa"/>
        <w:jc w:val="center"/>
        <w:tblInd w:w="86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26"/>
        <w:gridCol w:w="159"/>
        <w:gridCol w:w="2988"/>
        <w:gridCol w:w="766"/>
        <w:gridCol w:w="1336"/>
        <w:gridCol w:w="476"/>
        <w:gridCol w:w="1420"/>
        <w:gridCol w:w="1887"/>
      </w:tblGrid>
      <w:tr w:rsidR="00717755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活動名稱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102學年度</w:t>
            </w:r>
            <w:bookmarkStart w:id="0" w:name="_GoBack"/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高中職優質精進研習</w:t>
            </w:r>
            <w:bookmarkEnd w:id="0"/>
          </w:p>
        </w:tc>
      </w:tr>
      <w:tr w:rsidR="00717755" w:rsidRPr="009909FE" w:rsidTr="000F284B">
        <w:trPr>
          <w:trHeight w:val="567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主辦單位</w:t>
            </w:r>
          </w:p>
        </w:tc>
        <w:tc>
          <w:tcPr>
            <w:tcW w:w="2988" w:type="dxa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電機科</w:t>
            </w:r>
          </w:p>
        </w:tc>
        <w:tc>
          <w:tcPr>
            <w:tcW w:w="2578" w:type="dxa"/>
            <w:gridSpan w:val="3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活動地點</w:t>
            </w:r>
          </w:p>
        </w:tc>
        <w:tc>
          <w:tcPr>
            <w:tcW w:w="3307" w:type="dxa"/>
            <w:gridSpan w:val="2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本科PLC機電整合工場</w:t>
            </w:r>
          </w:p>
        </w:tc>
      </w:tr>
      <w:tr w:rsidR="00717755" w:rsidRPr="009909FE" w:rsidTr="000F284B">
        <w:trPr>
          <w:trHeight w:val="628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活動日期</w:t>
            </w:r>
          </w:p>
        </w:tc>
        <w:tc>
          <w:tcPr>
            <w:tcW w:w="5566" w:type="dxa"/>
            <w:gridSpan w:val="4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102年11月22日，共2小時</w:t>
            </w:r>
          </w:p>
        </w:tc>
        <w:tc>
          <w:tcPr>
            <w:tcW w:w="1420" w:type="dxa"/>
            <w:shd w:val="clear" w:color="auto" w:fill="auto"/>
            <w:vAlign w:val="center"/>
          </w:tcPr>
          <w:p w:rsidR="00717755" w:rsidRPr="009909FE" w:rsidRDefault="00717755" w:rsidP="000F284B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參加人數</w:t>
            </w:r>
          </w:p>
        </w:tc>
        <w:tc>
          <w:tcPr>
            <w:tcW w:w="1887" w:type="dxa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教師：6人</w:t>
            </w:r>
          </w:p>
          <w:p w:rsidR="00717755" w:rsidRPr="009909FE" w:rsidRDefault="00717755" w:rsidP="000F284B">
            <w:pPr>
              <w:jc w:val="center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學生：97人</w:t>
            </w:r>
          </w:p>
        </w:tc>
      </w:tr>
      <w:tr w:rsidR="00717755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活動內容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717755" w:rsidRPr="009909FE" w:rsidRDefault="00717755" w:rsidP="000F284B">
            <w:p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主題：綠色屋與生活</w:t>
            </w:r>
          </w:p>
          <w:p w:rsidR="00717755" w:rsidRPr="009909FE" w:rsidRDefault="00717755" w:rsidP="000F284B">
            <w:pPr>
              <w:spacing w:line="440" w:lineRule="exact"/>
              <w:rPr>
                <w:rFonts w:eastAsia="標楷體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一、</w:t>
            </w:r>
            <w:proofErr w:type="gramStart"/>
            <w:r w:rsidRPr="009909FE">
              <w:rPr>
                <w:rFonts w:eastAsia="標楷體" w:hint="eastAsia"/>
                <w:color w:val="000000"/>
                <w:sz w:val="28"/>
              </w:rPr>
              <w:t>綠能與</w:t>
            </w:r>
            <w:proofErr w:type="gramEnd"/>
            <w:r w:rsidRPr="009909FE">
              <w:rPr>
                <w:rFonts w:eastAsia="標楷體" w:hint="eastAsia"/>
                <w:color w:val="000000"/>
                <w:sz w:val="28"/>
              </w:rPr>
              <w:t>科技之探討</w:t>
            </w:r>
          </w:p>
          <w:p w:rsidR="00717755" w:rsidRPr="009909FE" w:rsidRDefault="00717755" w:rsidP="000F284B">
            <w:p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二、</w:t>
            </w:r>
            <w:proofErr w:type="gramStart"/>
            <w:r w:rsidRPr="009909FE">
              <w:rPr>
                <w:rFonts w:eastAsia="標楷體" w:hint="eastAsia"/>
                <w:color w:val="000000"/>
                <w:sz w:val="28"/>
              </w:rPr>
              <w:t>綠能與</w:t>
            </w:r>
            <w:proofErr w:type="gramEnd"/>
            <w:r w:rsidRPr="009909FE">
              <w:rPr>
                <w:rFonts w:eastAsia="標楷體" w:hint="eastAsia"/>
                <w:color w:val="000000"/>
                <w:sz w:val="28"/>
              </w:rPr>
              <w:t>氣候環境之關係</w:t>
            </w:r>
          </w:p>
          <w:p w:rsidR="00717755" w:rsidRPr="009909FE" w:rsidRDefault="00717755" w:rsidP="000F284B">
            <w:pPr>
              <w:spacing w:line="440" w:lineRule="exact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三、</w:t>
            </w:r>
            <w:proofErr w:type="gramStart"/>
            <w:r w:rsidRPr="009909FE">
              <w:rPr>
                <w:rFonts w:eastAsia="標楷體" w:hint="eastAsia"/>
                <w:color w:val="000000"/>
                <w:sz w:val="28"/>
              </w:rPr>
              <w:t>綠能之</w:t>
            </w:r>
            <w:proofErr w:type="gramEnd"/>
            <w:r w:rsidRPr="009909FE">
              <w:rPr>
                <w:rFonts w:eastAsia="標楷體" w:hint="eastAsia"/>
                <w:color w:val="000000"/>
                <w:sz w:val="28"/>
              </w:rPr>
              <w:t>種類與能源之形態轉換</w:t>
            </w:r>
          </w:p>
        </w:tc>
      </w:tr>
      <w:tr w:rsidR="00717755" w:rsidRPr="009909FE" w:rsidTr="000F284B">
        <w:trPr>
          <w:trHeight w:val="510"/>
          <w:jc w:val="center"/>
        </w:trPr>
        <w:tc>
          <w:tcPr>
            <w:tcW w:w="1485" w:type="dxa"/>
            <w:gridSpan w:val="2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活動摘要</w:t>
            </w:r>
          </w:p>
        </w:tc>
        <w:tc>
          <w:tcPr>
            <w:tcW w:w="8873" w:type="dxa"/>
            <w:gridSpan w:val="6"/>
            <w:shd w:val="clear" w:color="auto" w:fill="auto"/>
            <w:vAlign w:val="center"/>
          </w:tcPr>
          <w:p w:rsidR="00717755" w:rsidRPr="009909FE" w:rsidRDefault="00717755" w:rsidP="000F284B">
            <w:pPr>
              <w:spacing w:before="180" w:line="440" w:lineRule="exact"/>
              <w:ind w:firstLineChars="100" w:firstLine="280"/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高英重視學生品德教育，積極培育學生的技職能力，治學嚴謹。在專業的職能上的提升，更是從老師做起，精益求精地將更好的技術傳授予學生。</w:t>
            </w:r>
          </w:p>
          <w:p w:rsidR="00717755" w:rsidRPr="009909FE" w:rsidRDefault="00717755" w:rsidP="000F284B">
            <w:pPr>
              <w:spacing w:line="440" w:lineRule="exact"/>
              <w:ind w:leftChars="-53" w:left="-127" w:firstLineChars="150" w:firstLine="42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本校於102年11月22日，舉辦「102學年度高中職優質精進研習」活動，參與對象為</w:t>
            </w:r>
            <w:r w:rsidRPr="009909FE">
              <w:rPr>
                <w:rFonts w:eastAsia="標楷體" w:hint="eastAsia"/>
                <w:color w:val="000000"/>
                <w:sz w:val="28"/>
              </w:rPr>
              <w:t>電機科專業教師與學生。本活動主要目的：</w:t>
            </w:r>
          </w:p>
          <w:p w:rsidR="00717755" w:rsidRPr="009909FE" w:rsidRDefault="00717755" w:rsidP="000F284B">
            <w:pPr>
              <w:spacing w:line="440" w:lineRule="exact"/>
              <w:ind w:leftChars="-53" w:left="-127" w:firstLineChars="200" w:firstLine="56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一、充實多元知能融入創意教學，運用資訊科技輔助學生學習，</w:t>
            </w:r>
          </w:p>
          <w:p w:rsidR="00717755" w:rsidRPr="009909FE" w:rsidRDefault="00717755" w:rsidP="000F284B">
            <w:pPr>
              <w:spacing w:line="440" w:lineRule="exact"/>
              <w:ind w:leftChars="-53" w:left="-127" w:firstLineChars="400" w:firstLine="112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提昇教師製作能力。</w:t>
            </w:r>
          </w:p>
          <w:p w:rsidR="00717755" w:rsidRPr="009909FE" w:rsidRDefault="00717755" w:rsidP="000F284B">
            <w:pPr>
              <w:spacing w:line="440" w:lineRule="exact"/>
              <w:ind w:leftChars="-53" w:left="-127" w:firstLineChars="199" w:firstLine="557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二、鼓勵學校教師利用課餘進修、研習，增進教學知能以提高教</w:t>
            </w:r>
          </w:p>
          <w:p w:rsidR="00717755" w:rsidRPr="009909FE" w:rsidRDefault="00717755" w:rsidP="000F284B">
            <w:pPr>
              <w:spacing w:line="440" w:lineRule="exact"/>
              <w:ind w:leftChars="-53" w:left="-127" w:firstLineChars="397" w:firstLine="1112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學效果，營造校內進修風氣。</w:t>
            </w:r>
          </w:p>
          <w:p w:rsidR="00717755" w:rsidRPr="009909FE" w:rsidRDefault="00717755" w:rsidP="000F284B">
            <w:pPr>
              <w:spacing w:line="440" w:lineRule="exact"/>
              <w:ind w:leftChars="179" w:left="430"/>
              <w:rPr>
                <w:rFonts w:eastAsia="標楷體" w:hint="eastAsia"/>
                <w:color w:val="000000"/>
                <w:sz w:val="28"/>
              </w:rPr>
            </w:pPr>
            <w:r w:rsidRPr="009909FE">
              <w:rPr>
                <w:rFonts w:eastAsia="標楷體" w:hint="eastAsia"/>
                <w:color w:val="000000"/>
                <w:sz w:val="28"/>
              </w:rPr>
              <w:t>三、增進教師教學知能，改良教學方式，提供學生多元學習管道。</w:t>
            </w:r>
          </w:p>
          <w:p w:rsidR="00717755" w:rsidRPr="009909FE" w:rsidRDefault="00717755" w:rsidP="000F284B">
            <w:pPr>
              <w:widowControl/>
              <w:snapToGrid w:val="0"/>
              <w:spacing w:line="44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活動的進行，首先由電機主任向師資群學員們說明研習內容。接著</w:t>
            </w:r>
            <w:r w:rsidRPr="009909FE">
              <w:rPr>
                <w:rFonts w:ascii="標楷體" w:eastAsia="標楷體" w:hAnsi="標楷體" w:hint="eastAsia"/>
                <w:color w:val="000000"/>
                <w:spacing w:val="-4"/>
                <w:sz w:val="28"/>
                <w:szCs w:val="28"/>
              </w:rPr>
              <w:t>講師授課，更</w:t>
            </w:r>
            <w:r w:rsidRPr="009909FE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指導教師進行實務操作，過程中講師與教師互相討論及研究。藉由理論與實作中，加上老師彼此豐富的經歷，老師群們彼此收穫甚豐，正達到了此活動的目的。優質的老師將造就優質的學生，更成就了優質的高英工商。正達到了本學期活動的主要目的。</w:t>
            </w:r>
          </w:p>
          <w:p w:rsidR="00717755" w:rsidRPr="009909FE" w:rsidRDefault="00717755" w:rsidP="000F284B">
            <w:pPr>
              <w:widowControl/>
              <w:snapToGrid w:val="0"/>
              <w:spacing w:line="360" w:lineRule="exact"/>
              <w:jc w:val="both"/>
              <w:rPr>
                <w:rFonts w:ascii="標楷體" w:eastAsia="標楷體" w:hAnsi="標楷體" w:cs="新細明體" w:hint="eastAsia"/>
                <w:bCs/>
                <w:color w:val="000000"/>
                <w:kern w:val="0"/>
                <w:sz w:val="28"/>
                <w:szCs w:val="28"/>
              </w:rPr>
            </w:pPr>
          </w:p>
        </w:tc>
      </w:tr>
      <w:tr w:rsidR="00717755" w:rsidRPr="009909FE" w:rsidTr="000F284B">
        <w:trPr>
          <w:trHeight w:val="4243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color w:val="000000"/>
              </w:rPr>
            </w:pPr>
            <w:r w:rsidRPr="009909FE">
              <w:rPr>
                <w:color w:val="000000"/>
              </w:rPr>
              <w:lastRenderedPageBreak/>
              <w:br w:type="page"/>
            </w:r>
            <w:r>
              <w:rPr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66" name="圖片 66" descr="IMG_48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9" descr="IMG_48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 w:hint="eastAsia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65" name="圖片 65" descr="IMG_48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0" descr="IMG_483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755" w:rsidRPr="009909FE" w:rsidTr="000F284B">
        <w:trPr>
          <w:trHeight w:val="347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717755" w:rsidRPr="009909FE" w:rsidRDefault="00717755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717755" w:rsidRPr="009909FE" w:rsidRDefault="00717755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電機科主任開場介紹潘教授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17755" w:rsidRPr="009909FE" w:rsidRDefault="00717755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717755" w:rsidRPr="009909FE" w:rsidRDefault="00717755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</w:tr>
      <w:tr w:rsidR="00717755" w:rsidRPr="009909FE" w:rsidTr="000F284B">
        <w:trPr>
          <w:trHeight w:val="4144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64" name="圖片 64" descr="IMG_4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1" descr="IMG_48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63" name="圖片 63" descr="IMG_48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2" descr="IMG_48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755" w:rsidRPr="009909FE" w:rsidTr="000F284B">
        <w:trPr>
          <w:trHeight w:val="31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717755" w:rsidRPr="009909FE" w:rsidRDefault="00717755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717755" w:rsidRPr="009909FE" w:rsidRDefault="00717755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17755" w:rsidRPr="009909FE" w:rsidRDefault="00717755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717755" w:rsidRPr="009909FE" w:rsidRDefault="00717755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師生認真聆聽教授講解內容</w:t>
            </w:r>
          </w:p>
        </w:tc>
      </w:tr>
      <w:tr w:rsidR="00717755" w:rsidRPr="009909FE" w:rsidTr="000F284B">
        <w:trPr>
          <w:trHeight w:val="4067"/>
          <w:jc w:val="center"/>
        </w:trPr>
        <w:tc>
          <w:tcPr>
            <w:tcW w:w="5239" w:type="dxa"/>
            <w:gridSpan w:val="4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62" name="圖片 62" descr="IMG_48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3" descr="IMG_48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9" w:type="dxa"/>
            <w:gridSpan w:val="4"/>
            <w:shd w:val="clear" w:color="auto" w:fill="auto"/>
            <w:vAlign w:val="center"/>
          </w:tcPr>
          <w:p w:rsidR="00717755" w:rsidRPr="009909FE" w:rsidRDefault="00717755" w:rsidP="000F284B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/>
                <w:noProof/>
                <w:color w:val="000000"/>
              </w:rPr>
              <w:drawing>
                <wp:inline distT="0" distB="0" distL="0" distR="0">
                  <wp:extent cx="3187065" cy="2390140"/>
                  <wp:effectExtent l="0" t="0" r="0" b="0"/>
                  <wp:docPr id="61" name="圖片 61" descr="IMG_48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 descr="IMG_48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87065" cy="2390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17755" w:rsidRPr="009909FE" w:rsidTr="000F284B">
        <w:trPr>
          <w:trHeight w:val="439"/>
          <w:jc w:val="center"/>
        </w:trPr>
        <w:tc>
          <w:tcPr>
            <w:tcW w:w="1326" w:type="dxa"/>
            <w:shd w:val="clear" w:color="auto" w:fill="auto"/>
            <w:vAlign w:val="center"/>
          </w:tcPr>
          <w:p w:rsidR="00717755" w:rsidRPr="009909FE" w:rsidRDefault="00717755" w:rsidP="000F284B">
            <w:pPr>
              <w:ind w:rightChars="-39" w:right="-94"/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913" w:type="dxa"/>
            <w:gridSpan w:val="3"/>
            <w:shd w:val="clear" w:color="auto" w:fill="auto"/>
            <w:vAlign w:val="center"/>
          </w:tcPr>
          <w:p w:rsidR="00717755" w:rsidRPr="009909FE" w:rsidRDefault="00717755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教授與師生相互研究、討論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717755" w:rsidRPr="009909FE" w:rsidRDefault="00717755" w:rsidP="000F284B">
            <w:pPr>
              <w:jc w:val="both"/>
              <w:rPr>
                <w:rFonts w:ascii="標楷體" w:eastAsia="標楷體" w:hAnsi="標楷體"/>
                <w:b/>
                <w:color w:val="000000"/>
              </w:rPr>
            </w:pPr>
            <w:r w:rsidRPr="009909FE">
              <w:rPr>
                <w:rFonts w:ascii="標楷體" w:eastAsia="標楷體" w:hAnsi="標楷體" w:hint="eastAsia"/>
                <w:b/>
                <w:color w:val="000000"/>
              </w:rPr>
              <w:t>照片說明</w:t>
            </w:r>
          </w:p>
        </w:tc>
        <w:tc>
          <w:tcPr>
            <w:tcW w:w="3783" w:type="dxa"/>
            <w:gridSpan w:val="3"/>
            <w:shd w:val="clear" w:color="auto" w:fill="auto"/>
            <w:vAlign w:val="center"/>
          </w:tcPr>
          <w:p w:rsidR="00717755" w:rsidRPr="009909FE" w:rsidRDefault="00717755" w:rsidP="000F284B">
            <w:pPr>
              <w:jc w:val="both"/>
              <w:rPr>
                <w:rFonts w:ascii="標楷體" w:eastAsia="標楷體" w:hAnsi="標楷體"/>
                <w:color w:val="000000"/>
              </w:rPr>
            </w:pPr>
            <w:r w:rsidRPr="009909FE">
              <w:rPr>
                <w:rFonts w:ascii="標楷體" w:eastAsia="標楷體" w:hAnsi="標楷體" w:hint="eastAsia"/>
                <w:color w:val="000000"/>
              </w:rPr>
              <w:t>教授與師生相互研究、討論</w:t>
            </w:r>
          </w:p>
        </w:tc>
      </w:tr>
    </w:tbl>
    <w:p w:rsidR="00717755" w:rsidRPr="009909FE" w:rsidRDefault="00717755" w:rsidP="00717755">
      <w:pPr>
        <w:jc w:val="center"/>
        <w:rPr>
          <w:rFonts w:ascii="標楷體" w:eastAsia="標楷體" w:hAnsi="標楷體" w:hint="eastAsia"/>
          <w:color w:val="000000"/>
        </w:rPr>
      </w:pPr>
    </w:p>
    <w:p w:rsidR="00895B59" w:rsidRPr="00717755" w:rsidRDefault="00895B59" w:rsidP="00717755"/>
    <w:sectPr w:rsidR="00895B59" w:rsidRPr="00717755" w:rsidSect="00B95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312C6F"/>
    <w:multiLevelType w:val="hybridMultilevel"/>
    <w:tmpl w:val="DCBE26E0"/>
    <w:lvl w:ilvl="0" w:tplc="6CA6AB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>
    <w:nsid w:val="57F9330B"/>
    <w:multiLevelType w:val="hybridMultilevel"/>
    <w:tmpl w:val="38883DB8"/>
    <w:lvl w:ilvl="0" w:tplc="5492EDB8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新細明體" w:hint="default"/>
        <w:sz w:val="28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628C655D"/>
    <w:multiLevelType w:val="hybridMultilevel"/>
    <w:tmpl w:val="9BCEB316"/>
    <w:lvl w:ilvl="0" w:tplc="2BE20B1C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EC0"/>
    <w:rsid w:val="002635A5"/>
    <w:rsid w:val="0056152B"/>
    <w:rsid w:val="00717755"/>
    <w:rsid w:val="00895B59"/>
    <w:rsid w:val="009711A6"/>
    <w:rsid w:val="00995A39"/>
    <w:rsid w:val="00B95EC0"/>
    <w:rsid w:val="00D13BA5"/>
    <w:rsid w:val="00D97395"/>
    <w:rsid w:val="00DE3BF6"/>
    <w:rsid w:val="00F1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EC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B95EC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qFormat/>
    <w:rsid w:val="00D13BA5"/>
    <w:pPr>
      <w:ind w:leftChars="200" w:left="480"/>
    </w:pPr>
    <w:rPr>
      <w:rFonts w:ascii="Calibri" w:hAnsi="Calibri"/>
      <w:szCs w:val="22"/>
    </w:rPr>
  </w:style>
  <w:style w:type="table" w:styleId="a6">
    <w:name w:val="Table Grid"/>
    <w:basedOn w:val="a1"/>
    <w:rsid w:val="00F105A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587</Characters>
  <Application>Microsoft Office Word</Application>
  <DocSecurity>0</DocSecurity>
  <Lines>4</Lines>
  <Paragraphs>1</Paragraphs>
  <ScaleCrop>false</ScaleCrop>
  <Company>SYNNEX</Company>
  <LinksUpToDate>false</LinksUpToDate>
  <CharactersWithSpaces>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2014-08-13T04:01:00Z</dcterms:created>
  <dcterms:modified xsi:type="dcterms:W3CDTF">2014-08-13T04:01:00Z</dcterms:modified>
</cp:coreProperties>
</file>