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E61" w:rsidRDefault="006D24E0" w:rsidP="00441E61">
      <w:pPr>
        <w:spacing w:beforeLines="50" w:before="166"/>
        <w:jc w:val="center"/>
        <w:outlineLvl w:val="0"/>
        <w:rPr>
          <w:rFonts w:eastAsia="標楷體"/>
          <w:color w:val="000000"/>
          <w:sz w:val="36"/>
          <w:szCs w:val="36"/>
        </w:rPr>
      </w:pPr>
      <w:bookmarkStart w:id="0" w:name="_Toc85359251"/>
      <w:r w:rsidRPr="00931A07">
        <w:rPr>
          <w:rFonts w:eastAsia="標楷體" w:hint="eastAsia"/>
          <w:color w:val="000000"/>
          <w:sz w:val="36"/>
          <w:szCs w:val="36"/>
        </w:rPr>
        <w:t>目錄</w:t>
      </w:r>
      <w:bookmarkEnd w:id="0"/>
    </w:p>
    <w:p w:rsidR="00441E61" w:rsidRPr="00441E61" w:rsidRDefault="00441E61" w:rsidP="00441E61">
      <w:pPr>
        <w:spacing w:beforeLines="50" w:before="166"/>
        <w:outlineLvl w:val="0"/>
        <w:rPr>
          <w:rFonts w:eastAsia="標楷體"/>
          <w:color w:val="000000"/>
          <w:sz w:val="36"/>
          <w:szCs w:val="36"/>
        </w:rPr>
      </w:pPr>
      <w:r w:rsidRPr="00441E61">
        <w:rPr>
          <w:rFonts w:eastAsia="標楷體" w:hint="eastAsia"/>
          <w:color w:val="000000"/>
          <w:szCs w:val="24"/>
        </w:rPr>
        <w:t>目錄</w:t>
      </w:r>
      <w:r>
        <w:rPr>
          <w:rFonts w:eastAsia="標楷體" w:hint="eastAsia"/>
          <w:color w:val="000000"/>
          <w:szCs w:val="24"/>
        </w:rPr>
        <w:t xml:space="preserve">      </w:t>
      </w:r>
      <w:r w:rsidRPr="00441E61">
        <w:rPr>
          <w:rFonts w:eastAsia="標楷體" w:hint="eastAsia"/>
          <w:color w:val="000000"/>
          <w:szCs w:val="24"/>
        </w:rPr>
        <w:t>----------------------------------------------------------</w:t>
      </w:r>
      <w:r>
        <w:rPr>
          <w:rFonts w:eastAsia="標楷體" w:hint="eastAsia"/>
          <w:color w:val="000000"/>
          <w:szCs w:val="24"/>
        </w:rPr>
        <w:t>--------------------- I</w:t>
      </w:r>
    </w:p>
    <w:p w:rsidR="007F26AE" w:rsidRPr="00441E61" w:rsidRDefault="007F26AE" w:rsidP="00441E61">
      <w:pPr>
        <w:spacing w:beforeLines="50" w:before="166"/>
        <w:outlineLvl w:val="0"/>
        <w:rPr>
          <w:rFonts w:eastAsia="標楷體"/>
          <w:color w:val="000000"/>
          <w:szCs w:val="24"/>
        </w:rPr>
      </w:pPr>
      <w:r w:rsidRPr="00441E61">
        <w:rPr>
          <w:rFonts w:eastAsia="標楷體" w:hint="eastAsia"/>
          <w:color w:val="000000"/>
          <w:szCs w:val="24"/>
        </w:rPr>
        <w:t>摘要</w:t>
      </w:r>
      <w:r w:rsidRPr="00441E61">
        <w:rPr>
          <w:rFonts w:eastAsia="標楷體" w:hint="eastAsia"/>
          <w:color w:val="000000"/>
          <w:szCs w:val="24"/>
        </w:rPr>
        <w:t xml:space="preserve">      -----------------------------------------------</w:t>
      </w:r>
      <w:r w:rsidR="00441E61">
        <w:rPr>
          <w:rFonts w:eastAsia="標楷體" w:hint="eastAsia"/>
          <w:color w:val="000000"/>
          <w:szCs w:val="24"/>
        </w:rPr>
        <w:t>-------------------------------- II</w:t>
      </w:r>
    </w:p>
    <w:p w:rsidR="00441E61" w:rsidRPr="00441E61" w:rsidRDefault="00441E61" w:rsidP="00441E61">
      <w:pPr>
        <w:spacing w:beforeLines="50" w:before="166"/>
        <w:outlineLvl w:val="0"/>
        <w:rPr>
          <w:rFonts w:eastAsia="標楷體"/>
          <w:color w:val="000000"/>
          <w:szCs w:val="24"/>
        </w:rPr>
      </w:pPr>
      <w:r w:rsidRPr="00441E61">
        <w:rPr>
          <w:rFonts w:eastAsia="標楷體" w:hint="eastAsia"/>
          <w:color w:val="000000"/>
          <w:szCs w:val="24"/>
        </w:rPr>
        <w:t>前言</w:t>
      </w:r>
      <w:r w:rsidRPr="00441E61">
        <w:rPr>
          <w:rFonts w:eastAsia="標楷體" w:hint="eastAsia"/>
          <w:color w:val="000000"/>
          <w:szCs w:val="24"/>
        </w:rPr>
        <w:t xml:space="preserve">      --------------------------------------------------</w:t>
      </w:r>
      <w:r>
        <w:rPr>
          <w:rFonts w:eastAsia="標楷體" w:hint="eastAsia"/>
          <w:color w:val="000000"/>
          <w:szCs w:val="24"/>
        </w:rPr>
        <w:t xml:space="preserve">------------------------------ </w:t>
      </w:r>
      <w:r w:rsidRPr="00441E61">
        <w:rPr>
          <w:rFonts w:eastAsia="標楷體" w:hint="eastAsia"/>
          <w:color w:val="000000"/>
          <w:szCs w:val="24"/>
        </w:rPr>
        <w:t>Ill</w:t>
      </w:r>
    </w:p>
    <w:p w:rsidR="009B502A" w:rsidRPr="00441E61" w:rsidRDefault="009B502A" w:rsidP="00441E61">
      <w:pPr>
        <w:pStyle w:val="ad"/>
        <w:numPr>
          <w:ilvl w:val="0"/>
          <w:numId w:val="13"/>
        </w:numPr>
        <w:ind w:leftChars="0"/>
        <w:outlineLvl w:val="0"/>
        <w:rPr>
          <w:rFonts w:eastAsia="標楷體"/>
          <w:color w:val="000000"/>
          <w:szCs w:val="24"/>
        </w:rPr>
      </w:pPr>
      <w:bookmarkStart w:id="1" w:name="_Toc85359250"/>
      <w:r w:rsidRPr="00441E61">
        <w:rPr>
          <w:rFonts w:eastAsia="標楷體" w:hint="eastAsia"/>
          <w:color w:val="000000"/>
          <w:szCs w:val="24"/>
        </w:rPr>
        <w:t>緒論</w:t>
      </w:r>
      <w:r w:rsidRPr="00441E61">
        <w:rPr>
          <w:rFonts w:eastAsia="標楷體" w:hint="eastAsia"/>
          <w:color w:val="000000"/>
          <w:szCs w:val="24"/>
        </w:rPr>
        <w:t>----------------------------------------------------------------------</w:t>
      </w:r>
      <w:r w:rsidR="008B2FE1" w:rsidRPr="00441E61">
        <w:rPr>
          <w:rFonts w:eastAsia="標楷體" w:hint="eastAsia"/>
          <w:color w:val="000000"/>
          <w:szCs w:val="24"/>
        </w:rPr>
        <w:t>-------</w:t>
      </w:r>
      <w:r w:rsidR="007F26AE" w:rsidRPr="00441E61">
        <w:rPr>
          <w:rFonts w:eastAsia="標楷體" w:hint="eastAsia"/>
          <w:color w:val="000000"/>
          <w:szCs w:val="24"/>
        </w:rPr>
        <w:t>-----  1</w:t>
      </w:r>
    </w:p>
    <w:p w:rsidR="009B502A" w:rsidRPr="00441E61" w:rsidRDefault="009B502A" w:rsidP="00441E61">
      <w:pPr>
        <w:pStyle w:val="ad"/>
        <w:numPr>
          <w:ilvl w:val="0"/>
          <w:numId w:val="13"/>
        </w:numPr>
        <w:ind w:leftChars="0"/>
        <w:outlineLvl w:val="0"/>
        <w:rPr>
          <w:rFonts w:eastAsia="標楷體"/>
          <w:color w:val="000000"/>
          <w:szCs w:val="24"/>
        </w:rPr>
      </w:pPr>
      <w:r w:rsidRPr="00441E61">
        <w:rPr>
          <w:rFonts w:eastAsia="標楷體" w:hint="eastAsia"/>
          <w:color w:val="000000"/>
          <w:szCs w:val="24"/>
        </w:rPr>
        <w:t>文獻探討</w:t>
      </w:r>
      <w:r w:rsidRPr="00441E61">
        <w:rPr>
          <w:rFonts w:eastAsia="標楷體" w:hint="eastAsia"/>
          <w:color w:val="000000"/>
          <w:szCs w:val="24"/>
        </w:rPr>
        <w:t>---------------------------------------------------------------</w:t>
      </w:r>
      <w:r w:rsidR="008B2FE1" w:rsidRPr="00441E61">
        <w:rPr>
          <w:rFonts w:eastAsia="標楷體" w:hint="eastAsia"/>
          <w:color w:val="000000"/>
          <w:szCs w:val="24"/>
        </w:rPr>
        <w:t>--------</w:t>
      </w:r>
      <w:r w:rsidRPr="00441E61">
        <w:rPr>
          <w:rFonts w:eastAsia="標楷體" w:hint="eastAsia"/>
          <w:color w:val="000000"/>
          <w:szCs w:val="24"/>
        </w:rPr>
        <w:t>-</w:t>
      </w:r>
      <w:r w:rsidR="00441E61">
        <w:rPr>
          <w:rFonts w:eastAsia="標楷體" w:hint="eastAsia"/>
          <w:color w:val="000000"/>
          <w:szCs w:val="24"/>
        </w:rPr>
        <w:t>----  2</w:t>
      </w:r>
    </w:p>
    <w:p w:rsidR="009B502A" w:rsidRPr="00441E61" w:rsidRDefault="009B502A" w:rsidP="00441E61">
      <w:pPr>
        <w:ind w:firstLineChars="100" w:firstLine="240"/>
        <w:outlineLvl w:val="0"/>
        <w:rPr>
          <w:rFonts w:eastAsia="標楷體"/>
          <w:color w:val="000000"/>
          <w:szCs w:val="24"/>
        </w:rPr>
      </w:pPr>
      <w:r w:rsidRPr="00441E61">
        <w:rPr>
          <w:rFonts w:eastAsia="標楷體" w:hint="eastAsia"/>
          <w:color w:val="000000"/>
          <w:szCs w:val="24"/>
        </w:rPr>
        <w:t xml:space="preserve">2.1 </w:t>
      </w:r>
      <w:r w:rsidR="00441E61">
        <w:rPr>
          <w:rFonts w:eastAsia="標楷體" w:hint="eastAsia"/>
          <w:color w:val="000000"/>
          <w:szCs w:val="24"/>
        </w:rPr>
        <w:t xml:space="preserve"> </w:t>
      </w:r>
      <w:r w:rsidRPr="00441E61">
        <w:rPr>
          <w:rFonts w:eastAsia="標楷體" w:hint="eastAsia"/>
          <w:color w:val="000000"/>
          <w:szCs w:val="24"/>
        </w:rPr>
        <w:t>相關理論</w:t>
      </w:r>
      <w:r w:rsidR="008B2FE1" w:rsidRPr="00441E61">
        <w:rPr>
          <w:rFonts w:eastAsia="標楷體" w:hint="eastAsia"/>
          <w:color w:val="000000"/>
          <w:szCs w:val="24"/>
        </w:rPr>
        <w:t>----------------------------------------------------------------------</w:t>
      </w:r>
      <w:r w:rsidR="007F26AE" w:rsidRPr="00441E61">
        <w:rPr>
          <w:rFonts w:eastAsia="標楷體" w:hint="eastAsia"/>
          <w:color w:val="000000"/>
          <w:szCs w:val="24"/>
        </w:rPr>
        <w:t>-</w:t>
      </w:r>
      <w:r w:rsidR="008B2FE1" w:rsidRPr="00441E61">
        <w:rPr>
          <w:rFonts w:eastAsia="標楷體" w:hint="eastAsia"/>
          <w:color w:val="000000"/>
          <w:szCs w:val="24"/>
        </w:rPr>
        <w:t>-</w:t>
      </w:r>
      <w:r w:rsidR="007F26AE" w:rsidRPr="00441E61">
        <w:rPr>
          <w:rFonts w:eastAsia="標楷體" w:hint="eastAsia"/>
          <w:color w:val="000000"/>
          <w:szCs w:val="24"/>
        </w:rPr>
        <w:t xml:space="preserve"> </w:t>
      </w:r>
      <w:r w:rsidR="00441E61">
        <w:rPr>
          <w:rFonts w:eastAsia="標楷體" w:hint="eastAsia"/>
          <w:color w:val="000000"/>
          <w:szCs w:val="24"/>
        </w:rPr>
        <w:t xml:space="preserve"> 2</w:t>
      </w:r>
    </w:p>
    <w:p w:rsidR="009B502A" w:rsidRPr="00441E61" w:rsidRDefault="008B2FE1" w:rsidP="00441E61">
      <w:pPr>
        <w:ind w:firstLineChars="100" w:firstLine="240"/>
        <w:outlineLvl w:val="0"/>
        <w:rPr>
          <w:rFonts w:eastAsia="標楷體"/>
          <w:color w:val="000000"/>
          <w:szCs w:val="24"/>
        </w:rPr>
      </w:pPr>
      <w:r w:rsidRPr="00441E61">
        <w:rPr>
          <w:rFonts w:eastAsia="標楷體" w:hint="eastAsia"/>
          <w:color w:val="000000"/>
          <w:szCs w:val="24"/>
        </w:rPr>
        <w:t>2.2</w:t>
      </w:r>
      <w:r w:rsidR="007F26AE" w:rsidRPr="00441E61">
        <w:rPr>
          <w:rFonts w:eastAsia="標楷體" w:hint="eastAsia"/>
          <w:color w:val="000000"/>
          <w:szCs w:val="24"/>
        </w:rPr>
        <w:t xml:space="preserve">   </w:t>
      </w:r>
      <w:r w:rsidRPr="00441E61">
        <w:rPr>
          <w:rFonts w:eastAsia="標楷體" w:hint="eastAsia"/>
          <w:color w:val="000000"/>
          <w:szCs w:val="24"/>
        </w:rPr>
        <w:t>國內相關研究</w:t>
      </w:r>
      <w:r w:rsidRPr="00441E61">
        <w:rPr>
          <w:rFonts w:eastAsia="標楷體" w:hint="eastAsia"/>
          <w:color w:val="000000"/>
          <w:szCs w:val="24"/>
        </w:rPr>
        <w:t>---------------------------------------------------------------</w:t>
      </w:r>
      <w:r w:rsidR="00441E61">
        <w:rPr>
          <w:rFonts w:eastAsia="標楷體" w:hint="eastAsia"/>
          <w:color w:val="000000"/>
          <w:szCs w:val="24"/>
        </w:rPr>
        <w:t>--  2</w:t>
      </w:r>
    </w:p>
    <w:p w:rsidR="009B502A" w:rsidRPr="00441E61" w:rsidRDefault="008B2FE1" w:rsidP="00441E61">
      <w:pPr>
        <w:ind w:firstLineChars="100" w:firstLine="240"/>
        <w:outlineLvl w:val="0"/>
        <w:rPr>
          <w:rFonts w:eastAsia="標楷體"/>
          <w:color w:val="000000"/>
          <w:szCs w:val="24"/>
        </w:rPr>
      </w:pPr>
      <w:r w:rsidRPr="00441E61">
        <w:rPr>
          <w:rFonts w:eastAsia="標楷體" w:hint="eastAsia"/>
          <w:color w:val="000000"/>
          <w:szCs w:val="24"/>
        </w:rPr>
        <w:t xml:space="preserve">2.3 </w:t>
      </w:r>
      <w:r w:rsidR="007F26AE" w:rsidRPr="00441E61">
        <w:rPr>
          <w:rFonts w:eastAsia="標楷體" w:hint="eastAsia"/>
          <w:color w:val="000000"/>
          <w:szCs w:val="24"/>
        </w:rPr>
        <w:t xml:space="preserve">  </w:t>
      </w:r>
      <w:r w:rsidRPr="00441E61">
        <w:rPr>
          <w:rFonts w:eastAsia="標楷體" w:hint="eastAsia"/>
          <w:color w:val="000000"/>
          <w:szCs w:val="24"/>
        </w:rPr>
        <w:t>相關議題交互關係</w:t>
      </w:r>
      <w:r w:rsidRPr="00441E61">
        <w:rPr>
          <w:rFonts w:eastAsia="標楷體" w:hint="eastAsia"/>
          <w:color w:val="000000"/>
          <w:szCs w:val="24"/>
        </w:rPr>
        <w:t>-------------------------------------------------------</w:t>
      </w:r>
      <w:r w:rsidR="007F26AE" w:rsidRPr="00441E61">
        <w:rPr>
          <w:rFonts w:eastAsia="標楷體" w:hint="eastAsia"/>
          <w:color w:val="000000"/>
          <w:szCs w:val="24"/>
        </w:rPr>
        <w:t>-</w:t>
      </w:r>
      <w:r w:rsidR="00441E61">
        <w:rPr>
          <w:rFonts w:eastAsia="標楷體" w:hint="eastAsia"/>
          <w:color w:val="000000"/>
          <w:szCs w:val="24"/>
        </w:rPr>
        <w:t>---  2</w:t>
      </w:r>
    </w:p>
    <w:p w:rsidR="008B2FE1" w:rsidRPr="00441E61" w:rsidRDefault="008B2FE1" w:rsidP="00441E61">
      <w:pPr>
        <w:outlineLvl w:val="0"/>
        <w:rPr>
          <w:rFonts w:eastAsia="標楷體"/>
          <w:color w:val="000000"/>
          <w:szCs w:val="24"/>
        </w:rPr>
      </w:pPr>
      <w:r w:rsidRPr="00441E61">
        <w:rPr>
          <w:rFonts w:eastAsia="標楷體" w:hint="eastAsia"/>
          <w:color w:val="000000"/>
          <w:szCs w:val="24"/>
        </w:rPr>
        <w:t>第三章</w:t>
      </w:r>
      <w:r w:rsidRPr="00441E61">
        <w:rPr>
          <w:rFonts w:eastAsia="標楷體" w:hint="eastAsia"/>
          <w:color w:val="000000"/>
          <w:szCs w:val="24"/>
        </w:rPr>
        <w:t xml:space="preserve"> </w:t>
      </w:r>
      <w:r w:rsidR="007F26AE" w:rsidRPr="00441E61">
        <w:rPr>
          <w:rFonts w:eastAsia="標楷體" w:hint="eastAsia"/>
          <w:color w:val="000000"/>
          <w:szCs w:val="24"/>
        </w:rPr>
        <w:t xml:space="preserve"> </w:t>
      </w:r>
      <w:r w:rsidRPr="00441E61">
        <w:rPr>
          <w:rFonts w:eastAsia="標楷體" w:hint="eastAsia"/>
          <w:color w:val="000000"/>
          <w:szCs w:val="24"/>
        </w:rPr>
        <w:t>研究方法</w:t>
      </w:r>
      <w:r w:rsidRPr="00441E61">
        <w:rPr>
          <w:rFonts w:eastAsia="標楷體" w:hint="eastAsia"/>
          <w:color w:val="000000"/>
          <w:szCs w:val="24"/>
        </w:rPr>
        <w:t>-------------------------------------------------------------------</w:t>
      </w:r>
      <w:r w:rsidR="007F26AE" w:rsidRPr="00441E61">
        <w:rPr>
          <w:rFonts w:eastAsia="標楷體" w:hint="eastAsia"/>
          <w:color w:val="000000"/>
          <w:szCs w:val="24"/>
        </w:rPr>
        <w:t>-----</w:t>
      </w:r>
      <w:r w:rsidR="00441E61">
        <w:rPr>
          <w:rFonts w:eastAsia="標楷體" w:hint="eastAsia"/>
          <w:color w:val="000000"/>
          <w:szCs w:val="24"/>
        </w:rPr>
        <w:t>- 3</w:t>
      </w:r>
    </w:p>
    <w:p w:rsidR="008B2FE1" w:rsidRPr="00441E61" w:rsidRDefault="008B2FE1" w:rsidP="00441E61">
      <w:pPr>
        <w:ind w:firstLineChars="100" w:firstLine="240"/>
        <w:outlineLvl w:val="0"/>
        <w:rPr>
          <w:rFonts w:eastAsia="標楷體"/>
          <w:color w:val="000000"/>
          <w:szCs w:val="24"/>
        </w:rPr>
      </w:pPr>
      <w:r w:rsidRPr="00441E61">
        <w:rPr>
          <w:rFonts w:eastAsia="標楷體" w:hint="eastAsia"/>
          <w:color w:val="000000"/>
          <w:szCs w:val="24"/>
        </w:rPr>
        <w:t>3.1</w:t>
      </w:r>
      <w:r w:rsidR="007F26AE" w:rsidRPr="00441E61">
        <w:rPr>
          <w:rFonts w:eastAsia="標楷體" w:hint="eastAsia"/>
          <w:color w:val="000000"/>
          <w:szCs w:val="24"/>
        </w:rPr>
        <w:t xml:space="preserve">   </w:t>
      </w:r>
      <w:r w:rsidRPr="00441E61">
        <w:rPr>
          <w:rFonts w:eastAsia="標楷體" w:hint="eastAsia"/>
          <w:color w:val="000000"/>
          <w:szCs w:val="24"/>
        </w:rPr>
        <w:t>研究辦法</w:t>
      </w:r>
      <w:r w:rsidRPr="00441E61">
        <w:rPr>
          <w:rFonts w:eastAsia="標楷體" w:hint="eastAsia"/>
          <w:color w:val="000000"/>
          <w:szCs w:val="24"/>
        </w:rPr>
        <w:t>------------------------------------------------------------------------</w:t>
      </w:r>
      <w:r w:rsidR="00441E61">
        <w:rPr>
          <w:rFonts w:eastAsia="標楷體" w:hint="eastAsia"/>
          <w:color w:val="000000"/>
          <w:szCs w:val="24"/>
        </w:rPr>
        <w:t xml:space="preserve">  3</w:t>
      </w:r>
    </w:p>
    <w:p w:rsidR="008B2FE1" w:rsidRPr="00441E61" w:rsidRDefault="008B2FE1" w:rsidP="00441E61">
      <w:pPr>
        <w:ind w:firstLineChars="100" w:firstLine="240"/>
        <w:outlineLvl w:val="0"/>
        <w:rPr>
          <w:rFonts w:eastAsia="標楷體"/>
          <w:color w:val="000000"/>
          <w:szCs w:val="24"/>
        </w:rPr>
      </w:pPr>
      <w:r w:rsidRPr="00441E61">
        <w:rPr>
          <w:rFonts w:eastAsia="標楷體" w:hint="eastAsia"/>
          <w:color w:val="000000"/>
          <w:szCs w:val="24"/>
        </w:rPr>
        <w:t xml:space="preserve">3.2 </w:t>
      </w:r>
      <w:r w:rsidR="007F26AE" w:rsidRPr="00441E61">
        <w:rPr>
          <w:rFonts w:eastAsia="標楷體" w:hint="eastAsia"/>
          <w:color w:val="000000"/>
          <w:szCs w:val="24"/>
        </w:rPr>
        <w:t xml:space="preserve">  </w:t>
      </w:r>
      <w:r w:rsidRPr="00441E61">
        <w:rPr>
          <w:rFonts w:eastAsia="標楷體" w:hint="eastAsia"/>
          <w:color w:val="000000"/>
          <w:szCs w:val="24"/>
        </w:rPr>
        <w:t>研究對象</w:t>
      </w:r>
      <w:r w:rsidRPr="00441E61">
        <w:rPr>
          <w:rFonts w:eastAsia="標楷體" w:hint="eastAsia"/>
          <w:color w:val="000000"/>
          <w:szCs w:val="24"/>
        </w:rPr>
        <w:t>-----------------------------------------------------------------------</w:t>
      </w:r>
      <w:r w:rsidR="00441E61">
        <w:rPr>
          <w:rFonts w:eastAsia="標楷體" w:hint="eastAsia"/>
          <w:color w:val="000000"/>
          <w:szCs w:val="24"/>
        </w:rPr>
        <w:t>-  3</w:t>
      </w:r>
    </w:p>
    <w:p w:rsidR="008B2FE1" w:rsidRPr="00441E61" w:rsidRDefault="008B2FE1" w:rsidP="00441E61">
      <w:pPr>
        <w:ind w:firstLineChars="100" w:firstLine="240"/>
        <w:outlineLvl w:val="0"/>
        <w:rPr>
          <w:rFonts w:eastAsia="標楷體"/>
          <w:color w:val="000000"/>
          <w:szCs w:val="24"/>
        </w:rPr>
      </w:pPr>
      <w:r w:rsidRPr="00441E61">
        <w:rPr>
          <w:rFonts w:eastAsia="標楷體" w:hint="eastAsia"/>
          <w:color w:val="000000"/>
          <w:szCs w:val="24"/>
        </w:rPr>
        <w:t xml:space="preserve">3.3 </w:t>
      </w:r>
      <w:r w:rsidR="007F26AE" w:rsidRPr="00441E61">
        <w:rPr>
          <w:rFonts w:eastAsia="標楷體" w:hint="eastAsia"/>
          <w:color w:val="000000"/>
          <w:szCs w:val="24"/>
        </w:rPr>
        <w:t xml:space="preserve">  </w:t>
      </w:r>
      <w:r w:rsidRPr="00441E61">
        <w:rPr>
          <w:rFonts w:eastAsia="標楷體" w:hint="eastAsia"/>
          <w:color w:val="000000"/>
          <w:szCs w:val="24"/>
        </w:rPr>
        <w:t>研究流程</w:t>
      </w:r>
      <w:r w:rsidRPr="00441E61">
        <w:rPr>
          <w:rFonts w:eastAsia="標楷體" w:hint="eastAsia"/>
          <w:color w:val="000000"/>
          <w:szCs w:val="24"/>
        </w:rPr>
        <w:t>-----------------------------------------------------------------------</w:t>
      </w:r>
      <w:r w:rsidR="00441E61">
        <w:rPr>
          <w:rFonts w:eastAsia="標楷體" w:hint="eastAsia"/>
          <w:color w:val="000000"/>
          <w:szCs w:val="24"/>
        </w:rPr>
        <w:t>-  4</w:t>
      </w:r>
    </w:p>
    <w:p w:rsidR="008B2FE1" w:rsidRPr="00441E61" w:rsidRDefault="008B2FE1" w:rsidP="00441E61">
      <w:pPr>
        <w:outlineLvl w:val="0"/>
        <w:rPr>
          <w:rFonts w:eastAsia="標楷體"/>
          <w:color w:val="000000"/>
          <w:szCs w:val="24"/>
        </w:rPr>
      </w:pPr>
      <w:r w:rsidRPr="00441E61">
        <w:rPr>
          <w:rFonts w:eastAsia="標楷體" w:hint="eastAsia"/>
          <w:color w:val="000000"/>
          <w:szCs w:val="24"/>
        </w:rPr>
        <w:t>第四章</w:t>
      </w:r>
      <w:r w:rsidRPr="00441E61">
        <w:rPr>
          <w:rFonts w:eastAsia="標楷體" w:hint="eastAsia"/>
          <w:color w:val="000000"/>
          <w:szCs w:val="24"/>
        </w:rPr>
        <w:t xml:space="preserve">  </w:t>
      </w:r>
      <w:r w:rsidRPr="00441E61">
        <w:rPr>
          <w:rFonts w:eastAsia="標楷體" w:hint="eastAsia"/>
          <w:color w:val="000000"/>
          <w:szCs w:val="24"/>
        </w:rPr>
        <w:t>研究結果</w:t>
      </w:r>
      <w:r w:rsidRPr="00441E61">
        <w:rPr>
          <w:rFonts w:eastAsia="標楷體" w:hint="eastAsia"/>
          <w:color w:val="000000"/>
          <w:szCs w:val="24"/>
        </w:rPr>
        <w:t>--------------------------------------------------------------------</w:t>
      </w:r>
      <w:r w:rsidR="00441E61">
        <w:rPr>
          <w:rFonts w:eastAsia="標楷體" w:hint="eastAsia"/>
          <w:color w:val="000000"/>
          <w:szCs w:val="24"/>
        </w:rPr>
        <w:t>----- 5</w:t>
      </w:r>
    </w:p>
    <w:p w:rsidR="008B2FE1" w:rsidRPr="00441E61" w:rsidRDefault="008B2FE1" w:rsidP="00441E61">
      <w:pPr>
        <w:ind w:firstLineChars="100" w:firstLine="240"/>
        <w:outlineLvl w:val="0"/>
        <w:rPr>
          <w:rFonts w:eastAsia="標楷體"/>
          <w:color w:val="000000"/>
          <w:szCs w:val="24"/>
        </w:rPr>
      </w:pPr>
      <w:r w:rsidRPr="00441E61">
        <w:rPr>
          <w:rFonts w:eastAsia="標楷體" w:hint="eastAsia"/>
          <w:color w:val="000000"/>
          <w:szCs w:val="24"/>
        </w:rPr>
        <w:t>4.1</w:t>
      </w:r>
      <w:r w:rsidR="007F26AE" w:rsidRPr="00441E61">
        <w:rPr>
          <w:rFonts w:eastAsia="標楷體" w:hint="eastAsia"/>
          <w:color w:val="000000"/>
          <w:szCs w:val="24"/>
        </w:rPr>
        <w:t xml:space="preserve">   </w:t>
      </w:r>
      <w:r w:rsidRPr="00441E61">
        <w:rPr>
          <w:rFonts w:eastAsia="標楷體" w:hint="eastAsia"/>
          <w:color w:val="000000"/>
          <w:szCs w:val="24"/>
        </w:rPr>
        <w:t>研究對象基本資料描述</w:t>
      </w:r>
      <w:r w:rsidRPr="00441E61">
        <w:rPr>
          <w:rFonts w:eastAsia="標楷體" w:hint="eastAsia"/>
          <w:color w:val="000000"/>
          <w:szCs w:val="24"/>
        </w:rPr>
        <w:t>-----------------------------------------------------</w:t>
      </w:r>
      <w:r w:rsidR="00441E61">
        <w:rPr>
          <w:rFonts w:eastAsia="標楷體" w:hint="eastAsia"/>
          <w:color w:val="000000"/>
          <w:szCs w:val="24"/>
        </w:rPr>
        <w:t>--- 6</w:t>
      </w:r>
    </w:p>
    <w:p w:rsidR="008B2FE1" w:rsidRPr="00441E61" w:rsidRDefault="008B2FE1" w:rsidP="00441E61">
      <w:pPr>
        <w:ind w:firstLineChars="100" w:firstLine="240"/>
        <w:outlineLvl w:val="0"/>
        <w:rPr>
          <w:rFonts w:eastAsia="標楷體"/>
          <w:color w:val="000000"/>
          <w:szCs w:val="24"/>
        </w:rPr>
      </w:pPr>
      <w:r w:rsidRPr="00441E61">
        <w:rPr>
          <w:rFonts w:eastAsia="標楷體" w:hint="eastAsia"/>
          <w:color w:val="000000"/>
          <w:szCs w:val="24"/>
        </w:rPr>
        <w:t>4.2</w:t>
      </w:r>
      <w:r w:rsidR="007F26AE" w:rsidRPr="00441E61">
        <w:rPr>
          <w:rFonts w:eastAsia="標楷體" w:hint="eastAsia"/>
          <w:color w:val="000000"/>
          <w:szCs w:val="24"/>
        </w:rPr>
        <w:t xml:space="preserve">   </w:t>
      </w:r>
      <w:r w:rsidRPr="00441E61">
        <w:rPr>
          <w:rFonts w:eastAsia="標楷體" w:hint="eastAsia"/>
          <w:color w:val="000000"/>
          <w:szCs w:val="24"/>
        </w:rPr>
        <w:t>某種條件下的研究結果</w:t>
      </w:r>
      <w:r w:rsidRPr="00441E61">
        <w:rPr>
          <w:rFonts w:eastAsia="標楷體" w:hint="eastAsia"/>
          <w:color w:val="000000"/>
          <w:szCs w:val="24"/>
        </w:rPr>
        <w:t>-----------------------------------------------------</w:t>
      </w:r>
      <w:r w:rsidR="00441E61">
        <w:rPr>
          <w:rFonts w:eastAsia="標楷體" w:hint="eastAsia"/>
          <w:color w:val="000000"/>
          <w:szCs w:val="24"/>
        </w:rPr>
        <w:t>----7</w:t>
      </w:r>
    </w:p>
    <w:p w:rsidR="008B2FE1" w:rsidRPr="00441E61" w:rsidRDefault="008B2FE1" w:rsidP="00441E61">
      <w:pPr>
        <w:ind w:firstLineChars="100" w:firstLine="240"/>
        <w:outlineLvl w:val="0"/>
        <w:rPr>
          <w:rFonts w:eastAsia="標楷體"/>
          <w:color w:val="000000"/>
          <w:szCs w:val="24"/>
        </w:rPr>
      </w:pPr>
      <w:r w:rsidRPr="00441E61">
        <w:rPr>
          <w:rFonts w:eastAsia="標楷體" w:hint="eastAsia"/>
          <w:color w:val="000000"/>
          <w:szCs w:val="24"/>
        </w:rPr>
        <w:t>4.3</w:t>
      </w:r>
      <w:r w:rsidR="007F26AE" w:rsidRPr="00441E61">
        <w:rPr>
          <w:rFonts w:eastAsia="標楷體" w:hint="eastAsia"/>
          <w:color w:val="000000"/>
          <w:szCs w:val="24"/>
        </w:rPr>
        <w:t xml:space="preserve">   </w:t>
      </w:r>
      <w:r w:rsidRPr="00441E61">
        <w:rPr>
          <w:rFonts w:eastAsia="標楷體" w:hint="eastAsia"/>
          <w:color w:val="000000"/>
          <w:szCs w:val="24"/>
        </w:rPr>
        <w:t>第二部分的研究結果</w:t>
      </w:r>
      <w:r w:rsidRPr="00441E61">
        <w:rPr>
          <w:rFonts w:eastAsia="標楷體" w:hint="eastAsia"/>
          <w:color w:val="000000"/>
          <w:szCs w:val="24"/>
        </w:rPr>
        <w:t>--------------------------------------------------------</w:t>
      </w:r>
      <w:r w:rsidR="00441E61">
        <w:rPr>
          <w:rFonts w:eastAsia="標楷體" w:hint="eastAsia"/>
          <w:color w:val="000000"/>
          <w:szCs w:val="24"/>
        </w:rPr>
        <w:t>--- 8</w:t>
      </w:r>
    </w:p>
    <w:p w:rsidR="007F26AE" w:rsidRPr="00441E61" w:rsidRDefault="008B2FE1" w:rsidP="00441E61">
      <w:pPr>
        <w:outlineLvl w:val="0"/>
        <w:rPr>
          <w:rFonts w:eastAsia="標楷體"/>
          <w:color w:val="000000"/>
          <w:szCs w:val="24"/>
        </w:rPr>
      </w:pPr>
      <w:r w:rsidRPr="00441E61">
        <w:rPr>
          <w:rFonts w:eastAsia="標楷體" w:hint="eastAsia"/>
          <w:color w:val="000000"/>
          <w:szCs w:val="24"/>
        </w:rPr>
        <w:t>第五章</w:t>
      </w:r>
      <w:r w:rsidRPr="00441E61">
        <w:rPr>
          <w:rFonts w:eastAsia="標楷體" w:hint="eastAsia"/>
          <w:color w:val="000000"/>
          <w:szCs w:val="24"/>
        </w:rPr>
        <w:t xml:space="preserve">  </w:t>
      </w:r>
      <w:r w:rsidRPr="00441E61">
        <w:rPr>
          <w:rFonts w:eastAsia="標楷體" w:hint="eastAsia"/>
          <w:color w:val="000000"/>
          <w:szCs w:val="24"/>
        </w:rPr>
        <w:t>結論</w:t>
      </w:r>
      <w:r w:rsidRPr="00441E61">
        <w:rPr>
          <w:rFonts w:eastAsia="標楷體" w:hint="eastAsia"/>
          <w:color w:val="000000"/>
          <w:szCs w:val="24"/>
        </w:rPr>
        <w:t>-------------------------------------------------------------------------</w:t>
      </w:r>
      <w:r w:rsidR="00441E61">
        <w:rPr>
          <w:rFonts w:eastAsia="標楷體" w:hint="eastAsia"/>
          <w:color w:val="000000"/>
          <w:szCs w:val="24"/>
        </w:rPr>
        <w:t>------- 9</w:t>
      </w:r>
    </w:p>
    <w:p w:rsidR="008B2FE1" w:rsidRPr="00441E61" w:rsidRDefault="008B2FE1" w:rsidP="00441E61">
      <w:pPr>
        <w:outlineLvl w:val="0"/>
        <w:rPr>
          <w:rFonts w:eastAsia="標楷體"/>
          <w:color w:val="000000"/>
          <w:szCs w:val="24"/>
        </w:rPr>
      </w:pPr>
      <w:r w:rsidRPr="00441E61">
        <w:rPr>
          <w:rFonts w:eastAsia="標楷體" w:hint="eastAsia"/>
          <w:color w:val="000000"/>
          <w:szCs w:val="24"/>
        </w:rPr>
        <w:t>第六章</w:t>
      </w:r>
      <w:r w:rsidRPr="00441E61">
        <w:rPr>
          <w:rFonts w:eastAsia="標楷體" w:hint="eastAsia"/>
          <w:color w:val="000000"/>
          <w:szCs w:val="24"/>
        </w:rPr>
        <w:t xml:space="preserve">  </w:t>
      </w:r>
      <w:r w:rsidRPr="00441E61">
        <w:rPr>
          <w:rFonts w:eastAsia="標楷體" w:hint="eastAsia"/>
          <w:color w:val="000000"/>
          <w:szCs w:val="24"/>
        </w:rPr>
        <w:t>建議與反思</w:t>
      </w:r>
      <w:r w:rsidRPr="00441E61">
        <w:rPr>
          <w:rFonts w:eastAsia="標楷體" w:hint="eastAsia"/>
          <w:color w:val="000000"/>
          <w:szCs w:val="24"/>
        </w:rPr>
        <w:t>----------------------------------------------------------------</w:t>
      </w:r>
      <w:r w:rsidR="00441E61">
        <w:rPr>
          <w:rFonts w:eastAsia="標楷體" w:hint="eastAsia"/>
          <w:color w:val="000000"/>
          <w:szCs w:val="24"/>
        </w:rPr>
        <w:t>------- 10</w:t>
      </w:r>
    </w:p>
    <w:p w:rsidR="008B2FE1" w:rsidRPr="00441E61" w:rsidRDefault="008B2FE1" w:rsidP="00441E61">
      <w:pPr>
        <w:outlineLvl w:val="0"/>
        <w:rPr>
          <w:rFonts w:eastAsia="標楷體"/>
          <w:color w:val="000000"/>
          <w:szCs w:val="24"/>
        </w:rPr>
      </w:pPr>
      <w:r w:rsidRPr="00441E61">
        <w:rPr>
          <w:rFonts w:eastAsia="標楷體" w:hint="eastAsia"/>
          <w:color w:val="000000"/>
          <w:szCs w:val="24"/>
        </w:rPr>
        <w:t>附錄</w:t>
      </w:r>
      <w:r w:rsidRPr="00441E61">
        <w:rPr>
          <w:rFonts w:eastAsia="標楷體" w:hint="eastAsia"/>
          <w:color w:val="000000"/>
          <w:szCs w:val="24"/>
        </w:rPr>
        <w:t xml:space="preserve"> (</w:t>
      </w:r>
      <w:r w:rsidRPr="00441E61">
        <w:rPr>
          <w:rFonts w:eastAsia="標楷體" w:hint="eastAsia"/>
          <w:color w:val="000000"/>
          <w:szCs w:val="24"/>
        </w:rPr>
        <w:t>一</w:t>
      </w:r>
      <w:r w:rsidRPr="00441E61">
        <w:rPr>
          <w:rFonts w:eastAsia="標楷體" w:hint="eastAsia"/>
          <w:color w:val="000000"/>
          <w:szCs w:val="24"/>
        </w:rPr>
        <w:t xml:space="preserve">) </w:t>
      </w:r>
      <w:r w:rsidR="007F26AE" w:rsidRPr="00441E61">
        <w:rPr>
          <w:rFonts w:eastAsia="標楷體" w:hint="eastAsia"/>
          <w:color w:val="000000"/>
          <w:szCs w:val="24"/>
        </w:rPr>
        <w:t xml:space="preserve"> </w:t>
      </w:r>
      <w:r w:rsidRPr="00441E61">
        <w:rPr>
          <w:rFonts w:eastAsia="標楷體" w:hint="eastAsia"/>
          <w:color w:val="000000"/>
          <w:szCs w:val="24"/>
        </w:rPr>
        <w:t>---------------------------------------------------------------------------------</w:t>
      </w:r>
      <w:r w:rsidR="00441E61">
        <w:rPr>
          <w:rFonts w:eastAsia="標楷體" w:hint="eastAsia"/>
          <w:color w:val="000000"/>
          <w:szCs w:val="24"/>
        </w:rPr>
        <w:t>- 11</w:t>
      </w:r>
    </w:p>
    <w:p w:rsidR="008B2FE1" w:rsidRPr="00441E61" w:rsidRDefault="008B2FE1" w:rsidP="00441E61">
      <w:pPr>
        <w:outlineLvl w:val="0"/>
        <w:rPr>
          <w:rFonts w:eastAsia="標楷體"/>
          <w:color w:val="000000"/>
          <w:szCs w:val="24"/>
        </w:rPr>
      </w:pPr>
      <w:r w:rsidRPr="00441E61">
        <w:rPr>
          <w:rFonts w:eastAsia="標楷體" w:hint="eastAsia"/>
          <w:color w:val="000000"/>
          <w:szCs w:val="24"/>
        </w:rPr>
        <w:t>參考文獻</w:t>
      </w:r>
      <w:r w:rsidR="007F26AE" w:rsidRPr="00441E61">
        <w:rPr>
          <w:rFonts w:eastAsia="標楷體" w:hint="eastAsia"/>
          <w:color w:val="000000"/>
          <w:szCs w:val="24"/>
        </w:rPr>
        <w:t xml:space="preserve">  </w:t>
      </w:r>
      <w:r w:rsidRPr="00441E61">
        <w:rPr>
          <w:rFonts w:eastAsia="標楷體" w:hint="eastAsia"/>
          <w:color w:val="000000"/>
          <w:szCs w:val="24"/>
        </w:rPr>
        <w:t>---------------------------------------------------------------------------------</w:t>
      </w:r>
      <w:r w:rsidR="00441E61">
        <w:rPr>
          <w:rFonts w:eastAsia="標楷體" w:hint="eastAsia"/>
          <w:color w:val="000000"/>
          <w:szCs w:val="24"/>
        </w:rPr>
        <w:t>-- 12</w:t>
      </w:r>
    </w:p>
    <w:p w:rsidR="008B2FE1" w:rsidRPr="00441E61" w:rsidRDefault="008B2FE1" w:rsidP="00441E61">
      <w:pPr>
        <w:outlineLvl w:val="0"/>
        <w:rPr>
          <w:rFonts w:eastAsia="標楷體"/>
          <w:color w:val="000000"/>
          <w:szCs w:val="24"/>
        </w:rPr>
      </w:pPr>
      <w:r w:rsidRPr="00441E61">
        <w:rPr>
          <w:rFonts w:eastAsia="標楷體" w:hint="eastAsia"/>
          <w:color w:val="000000"/>
          <w:szCs w:val="24"/>
        </w:rPr>
        <w:t>(</w:t>
      </w:r>
      <w:r w:rsidRPr="00441E61">
        <w:rPr>
          <w:rFonts w:eastAsia="標楷體" w:hint="eastAsia"/>
          <w:color w:val="000000"/>
          <w:szCs w:val="24"/>
        </w:rPr>
        <w:t>參考文獻之撰寫可參可各領域期刊論文之格式</w:t>
      </w:r>
      <w:r w:rsidRPr="00441E61">
        <w:rPr>
          <w:rFonts w:eastAsia="標楷體" w:hint="eastAsia"/>
          <w:color w:val="000000"/>
          <w:szCs w:val="24"/>
        </w:rPr>
        <w:t>)-------------------------------</w:t>
      </w:r>
      <w:r w:rsidR="00441E61">
        <w:rPr>
          <w:rFonts w:eastAsia="標楷體" w:hint="eastAsia"/>
          <w:color w:val="000000"/>
          <w:szCs w:val="24"/>
        </w:rPr>
        <w:t>----- 13</w:t>
      </w:r>
    </w:p>
    <w:p w:rsidR="008B2FE1" w:rsidRPr="00441E61" w:rsidRDefault="008B2FE1" w:rsidP="00441E61">
      <w:pPr>
        <w:outlineLvl w:val="0"/>
        <w:rPr>
          <w:rFonts w:eastAsia="標楷體"/>
          <w:color w:val="000000"/>
          <w:szCs w:val="24"/>
        </w:rPr>
      </w:pPr>
      <w:r w:rsidRPr="00441E61">
        <w:rPr>
          <w:rFonts w:eastAsia="標楷體" w:hint="eastAsia"/>
          <w:color w:val="000000"/>
          <w:szCs w:val="24"/>
        </w:rPr>
        <w:t>索引</w:t>
      </w:r>
      <w:r w:rsidR="007F26AE" w:rsidRPr="00441E61">
        <w:rPr>
          <w:rFonts w:eastAsia="標楷體" w:hint="eastAsia"/>
          <w:color w:val="000000"/>
          <w:szCs w:val="24"/>
        </w:rPr>
        <w:t xml:space="preserve">      ------------------------------------------------------</w:t>
      </w:r>
      <w:r w:rsidR="00441E61">
        <w:rPr>
          <w:rFonts w:eastAsia="標楷體" w:hint="eastAsia"/>
          <w:color w:val="000000"/>
          <w:szCs w:val="24"/>
        </w:rPr>
        <w:t>----------------------------- 14</w:t>
      </w:r>
    </w:p>
    <w:p w:rsidR="008B2FE1" w:rsidRPr="00441E61" w:rsidRDefault="008B2FE1" w:rsidP="00441E61">
      <w:pPr>
        <w:outlineLvl w:val="0"/>
        <w:rPr>
          <w:rFonts w:eastAsia="標楷體"/>
          <w:color w:val="000000"/>
          <w:szCs w:val="24"/>
        </w:rPr>
      </w:pPr>
      <w:r w:rsidRPr="00441E61">
        <w:rPr>
          <w:rFonts w:eastAsia="標楷體" w:hint="eastAsia"/>
          <w:color w:val="000000"/>
          <w:szCs w:val="24"/>
        </w:rPr>
        <w:t>表</w:t>
      </w:r>
      <w:r w:rsidRPr="00441E61">
        <w:rPr>
          <w:rFonts w:eastAsia="標楷體" w:hint="eastAsia"/>
          <w:color w:val="000000"/>
          <w:szCs w:val="24"/>
        </w:rPr>
        <w:t>(1)</w:t>
      </w:r>
      <w:r w:rsidRPr="00441E61">
        <w:rPr>
          <w:rFonts w:eastAsia="標楷體" w:hint="eastAsia"/>
          <w:color w:val="000000"/>
          <w:szCs w:val="24"/>
        </w:rPr>
        <w:t>實驗結果</w:t>
      </w:r>
      <w:r w:rsidR="007F26AE" w:rsidRPr="00441E61">
        <w:rPr>
          <w:rFonts w:eastAsia="標楷體" w:hint="eastAsia"/>
          <w:color w:val="000000"/>
          <w:szCs w:val="24"/>
        </w:rPr>
        <w:t>---------------------------------------------------</w:t>
      </w:r>
      <w:r w:rsidR="00441E61">
        <w:rPr>
          <w:rFonts w:eastAsia="標楷體" w:hint="eastAsia"/>
          <w:color w:val="000000"/>
          <w:szCs w:val="24"/>
        </w:rPr>
        <w:t>----------------------------- 15</w:t>
      </w:r>
    </w:p>
    <w:p w:rsidR="008B2FE1" w:rsidRDefault="008B2FE1" w:rsidP="008B2FE1">
      <w:pPr>
        <w:outlineLvl w:val="0"/>
        <w:rPr>
          <w:rFonts w:eastAsia="標楷體"/>
          <w:color w:val="000000"/>
          <w:szCs w:val="24"/>
        </w:rPr>
      </w:pPr>
    </w:p>
    <w:p w:rsidR="008B2FE1" w:rsidRDefault="008B2FE1" w:rsidP="008B2FE1">
      <w:pPr>
        <w:outlineLvl w:val="0"/>
        <w:rPr>
          <w:rFonts w:eastAsia="標楷體"/>
          <w:color w:val="000000"/>
          <w:szCs w:val="24"/>
        </w:rPr>
      </w:pPr>
    </w:p>
    <w:p w:rsidR="008B2FE1" w:rsidRPr="008B2FE1" w:rsidRDefault="008B2FE1" w:rsidP="008B2FE1">
      <w:pPr>
        <w:outlineLvl w:val="0"/>
        <w:rPr>
          <w:rFonts w:eastAsia="標楷體"/>
          <w:color w:val="000000"/>
          <w:szCs w:val="24"/>
        </w:rPr>
      </w:pPr>
    </w:p>
    <w:p w:rsidR="008B2FE1" w:rsidRPr="008B2FE1" w:rsidRDefault="008B2FE1" w:rsidP="008B2FE1">
      <w:pPr>
        <w:outlineLvl w:val="0"/>
        <w:rPr>
          <w:rFonts w:eastAsia="標楷體"/>
          <w:color w:val="000000"/>
          <w:sz w:val="28"/>
          <w:szCs w:val="28"/>
        </w:rPr>
      </w:pPr>
    </w:p>
    <w:p w:rsidR="008B2FE1" w:rsidRDefault="008B2FE1" w:rsidP="008B2FE1">
      <w:pPr>
        <w:outlineLvl w:val="0"/>
        <w:rPr>
          <w:rFonts w:eastAsia="標楷體"/>
          <w:color w:val="000000"/>
          <w:sz w:val="28"/>
          <w:szCs w:val="28"/>
        </w:rPr>
      </w:pPr>
    </w:p>
    <w:p w:rsidR="008B2FE1" w:rsidRPr="008B2FE1" w:rsidRDefault="008B2FE1" w:rsidP="008B2FE1">
      <w:pPr>
        <w:outlineLvl w:val="0"/>
        <w:rPr>
          <w:rFonts w:eastAsia="標楷體"/>
          <w:color w:val="000000"/>
          <w:sz w:val="28"/>
          <w:szCs w:val="28"/>
        </w:rPr>
      </w:pPr>
    </w:p>
    <w:p w:rsidR="008B2FE1" w:rsidRPr="008B2FE1" w:rsidRDefault="008B2FE1" w:rsidP="008B2FE1">
      <w:pPr>
        <w:outlineLvl w:val="0"/>
        <w:rPr>
          <w:rFonts w:eastAsia="標楷體"/>
          <w:color w:val="000000"/>
          <w:sz w:val="28"/>
          <w:szCs w:val="28"/>
        </w:rPr>
      </w:pPr>
    </w:p>
    <w:p w:rsidR="009B502A" w:rsidRPr="009B502A" w:rsidRDefault="009B502A" w:rsidP="009B502A">
      <w:pPr>
        <w:ind w:leftChars="100" w:left="240"/>
        <w:outlineLvl w:val="0"/>
        <w:rPr>
          <w:rFonts w:eastAsia="標楷體"/>
          <w:color w:val="000000"/>
          <w:sz w:val="28"/>
          <w:szCs w:val="28"/>
        </w:rPr>
      </w:pPr>
    </w:p>
    <w:p w:rsidR="009B502A" w:rsidRDefault="009B502A" w:rsidP="00397B5A">
      <w:pPr>
        <w:jc w:val="center"/>
        <w:outlineLvl w:val="0"/>
        <w:rPr>
          <w:rFonts w:eastAsia="標楷體"/>
          <w:color w:val="000000"/>
          <w:sz w:val="36"/>
          <w:szCs w:val="36"/>
        </w:rPr>
      </w:pPr>
    </w:p>
    <w:p w:rsidR="009B502A" w:rsidRDefault="009B502A" w:rsidP="00397B5A">
      <w:pPr>
        <w:jc w:val="center"/>
        <w:outlineLvl w:val="0"/>
        <w:rPr>
          <w:rFonts w:eastAsia="標楷體"/>
          <w:color w:val="000000"/>
          <w:sz w:val="36"/>
          <w:szCs w:val="36"/>
        </w:rPr>
      </w:pPr>
    </w:p>
    <w:p w:rsidR="009B502A" w:rsidRDefault="009B502A" w:rsidP="00397B5A">
      <w:pPr>
        <w:jc w:val="center"/>
        <w:outlineLvl w:val="0"/>
        <w:rPr>
          <w:rFonts w:eastAsia="標楷體"/>
          <w:color w:val="000000"/>
          <w:sz w:val="36"/>
          <w:szCs w:val="36"/>
        </w:rPr>
      </w:pPr>
    </w:p>
    <w:p w:rsidR="009B502A" w:rsidRDefault="009B502A" w:rsidP="00397B5A">
      <w:pPr>
        <w:jc w:val="center"/>
        <w:outlineLvl w:val="0"/>
        <w:rPr>
          <w:rFonts w:eastAsia="標楷體"/>
          <w:color w:val="000000"/>
          <w:sz w:val="28"/>
        </w:rPr>
      </w:pPr>
    </w:p>
    <w:p w:rsidR="00751EF2" w:rsidRDefault="00751EF2" w:rsidP="00397B5A">
      <w:pPr>
        <w:jc w:val="center"/>
        <w:outlineLvl w:val="0"/>
        <w:rPr>
          <w:rFonts w:eastAsia="標楷體"/>
          <w:color w:val="000000"/>
          <w:sz w:val="28"/>
        </w:rPr>
      </w:pPr>
    </w:p>
    <w:p w:rsidR="00397B5A" w:rsidRPr="00751EF2" w:rsidRDefault="009B502A" w:rsidP="00397B5A">
      <w:pPr>
        <w:jc w:val="center"/>
        <w:outlineLvl w:val="0"/>
        <w:rPr>
          <w:rFonts w:eastAsia="標楷體"/>
          <w:color w:val="000000"/>
          <w:sz w:val="36"/>
          <w:szCs w:val="36"/>
        </w:rPr>
      </w:pPr>
      <w:r w:rsidRPr="00751EF2">
        <w:rPr>
          <w:rFonts w:eastAsia="標楷體"/>
          <w:color w:val="000000"/>
          <w:sz w:val="36"/>
          <w:szCs w:val="36"/>
        </w:rPr>
        <w:t>摘要</w:t>
      </w:r>
      <w:bookmarkEnd w:id="1"/>
    </w:p>
    <w:p w:rsidR="00397B5A" w:rsidRPr="00397B5A" w:rsidRDefault="00397B5A" w:rsidP="00397B5A">
      <w:pPr>
        <w:rPr>
          <w:rFonts w:eastAsia="標楷體"/>
          <w:color w:val="000000"/>
          <w:szCs w:val="24"/>
        </w:rPr>
      </w:pPr>
      <w:r w:rsidRPr="00397B5A">
        <w:rPr>
          <w:rFonts w:eastAsia="標楷體" w:hint="eastAsia"/>
          <w:color w:val="000000"/>
          <w:szCs w:val="24"/>
        </w:rPr>
        <w:t>台灣地區化妝品消費市場的需求提高，其中美白化妝品的市場競爭激</w:t>
      </w:r>
    </w:p>
    <w:p w:rsidR="00397B5A" w:rsidRPr="00397B5A" w:rsidRDefault="00397B5A" w:rsidP="00397B5A">
      <w:pPr>
        <w:rPr>
          <w:rFonts w:eastAsia="標楷體"/>
          <w:color w:val="000000"/>
          <w:szCs w:val="24"/>
        </w:rPr>
      </w:pPr>
      <w:r w:rsidRPr="00397B5A">
        <w:rPr>
          <w:rFonts w:eastAsia="標楷體" w:hint="eastAsia"/>
          <w:color w:val="000000"/>
          <w:szCs w:val="24"/>
        </w:rPr>
        <w:t>烈，使得顧客流失率增加。而透過建立消費者知覺品質，可改善美白保養</w:t>
      </w:r>
    </w:p>
    <w:p w:rsidR="00397B5A" w:rsidRPr="00397B5A" w:rsidRDefault="00397B5A" w:rsidP="00397B5A">
      <w:pPr>
        <w:rPr>
          <w:rFonts w:eastAsia="標楷體"/>
          <w:color w:val="000000"/>
          <w:szCs w:val="24"/>
        </w:rPr>
      </w:pPr>
      <w:r w:rsidRPr="00397B5A">
        <w:rPr>
          <w:rFonts w:eastAsia="標楷體" w:hint="eastAsia"/>
          <w:color w:val="000000"/>
          <w:szCs w:val="24"/>
        </w:rPr>
        <w:t>品顧客流失率增加的問題。面對日益月新的時代，應以關係管理為重心，</w:t>
      </w:r>
    </w:p>
    <w:p w:rsidR="00397B5A" w:rsidRPr="00397B5A" w:rsidRDefault="00397B5A" w:rsidP="00397B5A">
      <w:pPr>
        <w:rPr>
          <w:rFonts w:eastAsia="標楷體"/>
          <w:color w:val="000000"/>
          <w:szCs w:val="24"/>
        </w:rPr>
      </w:pPr>
      <w:r w:rsidRPr="00397B5A">
        <w:rPr>
          <w:rFonts w:eastAsia="標楷體" w:hint="eastAsia"/>
          <w:color w:val="000000"/>
          <w:szCs w:val="24"/>
        </w:rPr>
        <w:t>相較於當今熱門的「顧客關係管理」，品牌關係方面的研究卻相當有限，</w:t>
      </w:r>
    </w:p>
    <w:p w:rsidR="00397B5A" w:rsidRPr="00397B5A" w:rsidRDefault="00397B5A" w:rsidP="00397B5A">
      <w:pPr>
        <w:rPr>
          <w:rFonts w:eastAsia="標楷體"/>
          <w:color w:val="000000"/>
          <w:szCs w:val="24"/>
        </w:rPr>
      </w:pPr>
      <w:r w:rsidRPr="00397B5A">
        <w:rPr>
          <w:rFonts w:eastAsia="標楷體" w:hint="eastAsia"/>
          <w:color w:val="000000"/>
          <w:szCs w:val="24"/>
        </w:rPr>
        <w:t>這也引發本研究想要深入探究的研究動機。本研究即試圖從理論方面，就</w:t>
      </w:r>
    </w:p>
    <w:p w:rsidR="00397B5A" w:rsidRPr="00397B5A" w:rsidRDefault="00397B5A" w:rsidP="00397B5A">
      <w:pPr>
        <w:rPr>
          <w:rFonts w:eastAsia="標楷體"/>
          <w:color w:val="000000"/>
          <w:szCs w:val="24"/>
        </w:rPr>
      </w:pPr>
      <w:r w:rsidRPr="00397B5A">
        <w:rPr>
          <w:rFonts w:eastAsia="標楷體" w:hint="eastAsia"/>
          <w:color w:val="000000"/>
          <w:szCs w:val="24"/>
        </w:rPr>
        <w:t>品牌關係的型態與層面作有系統的分析並在品牌關係領域上有所突破。</w:t>
      </w:r>
    </w:p>
    <w:p w:rsidR="00397B5A" w:rsidRPr="00397B5A" w:rsidRDefault="00397B5A" w:rsidP="00397B5A">
      <w:pPr>
        <w:rPr>
          <w:rFonts w:eastAsia="標楷體"/>
          <w:color w:val="000000"/>
          <w:szCs w:val="24"/>
        </w:rPr>
      </w:pPr>
      <w:r w:rsidRPr="00397B5A">
        <w:rPr>
          <w:rFonts w:eastAsia="標楷體" w:hint="eastAsia"/>
          <w:color w:val="000000"/>
          <w:szCs w:val="24"/>
        </w:rPr>
        <w:t>本研究係探討品牌形象、品牌關係與知覺品質之間的關係，此時係將</w:t>
      </w:r>
    </w:p>
    <w:p w:rsidR="00397B5A" w:rsidRPr="00397B5A" w:rsidRDefault="00397B5A" w:rsidP="00397B5A">
      <w:pPr>
        <w:rPr>
          <w:rFonts w:eastAsia="標楷體"/>
          <w:color w:val="000000"/>
          <w:szCs w:val="24"/>
        </w:rPr>
      </w:pPr>
      <w:r w:rsidRPr="00397B5A">
        <w:rPr>
          <w:rFonts w:eastAsia="標楷體" w:hint="eastAsia"/>
          <w:color w:val="000000"/>
          <w:szCs w:val="24"/>
        </w:rPr>
        <w:t>品牌視為一種品質線索的角度來切入主題，並將品牌形象與品牌關係均看</w:t>
      </w:r>
    </w:p>
    <w:p w:rsidR="00397B5A" w:rsidRPr="00397B5A" w:rsidRDefault="00397B5A" w:rsidP="00397B5A">
      <w:pPr>
        <w:rPr>
          <w:rFonts w:eastAsia="標楷體"/>
          <w:color w:val="000000"/>
          <w:szCs w:val="24"/>
        </w:rPr>
      </w:pPr>
      <w:r w:rsidRPr="00397B5A">
        <w:rPr>
          <w:rFonts w:eastAsia="標楷體" w:hint="eastAsia"/>
          <w:color w:val="000000"/>
          <w:szCs w:val="24"/>
        </w:rPr>
        <w:t>做品牌線索的一環。過去如</w:t>
      </w:r>
      <w:r w:rsidRPr="00397B5A">
        <w:rPr>
          <w:rFonts w:eastAsia="標楷體" w:hint="eastAsia"/>
          <w:color w:val="000000"/>
          <w:szCs w:val="24"/>
        </w:rPr>
        <w:t xml:space="preserve"> Athanassopoulos (2000)</w:t>
      </w:r>
      <w:r w:rsidRPr="00397B5A">
        <w:rPr>
          <w:rFonts w:eastAsia="標楷體" w:hint="eastAsia"/>
          <w:color w:val="000000"/>
          <w:szCs w:val="24"/>
        </w:rPr>
        <w:t>、</w:t>
      </w:r>
      <w:r w:rsidRPr="00397B5A">
        <w:rPr>
          <w:rFonts w:eastAsia="標楷體" w:hint="eastAsia"/>
          <w:color w:val="000000"/>
          <w:szCs w:val="24"/>
        </w:rPr>
        <w:t xml:space="preserve">Teas </w:t>
      </w:r>
      <w:r w:rsidRPr="00397B5A">
        <w:rPr>
          <w:rFonts w:eastAsia="標楷體" w:hint="eastAsia"/>
          <w:color w:val="000000"/>
          <w:szCs w:val="24"/>
        </w:rPr>
        <w:t>及</w:t>
      </w:r>
      <w:r w:rsidRPr="00397B5A">
        <w:rPr>
          <w:rFonts w:eastAsia="標楷體" w:hint="eastAsia"/>
          <w:color w:val="000000"/>
          <w:szCs w:val="24"/>
        </w:rPr>
        <w:t xml:space="preserve"> Sanjeev (2000)</w:t>
      </w:r>
      <w:r w:rsidRPr="00397B5A">
        <w:rPr>
          <w:rFonts w:eastAsia="標楷體" w:hint="eastAsia"/>
          <w:color w:val="000000"/>
          <w:szCs w:val="24"/>
        </w:rPr>
        <w:t>，與</w:t>
      </w:r>
    </w:p>
    <w:p w:rsidR="00397B5A" w:rsidRPr="00397B5A" w:rsidRDefault="00397B5A" w:rsidP="00397B5A">
      <w:pPr>
        <w:rPr>
          <w:rFonts w:eastAsia="標楷體"/>
          <w:color w:val="000000"/>
          <w:szCs w:val="24"/>
        </w:rPr>
      </w:pPr>
      <w:r w:rsidRPr="00397B5A">
        <w:rPr>
          <w:rFonts w:eastAsia="標楷體" w:hint="eastAsia"/>
          <w:color w:val="000000"/>
          <w:szCs w:val="24"/>
        </w:rPr>
        <w:t>Guo (2001)</w:t>
      </w:r>
      <w:r w:rsidRPr="00397B5A">
        <w:rPr>
          <w:rFonts w:eastAsia="標楷體" w:hint="eastAsia"/>
          <w:color w:val="000000"/>
          <w:szCs w:val="24"/>
        </w:rPr>
        <w:t>等相關文獻，皆是將品牌視為知覺品質的一種外部線索，並未進</w:t>
      </w:r>
    </w:p>
    <w:p w:rsidR="00397B5A" w:rsidRPr="00397B5A" w:rsidRDefault="00397B5A" w:rsidP="00397B5A">
      <w:pPr>
        <w:rPr>
          <w:rFonts w:eastAsia="標楷體"/>
          <w:color w:val="000000"/>
          <w:szCs w:val="24"/>
        </w:rPr>
      </w:pPr>
      <w:r w:rsidRPr="00397B5A">
        <w:rPr>
          <w:rFonts w:eastAsia="標楷體" w:hint="eastAsia"/>
          <w:color w:val="000000"/>
          <w:szCs w:val="24"/>
        </w:rPr>
        <w:t>一步將品牌線索細分成品牌形象與品牌關係兩者，本研究則試圖由此點做</w:t>
      </w:r>
    </w:p>
    <w:p w:rsidR="00397B5A" w:rsidRPr="00397B5A" w:rsidRDefault="00397B5A" w:rsidP="00397B5A">
      <w:pPr>
        <w:rPr>
          <w:rFonts w:eastAsia="標楷體"/>
          <w:color w:val="000000"/>
          <w:szCs w:val="24"/>
        </w:rPr>
      </w:pPr>
      <w:r w:rsidRPr="00397B5A">
        <w:rPr>
          <w:rFonts w:eastAsia="標楷體" w:hint="eastAsia"/>
          <w:color w:val="000000"/>
          <w:szCs w:val="24"/>
        </w:rPr>
        <w:t>進一步的探討，並由上述的研究問題，引申出以下兩個研究目的，即：</w:t>
      </w:r>
    </w:p>
    <w:p w:rsidR="00397B5A" w:rsidRPr="00397B5A" w:rsidRDefault="00397B5A" w:rsidP="00397B5A">
      <w:pPr>
        <w:rPr>
          <w:rFonts w:eastAsia="標楷體"/>
          <w:color w:val="000000"/>
          <w:szCs w:val="24"/>
        </w:rPr>
      </w:pPr>
      <w:r w:rsidRPr="00397B5A">
        <w:rPr>
          <w:rFonts w:eastAsia="標楷體" w:hint="eastAsia"/>
          <w:color w:val="000000"/>
          <w:szCs w:val="24"/>
        </w:rPr>
        <w:t>界定品牌形象和品牌關係之間的因果關係。</w:t>
      </w:r>
      <w:r w:rsidRPr="00397B5A">
        <w:rPr>
          <w:rFonts w:eastAsia="標楷體" w:hint="eastAsia"/>
          <w:color w:val="000000"/>
          <w:szCs w:val="24"/>
        </w:rPr>
        <w:t xml:space="preserve"> </w:t>
      </w:r>
      <w:r w:rsidRPr="00397B5A">
        <w:rPr>
          <w:rFonts w:eastAsia="標楷體" w:hint="eastAsia"/>
          <w:color w:val="000000"/>
          <w:szCs w:val="24"/>
        </w:rPr>
        <w:t>闡述品牌形象、品牌關係和</w:t>
      </w:r>
    </w:p>
    <w:p w:rsidR="00397B5A" w:rsidRPr="00397B5A" w:rsidRDefault="00397B5A" w:rsidP="00397B5A">
      <w:pPr>
        <w:rPr>
          <w:rFonts w:eastAsia="標楷體"/>
          <w:color w:val="000000"/>
          <w:szCs w:val="24"/>
        </w:rPr>
      </w:pPr>
      <w:r w:rsidRPr="00397B5A">
        <w:rPr>
          <w:rFonts w:eastAsia="標楷體" w:hint="eastAsia"/>
          <w:color w:val="000000"/>
          <w:szCs w:val="24"/>
        </w:rPr>
        <w:t>知覺品質間的因果關係。本研究之研究結果可作為美白化妝品牌經營者在</w:t>
      </w:r>
    </w:p>
    <w:p w:rsidR="00397B5A" w:rsidRPr="00397B5A" w:rsidRDefault="00397B5A" w:rsidP="00397B5A">
      <w:pPr>
        <w:rPr>
          <w:rFonts w:eastAsia="標楷體"/>
          <w:color w:val="000000"/>
          <w:szCs w:val="24"/>
        </w:rPr>
      </w:pPr>
      <w:r w:rsidRPr="00397B5A">
        <w:rPr>
          <w:rFonts w:eastAsia="標楷體" w:hint="eastAsia"/>
          <w:color w:val="000000"/>
          <w:szCs w:val="24"/>
        </w:rPr>
        <w:t>制定行銷策略時之參考；另外，將有益於差異化消費者對各類品牌之認知，</w:t>
      </w:r>
    </w:p>
    <w:p w:rsidR="00397B5A" w:rsidRPr="00397B5A" w:rsidRDefault="00397B5A" w:rsidP="00397B5A">
      <w:pPr>
        <w:rPr>
          <w:rFonts w:eastAsia="標楷體"/>
          <w:color w:val="000000"/>
          <w:szCs w:val="24"/>
        </w:rPr>
      </w:pPr>
      <w:r w:rsidRPr="00397B5A">
        <w:rPr>
          <w:rFonts w:eastAsia="標楷體" w:hint="eastAsia"/>
          <w:color w:val="000000"/>
          <w:szCs w:val="24"/>
        </w:rPr>
        <w:t>以幫助個人購買決策。另一方面，本研究結果可協助學者，深入研究其他</w:t>
      </w:r>
    </w:p>
    <w:p w:rsidR="00397B5A" w:rsidRPr="00397B5A" w:rsidRDefault="00397B5A" w:rsidP="00397B5A">
      <w:pPr>
        <w:rPr>
          <w:rFonts w:eastAsia="標楷體"/>
          <w:color w:val="000000"/>
          <w:szCs w:val="24"/>
        </w:rPr>
      </w:pPr>
      <w:r w:rsidRPr="00397B5A">
        <w:rPr>
          <w:rFonts w:eastAsia="標楷體" w:hint="eastAsia"/>
          <w:color w:val="000000"/>
          <w:szCs w:val="24"/>
        </w:rPr>
        <w:t>產業品牌的競爭策略擬定；除此之外，可提升行銷企劃對塑造品牌形象的</w:t>
      </w:r>
    </w:p>
    <w:p w:rsidR="00397B5A" w:rsidRPr="00397B5A" w:rsidRDefault="00397B5A" w:rsidP="00397B5A">
      <w:pPr>
        <w:rPr>
          <w:rFonts w:eastAsia="標楷體"/>
          <w:color w:val="000000"/>
          <w:szCs w:val="24"/>
        </w:rPr>
      </w:pPr>
      <w:r w:rsidRPr="00397B5A">
        <w:rPr>
          <w:rFonts w:eastAsia="標楷體" w:hint="eastAsia"/>
          <w:color w:val="000000"/>
          <w:szCs w:val="24"/>
        </w:rPr>
        <w:t>重視程度。</w:t>
      </w:r>
    </w:p>
    <w:p w:rsidR="00397B5A" w:rsidRPr="00397B5A" w:rsidRDefault="00397B5A" w:rsidP="00397B5A">
      <w:pPr>
        <w:rPr>
          <w:rFonts w:eastAsia="標楷體"/>
          <w:color w:val="000000"/>
          <w:szCs w:val="24"/>
        </w:rPr>
      </w:pPr>
      <w:r w:rsidRPr="00397B5A">
        <w:rPr>
          <w:rFonts w:eastAsia="標楷體" w:hint="eastAsia"/>
          <w:color w:val="000000"/>
          <w:szCs w:val="24"/>
        </w:rPr>
        <w:t>美白化妝品的市場競爭激烈，使得顧客流失率增加；根據聯網行銷事</w:t>
      </w:r>
    </w:p>
    <w:p w:rsidR="00397B5A" w:rsidRPr="00397B5A" w:rsidRDefault="00397B5A" w:rsidP="00397B5A">
      <w:pPr>
        <w:rPr>
          <w:rFonts w:eastAsia="標楷體"/>
          <w:color w:val="000000"/>
          <w:szCs w:val="24"/>
        </w:rPr>
      </w:pPr>
      <w:r w:rsidRPr="00397B5A">
        <w:rPr>
          <w:rFonts w:eastAsia="標楷體" w:hint="eastAsia"/>
          <w:color w:val="000000"/>
          <w:szCs w:val="24"/>
        </w:rPr>
        <w:t>業處「消費者美白產品使用習慣及滿意度調查」發現，近五成的使用者不</w:t>
      </w:r>
    </w:p>
    <w:p w:rsidR="00397B5A" w:rsidRPr="00397B5A" w:rsidRDefault="00397B5A" w:rsidP="00397B5A">
      <w:pPr>
        <w:rPr>
          <w:rFonts w:eastAsia="標楷體"/>
          <w:color w:val="000000"/>
          <w:szCs w:val="24"/>
        </w:rPr>
      </w:pPr>
      <w:r w:rsidRPr="00397B5A">
        <w:rPr>
          <w:rFonts w:eastAsia="標楷體" w:hint="eastAsia"/>
          <w:color w:val="000000"/>
          <w:szCs w:val="24"/>
        </w:rPr>
        <w:t>滿意美白產品的效果；每一年各大化妝品品牌都致力研究出更好的美白新</w:t>
      </w:r>
    </w:p>
    <w:p w:rsidR="00397B5A" w:rsidRPr="00397B5A" w:rsidRDefault="00397B5A" w:rsidP="00397B5A">
      <w:pPr>
        <w:rPr>
          <w:rFonts w:eastAsia="標楷體"/>
          <w:color w:val="000000"/>
          <w:szCs w:val="24"/>
        </w:rPr>
      </w:pPr>
      <w:r w:rsidRPr="00397B5A">
        <w:rPr>
          <w:rFonts w:eastAsia="標楷體" w:hint="eastAsia"/>
          <w:color w:val="000000"/>
          <w:szCs w:val="24"/>
        </w:rPr>
        <w:t>成份，不斷推出美白產品，各家廠商為創造顧客，即使景氣低迷，仍不惜</w:t>
      </w:r>
    </w:p>
    <w:p w:rsidR="00397B5A" w:rsidRPr="00397B5A" w:rsidRDefault="00397B5A" w:rsidP="00397B5A">
      <w:pPr>
        <w:rPr>
          <w:rFonts w:eastAsia="標楷體"/>
          <w:color w:val="000000"/>
          <w:szCs w:val="24"/>
        </w:rPr>
      </w:pPr>
      <w:r w:rsidRPr="00397B5A">
        <w:rPr>
          <w:rFonts w:eastAsia="標楷體" w:hint="eastAsia"/>
          <w:color w:val="000000"/>
          <w:szCs w:val="24"/>
        </w:rPr>
        <w:t>成本地利用媒體廣告推波助瀾，或使用各種促銷等手法，以打響知名度；</w:t>
      </w:r>
    </w:p>
    <w:p w:rsidR="00397B5A" w:rsidRPr="00397B5A" w:rsidRDefault="00397B5A" w:rsidP="00397B5A">
      <w:pPr>
        <w:rPr>
          <w:rFonts w:eastAsia="標楷體"/>
          <w:color w:val="000000"/>
          <w:szCs w:val="24"/>
        </w:rPr>
      </w:pPr>
      <w:r w:rsidRPr="00397B5A">
        <w:rPr>
          <w:rFonts w:eastAsia="標楷體" w:hint="eastAsia"/>
          <w:color w:val="000000"/>
          <w:szCs w:val="24"/>
        </w:rPr>
        <w:t>更為了爭取忠誠顧客，紛紛推出會員制度或其他優惠方案；因此，吾人將</w:t>
      </w:r>
    </w:p>
    <w:p w:rsidR="00397B5A" w:rsidRPr="00397B5A" w:rsidRDefault="00397B5A" w:rsidP="00397B5A">
      <w:pPr>
        <w:rPr>
          <w:rFonts w:eastAsia="標楷體"/>
          <w:color w:val="000000"/>
          <w:szCs w:val="24"/>
        </w:rPr>
      </w:pPr>
      <w:r w:rsidRPr="00397B5A">
        <w:rPr>
          <w:rFonts w:eastAsia="標楷體" w:hint="eastAsia"/>
          <w:color w:val="000000"/>
          <w:szCs w:val="24"/>
        </w:rPr>
        <w:t>此視為本研究的管理難題。為解決管理難題，透過建立消費者知覺品質</w:t>
      </w:r>
    </w:p>
    <w:p w:rsidR="00397B5A" w:rsidRPr="00397B5A" w:rsidRDefault="00397B5A" w:rsidP="00397B5A">
      <w:pPr>
        <w:rPr>
          <w:rFonts w:eastAsia="標楷體"/>
          <w:color w:val="000000"/>
          <w:szCs w:val="24"/>
        </w:rPr>
      </w:pPr>
      <w:r w:rsidRPr="00397B5A">
        <w:rPr>
          <w:rFonts w:eastAsia="標楷體" w:hint="eastAsia"/>
          <w:color w:val="000000"/>
          <w:szCs w:val="24"/>
        </w:rPr>
        <w:t>(perceived quality)</w:t>
      </w:r>
      <w:r w:rsidRPr="00397B5A">
        <w:rPr>
          <w:rFonts w:eastAsia="標楷體" w:hint="eastAsia"/>
          <w:color w:val="000000"/>
          <w:szCs w:val="24"/>
        </w:rPr>
        <w:t>，將可以改善美白保養品顧客流失率增加的問題。知覺品</w:t>
      </w:r>
    </w:p>
    <w:p w:rsidR="00397B5A" w:rsidRPr="00397B5A" w:rsidRDefault="00397B5A" w:rsidP="00397B5A">
      <w:pPr>
        <w:rPr>
          <w:rFonts w:eastAsia="標楷體"/>
          <w:color w:val="000000"/>
          <w:szCs w:val="24"/>
        </w:rPr>
      </w:pPr>
      <w:r w:rsidRPr="00397B5A">
        <w:rPr>
          <w:rFonts w:eastAsia="標楷體" w:hint="eastAsia"/>
          <w:color w:val="000000"/>
          <w:szCs w:val="24"/>
        </w:rPr>
        <w:t>質是消費者對某一品牌產品的整體認知水準，或在比較其他品牌的情況下</w:t>
      </w:r>
    </w:p>
    <w:p w:rsidR="00397B5A" w:rsidRPr="00397B5A" w:rsidRDefault="00397B5A" w:rsidP="00397B5A">
      <w:pPr>
        <w:rPr>
          <w:rFonts w:eastAsia="標楷體"/>
          <w:color w:val="000000"/>
          <w:szCs w:val="24"/>
        </w:rPr>
      </w:pPr>
      <w:r w:rsidRPr="00397B5A">
        <w:rPr>
          <w:rFonts w:eastAsia="標楷體" w:hint="eastAsia"/>
          <w:color w:val="000000"/>
          <w:szCs w:val="24"/>
        </w:rPr>
        <w:t>對一產品主觀認定所得出的結果；由此可知，知覺品質可幫助消費者對品品牌形象、品牌關係與知覺品質關係之研究—以美白化妝品品牌為例</w:t>
      </w:r>
    </w:p>
    <w:p w:rsidR="00397B5A" w:rsidRPr="00397B5A" w:rsidRDefault="00397B5A" w:rsidP="00397B5A">
      <w:pPr>
        <w:rPr>
          <w:rFonts w:eastAsia="標楷體"/>
          <w:color w:val="000000"/>
          <w:szCs w:val="24"/>
        </w:rPr>
      </w:pPr>
      <w:r w:rsidRPr="00397B5A">
        <w:rPr>
          <w:rFonts w:eastAsia="標楷體" w:hint="eastAsia"/>
          <w:color w:val="000000"/>
          <w:szCs w:val="24"/>
        </w:rPr>
        <w:t>牌的主觀判定，來突顯不同品牌差異化的產品或服務，成為消費者心中考</w:t>
      </w:r>
    </w:p>
    <w:p w:rsidR="00397B5A" w:rsidRPr="00397B5A" w:rsidRDefault="00397B5A" w:rsidP="00397B5A">
      <w:pPr>
        <w:rPr>
          <w:rFonts w:eastAsia="標楷體"/>
          <w:color w:val="000000"/>
          <w:szCs w:val="24"/>
        </w:rPr>
      </w:pPr>
      <w:r w:rsidRPr="00397B5A">
        <w:rPr>
          <w:rFonts w:eastAsia="標楷體" w:hint="eastAsia"/>
          <w:color w:val="000000"/>
          <w:szCs w:val="24"/>
        </w:rPr>
        <w:t>慮購買的品牌，此外，知覺品質能支持較高的售價</w:t>
      </w:r>
      <w:r w:rsidRPr="00397B5A">
        <w:rPr>
          <w:rFonts w:eastAsia="標楷體" w:hint="eastAsia"/>
          <w:color w:val="000000"/>
          <w:szCs w:val="24"/>
        </w:rPr>
        <w:t>(Aaker, 1991)</w:t>
      </w:r>
      <w:r w:rsidRPr="00397B5A">
        <w:rPr>
          <w:rFonts w:eastAsia="標楷體" w:hint="eastAsia"/>
          <w:color w:val="000000"/>
          <w:szCs w:val="24"/>
        </w:rPr>
        <w:t>，以及</w:t>
      </w:r>
      <w:r w:rsidRPr="00397B5A">
        <w:rPr>
          <w:rFonts w:eastAsia="標楷體" w:hint="eastAsia"/>
          <w:color w:val="000000"/>
          <w:szCs w:val="24"/>
        </w:rPr>
        <w:t>Zeithaml</w:t>
      </w:r>
    </w:p>
    <w:p w:rsidR="00397B5A" w:rsidRPr="00397B5A" w:rsidRDefault="00397B5A" w:rsidP="00397B5A">
      <w:pPr>
        <w:rPr>
          <w:rFonts w:eastAsia="標楷體"/>
          <w:color w:val="000000"/>
          <w:szCs w:val="24"/>
        </w:rPr>
      </w:pPr>
      <w:r w:rsidRPr="00397B5A">
        <w:rPr>
          <w:rFonts w:eastAsia="標楷體" w:hint="eastAsia"/>
          <w:color w:val="000000"/>
          <w:szCs w:val="24"/>
        </w:rPr>
        <w:t>(1988)</w:t>
      </w:r>
      <w:r w:rsidRPr="00397B5A">
        <w:rPr>
          <w:rFonts w:eastAsia="標楷體" w:hint="eastAsia"/>
          <w:color w:val="000000"/>
          <w:szCs w:val="24"/>
        </w:rPr>
        <w:t>提出知覺品質為一抽象概念的理論，恰適用於美白化妝品品牌。</w:t>
      </w:r>
    </w:p>
    <w:p w:rsidR="00397B5A" w:rsidRPr="00397B5A" w:rsidRDefault="00397B5A" w:rsidP="00397B5A">
      <w:pPr>
        <w:rPr>
          <w:rFonts w:eastAsia="標楷體"/>
          <w:color w:val="000000"/>
          <w:szCs w:val="24"/>
        </w:rPr>
      </w:pPr>
      <w:r w:rsidRPr="00397B5A">
        <w:rPr>
          <w:rFonts w:eastAsia="標楷體" w:hint="eastAsia"/>
          <w:color w:val="000000"/>
          <w:szCs w:val="24"/>
        </w:rPr>
        <w:t>Richardson</w:t>
      </w:r>
      <w:r w:rsidRPr="00397B5A">
        <w:rPr>
          <w:rFonts w:eastAsia="標楷體" w:hint="eastAsia"/>
          <w:color w:val="000000"/>
          <w:szCs w:val="24"/>
        </w:rPr>
        <w:t>、</w:t>
      </w:r>
      <w:r w:rsidRPr="00397B5A">
        <w:rPr>
          <w:rFonts w:eastAsia="標楷體" w:hint="eastAsia"/>
          <w:color w:val="000000"/>
          <w:szCs w:val="24"/>
        </w:rPr>
        <w:t xml:space="preserve">Dick </w:t>
      </w:r>
      <w:r w:rsidRPr="00397B5A">
        <w:rPr>
          <w:rFonts w:eastAsia="標楷體" w:hint="eastAsia"/>
          <w:color w:val="000000"/>
          <w:szCs w:val="24"/>
        </w:rPr>
        <w:t>及</w:t>
      </w:r>
      <w:r w:rsidRPr="00397B5A">
        <w:rPr>
          <w:rFonts w:eastAsia="標楷體" w:hint="eastAsia"/>
          <w:color w:val="000000"/>
          <w:szCs w:val="24"/>
        </w:rPr>
        <w:t xml:space="preserve"> Jain (1994)</w:t>
      </w:r>
      <w:r w:rsidRPr="00397B5A">
        <w:rPr>
          <w:rFonts w:eastAsia="標楷體" w:hint="eastAsia"/>
          <w:color w:val="000000"/>
          <w:szCs w:val="24"/>
        </w:rPr>
        <w:t>認為品牌形象通常被消費者作為評價產品</w:t>
      </w:r>
    </w:p>
    <w:p w:rsidR="00397B5A" w:rsidRPr="00397B5A" w:rsidRDefault="00397B5A" w:rsidP="00397B5A">
      <w:pPr>
        <w:rPr>
          <w:rFonts w:eastAsia="標楷體"/>
          <w:color w:val="000000"/>
          <w:szCs w:val="24"/>
        </w:rPr>
      </w:pPr>
      <w:r w:rsidRPr="00397B5A">
        <w:rPr>
          <w:rFonts w:eastAsia="標楷體" w:hint="eastAsia"/>
          <w:color w:val="000000"/>
          <w:szCs w:val="24"/>
        </w:rPr>
        <w:t>品質的外部線索，並藉此推論或維持對產品的知覺品質。</w:t>
      </w:r>
      <w:r w:rsidRPr="00397B5A">
        <w:rPr>
          <w:rFonts w:eastAsia="標楷體" w:hint="eastAsia"/>
          <w:color w:val="000000"/>
          <w:szCs w:val="24"/>
        </w:rPr>
        <w:t>Athanassopoulos</w:t>
      </w:r>
    </w:p>
    <w:p w:rsidR="00397B5A" w:rsidRPr="00397B5A" w:rsidRDefault="00397B5A" w:rsidP="00397B5A">
      <w:pPr>
        <w:rPr>
          <w:rFonts w:eastAsia="標楷體"/>
          <w:color w:val="000000"/>
          <w:szCs w:val="24"/>
        </w:rPr>
      </w:pPr>
      <w:r w:rsidRPr="00397B5A">
        <w:rPr>
          <w:rFonts w:eastAsia="標楷體" w:hint="eastAsia"/>
          <w:color w:val="000000"/>
          <w:szCs w:val="24"/>
        </w:rPr>
        <w:t>(2000)</w:t>
      </w:r>
      <w:r w:rsidRPr="00397B5A">
        <w:rPr>
          <w:rFonts w:eastAsia="標楷體" w:hint="eastAsia"/>
          <w:color w:val="000000"/>
          <w:szCs w:val="24"/>
        </w:rPr>
        <w:t>指出，一項令消費者滿意的外在線索</w:t>
      </w:r>
      <w:r w:rsidRPr="00397B5A">
        <w:rPr>
          <w:rFonts w:eastAsia="標楷體" w:hint="eastAsia"/>
          <w:color w:val="000000"/>
          <w:szCs w:val="24"/>
        </w:rPr>
        <w:t>(</w:t>
      </w:r>
      <w:r w:rsidRPr="00397B5A">
        <w:rPr>
          <w:rFonts w:eastAsia="標楷體" w:hint="eastAsia"/>
          <w:color w:val="000000"/>
          <w:szCs w:val="24"/>
        </w:rPr>
        <w:t>如品牌</w:t>
      </w:r>
      <w:r w:rsidRPr="00397B5A">
        <w:rPr>
          <w:rFonts w:eastAsia="標楷體" w:hint="eastAsia"/>
          <w:color w:val="000000"/>
          <w:szCs w:val="24"/>
        </w:rPr>
        <w:t>)</w:t>
      </w:r>
      <w:r w:rsidRPr="00397B5A">
        <w:rPr>
          <w:rFonts w:eastAsia="標楷體" w:hint="eastAsia"/>
          <w:color w:val="000000"/>
          <w:szCs w:val="24"/>
        </w:rPr>
        <w:t>會提升消費者的知覺品</w:t>
      </w:r>
    </w:p>
    <w:p w:rsidR="00397B5A" w:rsidRPr="00397B5A" w:rsidRDefault="00397B5A" w:rsidP="00397B5A">
      <w:pPr>
        <w:rPr>
          <w:rFonts w:eastAsia="標楷體"/>
          <w:color w:val="000000"/>
          <w:szCs w:val="24"/>
        </w:rPr>
      </w:pPr>
      <w:r w:rsidRPr="00397B5A">
        <w:rPr>
          <w:rFonts w:eastAsia="標楷體" w:hint="eastAsia"/>
          <w:color w:val="000000"/>
          <w:szCs w:val="24"/>
        </w:rPr>
        <w:t>質，進而留住消費者。消費者的外部線索搜尋行動，更會影響其知覺品質</w:t>
      </w:r>
    </w:p>
    <w:p w:rsidR="00397B5A" w:rsidRPr="00397B5A" w:rsidRDefault="00397B5A" w:rsidP="00397B5A">
      <w:pPr>
        <w:rPr>
          <w:rFonts w:eastAsia="標楷體"/>
          <w:color w:val="000000"/>
          <w:szCs w:val="24"/>
        </w:rPr>
      </w:pPr>
      <w:r w:rsidRPr="00397B5A">
        <w:rPr>
          <w:rFonts w:eastAsia="標楷體" w:hint="eastAsia"/>
          <w:color w:val="000000"/>
          <w:szCs w:val="24"/>
        </w:rPr>
        <w:t>與知覺風險</w:t>
      </w:r>
      <w:r w:rsidRPr="00397B5A">
        <w:rPr>
          <w:rFonts w:eastAsia="標楷體" w:hint="eastAsia"/>
          <w:color w:val="000000"/>
          <w:szCs w:val="24"/>
        </w:rPr>
        <w:t>(Guo</w:t>
      </w:r>
      <w:r w:rsidRPr="00397B5A">
        <w:rPr>
          <w:rFonts w:eastAsia="標楷體" w:hint="eastAsia"/>
          <w:color w:val="000000"/>
          <w:szCs w:val="24"/>
        </w:rPr>
        <w:t>，</w:t>
      </w:r>
      <w:r w:rsidRPr="00397B5A">
        <w:rPr>
          <w:rFonts w:eastAsia="標楷體" w:hint="eastAsia"/>
          <w:color w:val="000000"/>
          <w:szCs w:val="24"/>
        </w:rPr>
        <w:t>2001)</w:t>
      </w:r>
      <w:r w:rsidRPr="00397B5A">
        <w:rPr>
          <w:rFonts w:eastAsia="標楷體" w:hint="eastAsia"/>
          <w:color w:val="000000"/>
          <w:szCs w:val="24"/>
        </w:rPr>
        <w:t>。而塑造品牌形象可幫助建立品牌和消費者間的關</w:t>
      </w:r>
    </w:p>
    <w:p w:rsidR="00397B5A" w:rsidRPr="00397B5A" w:rsidRDefault="00397B5A" w:rsidP="00397B5A">
      <w:pPr>
        <w:rPr>
          <w:rFonts w:eastAsia="標楷體"/>
          <w:color w:val="000000"/>
          <w:szCs w:val="24"/>
        </w:rPr>
      </w:pPr>
      <w:r w:rsidRPr="00397B5A">
        <w:rPr>
          <w:rFonts w:eastAsia="標楷體" w:hint="eastAsia"/>
          <w:color w:val="000000"/>
          <w:szCs w:val="24"/>
        </w:rPr>
        <w:t>係，即品牌關係</w:t>
      </w:r>
      <w:r w:rsidRPr="00397B5A">
        <w:rPr>
          <w:rFonts w:eastAsia="標楷體" w:hint="eastAsia"/>
          <w:color w:val="000000"/>
          <w:szCs w:val="24"/>
        </w:rPr>
        <w:t>(brand relationship)</w:t>
      </w:r>
      <w:r w:rsidRPr="00397B5A">
        <w:rPr>
          <w:rFonts w:eastAsia="標楷體" w:hint="eastAsia"/>
          <w:color w:val="000000"/>
          <w:szCs w:val="24"/>
        </w:rPr>
        <w:t>，有效提升消費者對此品牌的知覺品質，</w:t>
      </w:r>
    </w:p>
    <w:p w:rsidR="00397B5A" w:rsidRPr="00397B5A" w:rsidRDefault="00397B5A" w:rsidP="00397B5A">
      <w:pPr>
        <w:rPr>
          <w:rFonts w:eastAsia="標楷體"/>
          <w:color w:val="000000"/>
          <w:szCs w:val="24"/>
        </w:rPr>
      </w:pPr>
      <w:r w:rsidRPr="00397B5A">
        <w:rPr>
          <w:rFonts w:eastAsia="標楷體" w:hint="eastAsia"/>
          <w:color w:val="000000"/>
          <w:szCs w:val="24"/>
        </w:rPr>
        <w:lastRenderedPageBreak/>
        <w:t>也就是消費者對此一品牌產品的整體優越性，在相較於其他競爭品牌之下，</w:t>
      </w:r>
    </w:p>
    <w:p w:rsidR="00397B5A" w:rsidRPr="00397B5A" w:rsidRDefault="00397B5A" w:rsidP="00397B5A">
      <w:pPr>
        <w:rPr>
          <w:rFonts w:eastAsia="標楷體"/>
          <w:color w:val="000000"/>
          <w:szCs w:val="24"/>
        </w:rPr>
      </w:pPr>
      <w:r w:rsidRPr="00397B5A">
        <w:rPr>
          <w:rFonts w:eastAsia="標楷體" w:hint="eastAsia"/>
          <w:color w:val="000000"/>
          <w:szCs w:val="24"/>
        </w:rPr>
        <w:t>會有較高的滿意程度。</w:t>
      </w:r>
    </w:p>
    <w:p w:rsidR="00397B5A" w:rsidRPr="00397B5A" w:rsidRDefault="00397B5A" w:rsidP="00397B5A">
      <w:pPr>
        <w:rPr>
          <w:rFonts w:eastAsia="標楷體"/>
          <w:color w:val="000000"/>
          <w:szCs w:val="24"/>
        </w:rPr>
      </w:pPr>
      <w:r w:rsidRPr="00397B5A">
        <w:rPr>
          <w:rFonts w:eastAsia="標楷體" w:hint="eastAsia"/>
          <w:color w:val="000000"/>
          <w:szCs w:val="24"/>
        </w:rPr>
        <w:t>透過建立品牌形象，使品牌本身完全賦與人性，促使消費者視品牌為</w:t>
      </w:r>
    </w:p>
    <w:p w:rsidR="00397B5A" w:rsidRPr="00397B5A" w:rsidRDefault="00397B5A" w:rsidP="00397B5A">
      <w:pPr>
        <w:rPr>
          <w:rFonts w:eastAsia="標楷體"/>
          <w:color w:val="000000"/>
          <w:szCs w:val="24"/>
        </w:rPr>
      </w:pPr>
      <w:r w:rsidRPr="00397B5A">
        <w:rPr>
          <w:rFonts w:eastAsia="標楷體" w:hint="eastAsia"/>
          <w:color w:val="000000"/>
          <w:szCs w:val="24"/>
        </w:rPr>
        <w:t>關係夥伴之一員，並藉著獨有的品牌形象建立顧客對品牌情感的偏好，進</w:t>
      </w:r>
    </w:p>
    <w:p w:rsidR="00397B5A" w:rsidRPr="00397B5A" w:rsidRDefault="00397B5A" w:rsidP="00397B5A">
      <w:pPr>
        <w:rPr>
          <w:rFonts w:eastAsia="標楷體"/>
          <w:color w:val="000000"/>
          <w:szCs w:val="24"/>
        </w:rPr>
      </w:pPr>
      <w:r w:rsidRPr="00397B5A">
        <w:rPr>
          <w:rFonts w:eastAsia="標楷體" w:hint="eastAsia"/>
          <w:color w:val="000000"/>
          <w:szCs w:val="24"/>
        </w:rPr>
        <w:t>而提升消費者對品牌主觀正面的知覺品質，且相較於其他競爭品牌是具差</w:t>
      </w:r>
    </w:p>
    <w:p w:rsidR="00397B5A" w:rsidRPr="00397B5A" w:rsidRDefault="00397B5A" w:rsidP="00397B5A">
      <w:pPr>
        <w:rPr>
          <w:rFonts w:eastAsia="標楷體"/>
          <w:color w:val="000000"/>
          <w:szCs w:val="24"/>
        </w:rPr>
      </w:pPr>
      <w:r w:rsidRPr="00397B5A">
        <w:rPr>
          <w:rFonts w:eastAsia="標楷體" w:hint="eastAsia"/>
          <w:color w:val="000000"/>
          <w:szCs w:val="24"/>
        </w:rPr>
        <w:t>異性而無法取代的，幫助消費者增加對此品牌的購買意圖；因此本研究欲</w:t>
      </w:r>
    </w:p>
    <w:p w:rsidR="00397B5A" w:rsidRPr="00397B5A" w:rsidRDefault="00397B5A" w:rsidP="00397B5A">
      <w:pPr>
        <w:rPr>
          <w:rFonts w:eastAsia="標楷體"/>
          <w:color w:val="000000"/>
          <w:szCs w:val="24"/>
        </w:rPr>
      </w:pPr>
      <w:r w:rsidRPr="00397B5A">
        <w:rPr>
          <w:rFonts w:eastAsia="標楷體" w:hint="eastAsia"/>
          <w:color w:val="000000"/>
          <w:szCs w:val="24"/>
        </w:rPr>
        <w:t>探討品牌關係、品牌形象與知覺品質之間的關係，期望本研究結果可以提</w:t>
      </w:r>
    </w:p>
    <w:p w:rsidR="009B502A" w:rsidRPr="00BC5DFD" w:rsidRDefault="00022264" w:rsidP="00BC5DFD">
      <w:pPr>
        <w:rPr>
          <w:rFonts w:eastAsia="標楷體"/>
          <w:color w:val="000000"/>
          <w:szCs w:val="24"/>
        </w:rPr>
      </w:pPr>
      <w:r>
        <w:rPr>
          <w:rFonts w:eastAsia="標楷體" w:hint="eastAsia"/>
          <w:color w:val="000000"/>
          <w:szCs w:val="24"/>
        </w:rPr>
        <w:t>供化妝品廠商做為行銷策略的參考，來有效改善顧客流失的問</w:t>
      </w:r>
      <w:r w:rsidR="009B502A">
        <w:rPr>
          <w:rFonts w:eastAsia="標楷體" w:hint="eastAsia"/>
          <w:color w:val="000000"/>
          <w:szCs w:val="24"/>
        </w:rPr>
        <w:t>題。</w:t>
      </w:r>
    </w:p>
    <w:p w:rsidR="009B502A" w:rsidRPr="00397B5A" w:rsidRDefault="009B502A" w:rsidP="00397B5A">
      <w:pPr>
        <w:rPr>
          <w:rFonts w:eastAsia="標楷體"/>
          <w:color w:val="000000"/>
          <w:szCs w:val="24"/>
        </w:rPr>
        <w:sectPr w:rsidR="009B502A" w:rsidRPr="00397B5A" w:rsidSect="00271576">
          <w:footerReference w:type="default" r:id="rId9"/>
          <w:pgSz w:w="11906" w:h="16838" w:code="9"/>
          <w:pgMar w:top="1440" w:right="1797" w:bottom="1440" w:left="1797" w:header="851" w:footer="992" w:gutter="0"/>
          <w:pgNumType w:fmt="lowerRoman" w:start="1"/>
          <w:cols w:space="425"/>
          <w:docGrid w:type="lines" w:linePitch="332"/>
        </w:sectPr>
      </w:pPr>
    </w:p>
    <w:p w:rsidR="0035078A" w:rsidRPr="00931A07" w:rsidRDefault="009063FB" w:rsidP="00022264">
      <w:pPr>
        <w:tabs>
          <w:tab w:val="left" w:pos="1080"/>
        </w:tabs>
        <w:jc w:val="center"/>
        <w:outlineLvl w:val="0"/>
        <w:rPr>
          <w:rFonts w:eastAsia="標楷體"/>
          <w:color w:val="000000"/>
          <w:sz w:val="36"/>
          <w:szCs w:val="36"/>
        </w:rPr>
      </w:pPr>
      <w:bookmarkStart w:id="2" w:name="_Toc85359254"/>
      <w:r w:rsidRPr="00931A07">
        <w:rPr>
          <w:rFonts w:eastAsia="標楷體" w:hint="eastAsia"/>
          <w:color w:val="000000"/>
          <w:sz w:val="36"/>
          <w:szCs w:val="36"/>
        </w:rPr>
        <w:lastRenderedPageBreak/>
        <w:t>第一章</w:t>
      </w:r>
      <w:r w:rsidRPr="00931A07">
        <w:rPr>
          <w:rFonts w:eastAsia="標楷體" w:hint="eastAsia"/>
          <w:color w:val="000000"/>
          <w:sz w:val="36"/>
          <w:szCs w:val="36"/>
        </w:rPr>
        <w:tab/>
      </w:r>
      <w:bookmarkEnd w:id="2"/>
      <w:r w:rsidR="0035078A">
        <w:rPr>
          <w:rFonts w:eastAsia="標楷體" w:hint="eastAsia"/>
          <w:color w:val="000000"/>
          <w:sz w:val="36"/>
          <w:szCs w:val="36"/>
        </w:rPr>
        <w:t>前言</w:t>
      </w:r>
    </w:p>
    <w:p w:rsidR="0035078A" w:rsidRDefault="00D73482" w:rsidP="00BA59FC">
      <w:pPr>
        <w:spacing w:beforeLines="50" w:before="166" w:line="360" w:lineRule="auto"/>
        <w:ind w:firstLineChars="192" w:firstLine="461"/>
        <w:jc w:val="both"/>
        <w:rPr>
          <w:rFonts w:eastAsia="標楷體"/>
          <w:color w:val="000000"/>
          <w:szCs w:val="24"/>
        </w:rPr>
      </w:pPr>
      <w:r w:rsidRPr="00EE67C4">
        <w:rPr>
          <w:rFonts w:eastAsia="標楷體" w:hint="eastAsia"/>
          <w:color w:val="000000"/>
          <w:szCs w:val="24"/>
        </w:rPr>
        <w:t>在為美白活性分析報告介紹之前，我們應先認識並且了解皮膚。皮膚覆蓋於我們人體的體表，可以分為表皮、真皮與皮下組織三個部份，</w:t>
      </w:r>
      <w:r w:rsidR="0035078A" w:rsidRPr="00EE67C4">
        <w:rPr>
          <w:rFonts w:eastAsia="標楷體" w:hint="eastAsia"/>
          <w:color w:val="000000"/>
          <w:szCs w:val="24"/>
        </w:rPr>
        <w:t>人體中最大的體表器官為皮膚</w:t>
      </w:r>
      <w:r w:rsidR="00EE67C4">
        <w:rPr>
          <w:rFonts w:eastAsia="標楷體" w:hint="eastAsia"/>
          <w:color w:val="000000"/>
          <w:szCs w:val="24"/>
        </w:rPr>
        <w:t>。黑色素細胞為抵禦豔陽的傷害而存在著，在皮膚的基底層有種細胞名為黑色素</w:t>
      </w:r>
      <w:r w:rsidR="00EE67C4">
        <w:rPr>
          <w:rFonts w:eastAsia="標楷體" w:hint="eastAsia"/>
          <w:color w:val="000000"/>
          <w:szCs w:val="24"/>
        </w:rPr>
        <w:t>(</w:t>
      </w:r>
      <w:r w:rsidR="00EE67C4" w:rsidRPr="00EE67C4">
        <w:rPr>
          <w:rFonts w:eastAsia="標楷體" w:hint="eastAsia"/>
          <w:color w:val="000000"/>
          <w:szCs w:val="24"/>
        </w:rPr>
        <w:t>MELANIN</w:t>
      </w:r>
      <w:r w:rsidR="00EE67C4">
        <w:rPr>
          <w:rFonts w:eastAsia="標楷體" w:hint="eastAsia"/>
          <w:color w:val="000000"/>
          <w:szCs w:val="24"/>
        </w:rPr>
        <w:t>)</w:t>
      </w:r>
      <w:r w:rsidR="00EE67C4">
        <w:rPr>
          <w:rFonts w:eastAsia="標楷體" w:hint="eastAsia"/>
          <w:color w:val="000000"/>
          <w:szCs w:val="24"/>
        </w:rPr>
        <w:t>，</w:t>
      </w:r>
      <w:r w:rsidRPr="00EE67C4">
        <w:rPr>
          <w:rFonts w:eastAsia="標楷體" w:hint="eastAsia"/>
          <w:color w:val="000000"/>
          <w:szCs w:val="24"/>
        </w:rPr>
        <w:t>黑色素細胞</w:t>
      </w:r>
      <w:r w:rsidRPr="00EE67C4">
        <w:rPr>
          <w:rFonts w:eastAsia="標楷體" w:hint="eastAsia"/>
          <w:color w:val="000000"/>
          <w:szCs w:val="24"/>
        </w:rPr>
        <w:t xml:space="preserve"> (MELANOCYTES) </w:t>
      </w:r>
      <w:r w:rsidRPr="00EE67C4">
        <w:rPr>
          <w:rFonts w:eastAsia="標楷體" w:hint="eastAsia"/>
          <w:color w:val="000000"/>
          <w:szCs w:val="24"/>
        </w:rPr>
        <w:t>具有合成黑色素</w:t>
      </w:r>
      <w:r w:rsidR="00EE67C4">
        <w:rPr>
          <w:rFonts w:eastAsia="標楷體" w:hint="eastAsia"/>
          <w:color w:val="000000"/>
          <w:szCs w:val="24"/>
        </w:rPr>
        <w:t>的作用，</w:t>
      </w:r>
      <w:r w:rsidRPr="00EE67C4">
        <w:rPr>
          <w:rFonts w:eastAsia="標楷體" w:hint="eastAsia"/>
          <w:color w:val="000000"/>
          <w:szCs w:val="24"/>
        </w:rPr>
        <w:t>黑色素細胞是影響皮膚顏色</w:t>
      </w:r>
      <w:r w:rsidR="00EE67C4">
        <w:rPr>
          <w:rFonts w:eastAsia="標楷體" w:hint="eastAsia"/>
          <w:color w:val="000000"/>
          <w:szCs w:val="24"/>
        </w:rPr>
        <w:t>分布</w:t>
      </w:r>
      <w:r w:rsidRPr="00EE67C4">
        <w:rPr>
          <w:rFonts w:eastAsia="標楷體" w:hint="eastAsia"/>
          <w:color w:val="000000"/>
          <w:szCs w:val="24"/>
        </w:rPr>
        <w:t>的重要</w:t>
      </w:r>
      <w:r w:rsidR="00EE67C4">
        <w:rPr>
          <w:rFonts w:eastAsia="標楷體" w:hint="eastAsia"/>
          <w:color w:val="000000"/>
          <w:szCs w:val="24"/>
        </w:rPr>
        <w:t>關鍵細胞，也是形成地球上不同膚色人種的主要原因。就黑色素細胞的構造與</w:t>
      </w:r>
      <w:r w:rsidRPr="00EE67C4">
        <w:rPr>
          <w:rFonts w:eastAsia="標楷體" w:hint="eastAsia"/>
          <w:color w:val="000000"/>
          <w:szCs w:val="24"/>
        </w:rPr>
        <w:t>數量而言，</w:t>
      </w:r>
      <w:r w:rsidR="00EE67C4">
        <w:rPr>
          <w:rFonts w:eastAsia="標楷體" w:hint="eastAsia"/>
          <w:color w:val="000000"/>
          <w:szCs w:val="24"/>
        </w:rPr>
        <w:t>其實白人與黑人的黑色素細胞是相同的，</w:t>
      </w:r>
      <w:r w:rsidRPr="00EE67C4">
        <w:rPr>
          <w:rFonts w:eastAsia="標楷體" w:hint="eastAsia"/>
          <w:color w:val="000000"/>
          <w:szCs w:val="24"/>
        </w:rPr>
        <w:t>但是</w:t>
      </w:r>
      <w:r w:rsidR="00EE67C4">
        <w:rPr>
          <w:rFonts w:eastAsia="標楷體" w:hint="eastAsia"/>
          <w:color w:val="000000"/>
          <w:szCs w:val="24"/>
        </w:rPr>
        <w:t>為何體表呈現出的皮膚色彩差異卻如此之大呢？</w:t>
      </w:r>
      <w:r w:rsidRPr="00EE67C4">
        <w:rPr>
          <w:rFonts w:eastAsia="標楷體" w:hint="eastAsia"/>
          <w:color w:val="000000"/>
          <w:szCs w:val="24"/>
        </w:rPr>
        <w:t>，</w:t>
      </w:r>
      <w:r w:rsidR="00EE67C4">
        <w:rPr>
          <w:rFonts w:eastAsia="標楷體" w:hint="eastAsia"/>
          <w:color w:val="000000"/>
          <w:szCs w:val="24"/>
        </w:rPr>
        <w:t>其實</w:t>
      </w:r>
      <w:r w:rsidR="00454DDE">
        <w:rPr>
          <w:rFonts w:eastAsia="標楷體" w:hint="eastAsia"/>
          <w:color w:val="000000"/>
          <w:szCs w:val="24"/>
        </w:rPr>
        <w:t>膚色之深淺</w:t>
      </w:r>
      <w:r w:rsidRPr="00EE67C4">
        <w:rPr>
          <w:rFonts w:eastAsia="標楷體" w:hint="eastAsia"/>
          <w:color w:val="000000"/>
          <w:szCs w:val="24"/>
        </w:rPr>
        <w:t>不同</w:t>
      </w:r>
      <w:r w:rsidR="00454DDE">
        <w:rPr>
          <w:rFonts w:eastAsia="標楷體" w:hint="eastAsia"/>
          <w:color w:val="000000"/>
          <w:szCs w:val="24"/>
        </w:rPr>
        <w:t>，</w:t>
      </w:r>
      <w:r w:rsidRPr="00EE67C4">
        <w:rPr>
          <w:rFonts w:eastAsia="標楷體" w:hint="eastAsia"/>
          <w:color w:val="000000"/>
          <w:szCs w:val="24"/>
        </w:rPr>
        <w:t>是由於其黑色素細胞所製造出來的黑色素的數量</w:t>
      </w:r>
      <w:r w:rsidR="00454DDE">
        <w:rPr>
          <w:rFonts w:eastAsia="標楷體" w:hint="eastAsia"/>
          <w:color w:val="000000"/>
          <w:szCs w:val="24"/>
        </w:rPr>
        <w:t>，</w:t>
      </w:r>
      <w:r w:rsidRPr="00EE67C4">
        <w:rPr>
          <w:rFonts w:eastAsia="標楷體" w:hint="eastAsia"/>
          <w:color w:val="000000"/>
          <w:szCs w:val="24"/>
        </w:rPr>
        <w:t>和</w:t>
      </w:r>
      <w:r w:rsidR="00454DDE">
        <w:rPr>
          <w:rFonts w:eastAsia="標楷體" w:hint="eastAsia"/>
          <w:color w:val="000000"/>
          <w:szCs w:val="24"/>
        </w:rPr>
        <w:t>其黑色素的</w:t>
      </w:r>
      <w:r w:rsidRPr="00EE67C4">
        <w:rPr>
          <w:rFonts w:eastAsia="標楷體" w:hint="eastAsia"/>
          <w:color w:val="000000"/>
          <w:szCs w:val="24"/>
        </w:rPr>
        <w:t>特性不同，</w:t>
      </w:r>
      <w:r w:rsidR="00454DDE">
        <w:rPr>
          <w:rFonts w:eastAsia="標楷體" w:hint="eastAsia"/>
          <w:color w:val="000000"/>
          <w:szCs w:val="24"/>
        </w:rPr>
        <w:t>因而影響黑白人種的膚色，而不是黑色素細胞</w:t>
      </w:r>
      <w:r w:rsidRPr="00EE67C4">
        <w:rPr>
          <w:rFonts w:eastAsia="標楷體" w:hint="eastAsia"/>
          <w:color w:val="000000"/>
          <w:szCs w:val="24"/>
        </w:rPr>
        <w:t>數量</w:t>
      </w:r>
      <w:r w:rsidR="00454DDE">
        <w:rPr>
          <w:rFonts w:eastAsia="標楷體" w:hint="eastAsia"/>
          <w:color w:val="000000"/>
          <w:szCs w:val="24"/>
        </w:rPr>
        <w:t>的多寡</w:t>
      </w:r>
      <w:r w:rsidRPr="00EE67C4">
        <w:rPr>
          <w:rFonts w:eastAsia="標楷體" w:hint="eastAsia"/>
          <w:color w:val="000000"/>
          <w:szCs w:val="24"/>
        </w:rPr>
        <w:t>有</w:t>
      </w:r>
      <w:r w:rsidR="00454DDE">
        <w:rPr>
          <w:rFonts w:eastAsia="標楷體" w:hint="eastAsia"/>
          <w:color w:val="000000"/>
          <w:szCs w:val="24"/>
        </w:rPr>
        <w:t>所</w:t>
      </w:r>
      <w:r w:rsidRPr="00EE67C4">
        <w:rPr>
          <w:rFonts w:eastAsia="標楷體" w:hint="eastAsia"/>
          <w:color w:val="000000"/>
          <w:szCs w:val="24"/>
        </w:rPr>
        <w:t>差異。</w:t>
      </w:r>
      <w:r w:rsidR="00454DDE">
        <w:rPr>
          <w:rFonts w:eastAsia="標楷體" w:hint="eastAsia"/>
          <w:color w:val="000000"/>
          <w:szCs w:val="24"/>
        </w:rPr>
        <w:t>黑色素可使肌膚呈現不同色彩之外，也可抵禦豔陽為皮膚所帶來的傷害，雖然黑色素細胞在皮膚的基底層內只佔少部分的空間，但是在皮膚上卻扮演著重要的角色</w:t>
      </w:r>
      <w:r w:rsidR="00E44CF1">
        <w:rPr>
          <w:rFonts w:eastAsia="標楷體" w:hint="eastAsia"/>
          <w:color w:val="000000"/>
          <w:szCs w:val="24"/>
        </w:rPr>
        <w:t>。當皮膚曝曬於紫外線當中，便會產生少量的自由基，而自由基會活化訊息，進而傳遞刺激酪胺酸脢的轉錄作用，當黑色素細胞受到訊息的刺激，</w:t>
      </w:r>
      <w:r w:rsidR="00CA4EDA">
        <w:rPr>
          <w:rFonts w:eastAsia="標楷體" w:hint="eastAsia"/>
          <w:color w:val="000000"/>
          <w:szCs w:val="24"/>
        </w:rPr>
        <w:t>黑色素小體</w:t>
      </w:r>
      <w:r w:rsidR="00E44CF1">
        <w:rPr>
          <w:rFonts w:eastAsia="標楷體" w:hint="eastAsia"/>
          <w:color w:val="000000"/>
          <w:szCs w:val="24"/>
        </w:rPr>
        <w:t>活性</w:t>
      </w:r>
      <w:r w:rsidR="00CA4EDA">
        <w:rPr>
          <w:rFonts w:eastAsia="標楷體" w:hint="eastAsia"/>
          <w:color w:val="000000"/>
          <w:szCs w:val="24"/>
        </w:rPr>
        <w:t>增加後的情況之下，會導致黑色素過度化</w:t>
      </w:r>
      <w:r w:rsidR="00CA4EDA">
        <w:rPr>
          <w:rFonts w:eastAsia="標楷體" w:hint="eastAsia"/>
          <w:color w:val="000000"/>
          <w:szCs w:val="24"/>
        </w:rPr>
        <w:t>(HYPERPIGMENTATION)</w:t>
      </w:r>
      <w:r w:rsidR="00CA4EDA">
        <w:rPr>
          <w:rFonts w:eastAsia="標楷體" w:hint="eastAsia"/>
          <w:color w:val="000000"/>
          <w:szCs w:val="24"/>
        </w:rPr>
        <w:t>的現象，黑色素過度沉著，就會形成所謂的斑點。</w:t>
      </w:r>
    </w:p>
    <w:p w:rsidR="00CA4EDA" w:rsidRDefault="00CA4EDA" w:rsidP="00EE67C4">
      <w:pPr>
        <w:spacing w:beforeLines="50" w:before="166" w:line="360" w:lineRule="auto"/>
        <w:ind w:firstLineChars="192" w:firstLine="461"/>
        <w:jc w:val="both"/>
        <w:rPr>
          <w:rFonts w:eastAsia="標楷體"/>
          <w:color w:val="000000"/>
          <w:szCs w:val="24"/>
        </w:rPr>
      </w:pPr>
    </w:p>
    <w:p w:rsidR="00022264" w:rsidRDefault="00022264" w:rsidP="00022264">
      <w:pPr>
        <w:spacing w:beforeLines="50" w:before="166" w:line="360" w:lineRule="auto"/>
        <w:ind w:firstLineChars="192" w:firstLine="691"/>
        <w:jc w:val="center"/>
        <w:rPr>
          <w:rFonts w:eastAsia="標楷體"/>
          <w:color w:val="000000"/>
          <w:sz w:val="36"/>
          <w:szCs w:val="36"/>
        </w:rPr>
      </w:pPr>
    </w:p>
    <w:p w:rsidR="00022264" w:rsidRDefault="00022264" w:rsidP="00022264">
      <w:pPr>
        <w:spacing w:beforeLines="50" w:before="166" w:line="360" w:lineRule="auto"/>
        <w:ind w:firstLineChars="192" w:firstLine="691"/>
        <w:jc w:val="center"/>
        <w:rPr>
          <w:rFonts w:eastAsia="標楷體"/>
          <w:color w:val="000000"/>
          <w:sz w:val="36"/>
          <w:szCs w:val="36"/>
        </w:rPr>
      </w:pPr>
    </w:p>
    <w:p w:rsidR="00022264" w:rsidRDefault="00022264" w:rsidP="00022264">
      <w:pPr>
        <w:spacing w:beforeLines="50" w:before="166" w:line="360" w:lineRule="auto"/>
        <w:ind w:firstLineChars="192" w:firstLine="691"/>
        <w:jc w:val="center"/>
        <w:rPr>
          <w:rFonts w:eastAsia="標楷體"/>
          <w:color w:val="000000"/>
          <w:sz w:val="36"/>
          <w:szCs w:val="36"/>
        </w:rPr>
      </w:pPr>
    </w:p>
    <w:p w:rsidR="00022264" w:rsidRDefault="00022264" w:rsidP="00022264">
      <w:pPr>
        <w:spacing w:beforeLines="50" w:before="166" w:line="360" w:lineRule="auto"/>
        <w:ind w:firstLineChars="192" w:firstLine="691"/>
        <w:jc w:val="center"/>
        <w:rPr>
          <w:rFonts w:eastAsia="標楷體"/>
          <w:color w:val="000000"/>
          <w:sz w:val="36"/>
          <w:szCs w:val="36"/>
        </w:rPr>
      </w:pPr>
    </w:p>
    <w:p w:rsidR="00022264" w:rsidRDefault="00022264" w:rsidP="00022264">
      <w:pPr>
        <w:spacing w:beforeLines="50" w:before="166" w:line="360" w:lineRule="auto"/>
        <w:ind w:firstLineChars="192" w:firstLine="691"/>
        <w:jc w:val="center"/>
        <w:rPr>
          <w:rFonts w:eastAsia="標楷體"/>
          <w:color w:val="000000"/>
          <w:sz w:val="36"/>
          <w:szCs w:val="36"/>
        </w:rPr>
      </w:pPr>
    </w:p>
    <w:p w:rsidR="00022264" w:rsidRDefault="00022264" w:rsidP="00022264">
      <w:pPr>
        <w:spacing w:beforeLines="50" w:before="166" w:line="360" w:lineRule="auto"/>
        <w:ind w:firstLineChars="192" w:firstLine="691"/>
        <w:jc w:val="center"/>
        <w:rPr>
          <w:rFonts w:eastAsia="標楷體"/>
          <w:color w:val="000000"/>
          <w:sz w:val="36"/>
          <w:szCs w:val="36"/>
        </w:rPr>
      </w:pPr>
    </w:p>
    <w:p w:rsidR="00CA4EDA" w:rsidRDefault="00BA59FC" w:rsidP="00022264">
      <w:pPr>
        <w:spacing w:beforeLines="50" w:before="166" w:line="360" w:lineRule="auto"/>
        <w:ind w:firstLineChars="192" w:firstLine="691"/>
        <w:jc w:val="center"/>
        <w:rPr>
          <w:rFonts w:eastAsia="標楷體"/>
          <w:color w:val="000000"/>
          <w:sz w:val="36"/>
          <w:szCs w:val="36"/>
        </w:rPr>
      </w:pPr>
      <w:r>
        <w:rPr>
          <w:rFonts w:eastAsia="標楷體" w:hint="eastAsia"/>
          <w:color w:val="000000"/>
          <w:sz w:val="36"/>
          <w:szCs w:val="36"/>
        </w:rPr>
        <w:lastRenderedPageBreak/>
        <w:t>研究動機</w:t>
      </w:r>
    </w:p>
    <w:p w:rsidR="00397B5A" w:rsidRDefault="004B41DA" w:rsidP="00397B5A">
      <w:pPr>
        <w:tabs>
          <w:tab w:val="left" w:pos="1080"/>
        </w:tabs>
        <w:jc w:val="center"/>
        <w:outlineLvl w:val="0"/>
        <w:rPr>
          <w:rFonts w:eastAsia="標楷體"/>
          <w:color w:val="000000"/>
          <w:sz w:val="36"/>
          <w:szCs w:val="36"/>
        </w:rPr>
      </w:pPr>
      <w:r w:rsidRPr="004B41DA">
        <w:rPr>
          <w:rFonts w:eastAsia="標楷體" w:hint="eastAsia"/>
          <w:color w:val="000000"/>
          <w:szCs w:val="24"/>
        </w:rPr>
        <w:t>黑色素的生成機制十分複雜，以往的研究大多認為酪胺酸酶</w:t>
      </w:r>
      <w:r w:rsidRPr="004B41DA">
        <w:rPr>
          <w:rFonts w:eastAsia="標楷體"/>
          <w:color w:val="000000"/>
          <w:szCs w:val="24"/>
        </w:rPr>
        <w:t>(tyrosinase)</w:t>
      </w:r>
      <w:r w:rsidRPr="004B41DA">
        <w:rPr>
          <w:rFonts w:eastAsia="標楷體" w:hint="eastAsia"/>
          <w:color w:val="000000"/>
          <w:szCs w:val="24"/>
        </w:rPr>
        <w:t>與黑色素</w:t>
      </w:r>
      <w:r w:rsidRPr="004B41DA">
        <w:rPr>
          <w:rFonts w:eastAsia="標楷體"/>
          <w:color w:val="000000"/>
          <w:szCs w:val="24"/>
        </w:rPr>
        <w:t>(melanin)</w:t>
      </w:r>
      <w:r w:rsidRPr="004B41DA">
        <w:rPr>
          <w:rFonts w:eastAsia="標楷體" w:hint="eastAsia"/>
          <w:color w:val="000000"/>
          <w:szCs w:val="24"/>
        </w:rPr>
        <w:t>生成有密切的關係，因此，只要抑制酪胺酸酶的活性便可減少酪胺酸酶轉化，進而減輕皮膚的色素沉積，及抑制酪胺酸酶的氧化作用，便可抑制黑色素之生成。目前應用此機制發展的美白化妝品一般多為化學合成物，而本實驗則以天然之中藥萃取物作為美白研究及應用基礎。</w:t>
      </w:r>
      <w:r w:rsidR="00397B5A">
        <w:rPr>
          <w:rFonts w:eastAsia="標楷體" w:hint="eastAsia"/>
          <w:color w:val="000000"/>
          <w:sz w:val="36"/>
          <w:szCs w:val="36"/>
        </w:rPr>
        <w:t>研究目的</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 w:val="36"/>
          <w:szCs w:val="36"/>
        </w:rPr>
        <w:t>台</w:t>
      </w:r>
      <w:r w:rsidRPr="00397B5A">
        <w:rPr>
          <w:rFonts w:eastAsia="標楷體" w:hint="eastAsia"/>
          <w:color w:val="000000"/>
          <w:szCs w:val="24"/>
        </w:rPr>
        <w:t>灣地區化妝品消費市場的需求提高，其中美白化妝品的市場競爭激</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烈，使得顧客流失率增加。而透過建立消費者知覺品質，可改善美白保養</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品顧客流失率增加的問題。面對日益月新的時代，應以關係管理為重心，</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相較於當今熱門的「顧客關係管理」，品牌關係方面的研究卻相當有限，</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這也引發本研究想要深入探究的研究動機。本研究即試圖從理論方面，就</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品牌關係的型態與層面作有系統的分析並在品牌關係領域上有所突破。</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本研究係探討品牌形象、品牌關係與知覺品質之間的關係，此時係將</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品牌視為一種品質線索的角度來切入主題，並將品牌形象與品牌關係均看</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做品牌線索的一環。過去如</w:t>
      </w:r>
      <w:r w:rsidRPr="00397B5A">
        <w:rPr>
          <w:rFonts w:eastAsia="標楷體" w:hint="eastAsia"/>
          <w:color w:val="000000"/>
          <w:szCs w:val="24"/>
        </w:rPr>
        <w:t xml:space="preserve"> Athanassopoulos (2000)</w:t>
      </w:r>
      <w:r w:rsidRPr="00397B5A">
        <w:rPr>
          <w:rFonts w:eastAsia="標楷體" w:hint="eastAsia"/>
          <w:color w:val="000000"/>
          <w:szCs w:val="24"/>
        </w:rPr>
        <w:t>、</w:t>
      </w:r>
      <w:r w:rsidRPr="00397B5A">
        <w:rPr>
          <w:rFonts w:eastAsia="標楷體" w:hint="eastAsia"/>
          <w:color w:val="000000"/>
          <w:szCs w:val="24"/>
        </w:rPr>
        <w:t xml:space="preserve">Teas </w:t>
      </w:r>
      <w:r w:rsidRPr="00397B5A">
        <w:rPr>
          <w:rFonts w:eastAsia="標楷體" w:hint="eastAsia"/>
          <w:color w:val="000000"/>
          <w:szCs w:val="24"/>
        </w:rPr>
        <w:t>及</w:t>
      </w:r>
      <w:r w:rsidRPr="00397B5A">
        <w:rPr>
          <w:rFonts w:eastAsia="標楷體" w:hint="eastAsia"/>
          <w:color w:val="000000"/>
          <w:szCs w:val="24"/>
        </w:rPr>
        <w:t xml:space="preserve"> S</w:t>
      </w:r>
      <w:bookmarkStart w:id="3" w:name="_GoBack"/>
      <w:bookmarkEnd w:id="3"/>
      <w:r w:rsidRPr="00397B5A">
        <w:rPr>
          <w:rFonts w:eastAsia="標楷體" w:hint="eastAsia"/>
          <w:color w:val="000000"/>
          <w:szCs w:val="24"/>
        </w:rPr>
        <w:t>anjeev (2000)</w:t>
      </w:r>
      <w:r w:rsidRPr="00397B5A">
        <w:rPr>
          <w:rFonts w:eastAsia="標楷體" w:hint="eastAsia"/>
          <w:color w:val="000000"/>
          <w:szCs w:val="24"/>
        </w:rPr>
        <w:t>，與</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Guo (2001)</w:t>
      </w:r>
      <w:r w:rsidRPr="00397B5A">
        <w:rPr>
          <w:rFonts w:eastAsia="標楷體" w:hint="eastAsia"/>
          <w:color w:val="000000"/>
          <w:szCs w:val="24"/>
        </w:rPr>
        <w:t>等相關文獻，皆是將品牌視為知覺品質的一種外部線索，並未進</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一步將品牌線索細分成品牌形象與品牌關係兩者，本研究則試圖由此點做</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進一步的探討，並由上述的研究問題，引申出以下兩個研究目的，即：</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界定品牌形象和品牌關係之間的因果關係。</w:t>
      </w:r>
      <w:r w:rsidRPr="00397B5A">
        <w:rPr>
          <w:rFonts w:eastAsia="標楷體" w:hint="eastAsia"/>
          <w:color w:val="000000"/>
          <w:szCs w:val="24"/>
        </w:rPr>
        <w:t xml:space="preserve"> </w:t>
      </w:r>
      <w:r w:rsidRPr="00397B5A">
        <w:rPr>
          <w:rFonts w:eastAsia="標楷體" w:hint="eastAsia"/>
          <w:color w:val="000000"/>
          <w:szCs w:val="24"/>
        </w:rPr>
        <w:t>闡述品牌形象、品牌關係和</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知覺品質間的因果關係。本研究之研究結果可作為美白化妝品牌經營者在</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制定行銷策略時之參考；另外，將有益於差異化消費者對各類品牌之認知，</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以幫助個人購買決策。另一方面，本研究結果可協助學者，深入研究其他</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產業品牌的競爭策略擬定；除此之外，可提升行銷企劃對塑造品牌形象的</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重視程度。</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美白化妝品的市場競爭激烈，使得顧客流失率增加；根據聯網行銷事</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業處「消費者美白產品使用習慣及滿意度調查」發現，近五成的使用者不</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滿意美白產品的效果；每一年各大化妝品品牌都致力研究出更好的美白新</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成份，不斷推出美白產品，各家廠商為創造顧客，即使景氣低迷，仍不惜</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成本地利用媒體廣告推波助瀾，或使用各種促銷等手法，以打響知名度；</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更為了爭取忠誠顧客，紛紛推出會員制度或其他優惠方案；因此，吾人將</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此視為本研究的管理難題。為解決管理難題，透過建立消費者知覺品質</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(perceived quality)</w:t>
      </w:r>
      <w:r w:rsidRPr="00397B5A">
        <w:rPr>
          <w:rFonts w:eastAsia="標楷體" w:hint="eastAsia"/>
          <w:color w:val="000000"/>
          <w:szCs w:val="24"/>
        </w:rPr>
        <w:t>，將可以改善美白保養品顧客流失率增加的問題。知覺品</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質是消費者對某一品牌產品的整體認知水準，或在比較其他品牌的情況下</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對一產品主觀認定所得出的結果；由此可知，知覺品質可幫助消費者對品品牌形象、品牌關係與知覺品質關係之研究—以美白化妝品品牌為例</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牌的主觀判定，來突顯不同品牌差異化的產品或服務，成為消費者心中考</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慮購買的品牌，此外，知覺品質能支持較高的售價</w:t>
      </w:r>
      <w:r w:rsidRPr="00397B5A">
        <w:rPr>
          <w:rFonts w:eastAsia="標楷體" w:hint="eastAsia"/>
          <w:color w:val="000000"/>
          <w:szCs w:val="24"/>
        </w:rPr>
        <w:t>(Aaker, 1991)</w:t>
      </w:r>
      <w:r w:rsidRPr="00397B5A">
        <w:rPr>
          <w:rFonts w:eastAsia="標楷體" w:hint="eastAsia"/>
          <w:color w:val="000000"/>
          <w:szCs w:val="24"/>
        </w:rPr>
        <w:t>，以及</w:t>
      </w:r>
      <w:r w:rsidRPr="00397B5A">
        <w:rPr>
          <w:rFonts w:eastAsia="標楷體" w:hint="eastAsia"/>
          <w:color w:val="000000"/>
          <w:szCs w:val="24"/>
        </w:rPr>
        <w:t>Zeithaml</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(1988)</w:t>
      </w:r>
      <w:r w:rsidRPr="00397B5A">
        <w:rPr>
          <w:rFonts w:eastAsia="標楷體" w:hint="eastAsia"/>
          <w:color w:val="000000"/>
          <w:szCs w:val="24"/>
        </w:rPr>
        <w:t>提出知覺品質為一抽象概念的理論，恰適用於美白化妝品品牌。</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lastRenderedPageBreak/>
        <w:t>Richardson</w:t>
      </w:r>
      <w:r w:rsidRPr="00397B5A">
        <w:rPr>
          <w:rFonts w:eastAsia="標楷體" w:hint="eastAsia"/>
          <w:color w:val="000000"/>
          <w:szCs w:val="24"/>
        </w:rPr>
        <w:t>、</w:t>
      </w:r>
      <w:r w:rsidRPr="00397B5A">
        <w:rPr>
          <w:rFonts w:eastAsia="標楷體" w:hint="eastAsia"/>
          <w:color w:val="000000"/>
          <w:szCs w:val="24"/>
        </w:rPr>
        <w:t xml:space="preserve">Dick </w:t>
      </w:r>
      <w:r w:rsidRPr="00397B5A">
        <w:rPr>
          <w:rFonts w:eastAsia="標楷體" w:hint="eastAsia"/>
          <w:color w:val="000000"/>
          <w:szCs w:val="24"/>
        </w:rPr>
        <w:t>及</w:t>
      </w:r>
      <w:r w:rsidRPr="00397B5A">
        <w:rPr>
          <w:rFonts w:eastAsia="標楷體" w:hint="eastAsia"/>
          <w:color w:val="000000"/>
          <w:szCs w:val="24"/>
        </w:rPr>
        <w:t xml:space="preserve"> Jain (1994)</w:t>
      </w:r>
      <w:r w:rsidRPr="00397B5A">
        <w:rPr>
          <w:rFonts w:eastAsia="標楷體" w:hint="eastAsia"/>
          <w:color w:val="000000"/>
          <w:szCs w:val="24"/>
        </w:rPr>
        <w:t>認為品牌形象通常被消費者作為評價產品</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品質的外部線索，並藉此推論或維持對產品的知覺品質。</w:t>
      </w:r>
      <w:r w:rsidRPr="00397B5A">
        <w:rPr>
          <w:rFonts w:eastAsia="標楷體" w:hint="eastAsia"/>
          <w:color w:val="000000"/>
          <w:szCs w:val="24"/>
        </w:rPr>
        <w:t>Athanassopoulos</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(2000)</w:t>
      </w:r>
      <w:r w:rsidRPr="00397B5A">
        <w:rPr>
          <w:rFonts w:eastAsia="標楷體" w:hint="eastAsia"/>
          <w:color w:val="000000"/>
          <w:szCs w:val="24"/>
        </w:rPr>
        <w:t>指出，一項令消費者滿意的外在線索</w:t>
      </w:r>
      <w:r w:rsidRPr="00397B5A">
        <w:rPr>
          <w:rFonts w:eastAsia="標楷體" w:hint="eastAsia"/>
          <w:color w:val="000000"/>
          <w:szCs w:val="24"/>
        </w:rPr>
        <w:t>(</w:t>
      </w:r>
      <w:r w:rsidRPr="00397B5A">
        <w:rPr>
          <w:rFonts w:eastAsia="標楷體" w:hint="eastAsia"/>
          <w:color w:val="000000"/>
          <w:szCs w:val="24"/>
        </w:rPr>
        <w:t>如品牌</w:t>
      </w:r>
      <w:r w:rsidRPr="00397B5A">
        <w:rPr>
          <w:rFonts w:eastAsia="標楷體" w:hint="eastAsia"/>
          <w:color w:val="000000"/>
          <w:szCs w:val="24"/>
        </w:rPr>
        <w:t>)</w:t>
      </w:r>
      <w:r w:rsidRPr="00397B5A">
        <w:rPr>
          <w:rFonts w:eastAsia="標楷體" w:hint="eastAsia"/>
          <w:color w:val="000000"/>
          <w:szCs w:val="24"/>
        </w:rPr>
        <w:t>會提升消費者的知覺品</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質，進而留住消費者。消費者的外部線索搜尋行動，更會影響其知覺品質</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與知覺風險</w:t>
      </w:r>
      <w:r w:rsidRPr="00397B5A">
        <w:rPr>
          <w:rFonts w:eastAsia="標楷體" w:hint="eastAsia"/>
          <w:color w:val="000000"/>
          <w:szCs w:val="24"/>
        </w:rPr>
        <w:t>(Guo</w:t>
      </w:r>
      <w:r w:rsidRPr="00397B5A">
        <w:rPr>
          <w:rFonts w:eastAsia="標楷體" w:hint="eastAsia"/>
          <w:color w:val="000000"/>
          <w:szCs w:val="24"/>
        </w:rPr>
        <w:t>，</w:t>
      </w:r>
      <w:r w:rsidRPr="00397B5A">
        <w:rPr>
          <w:rFonts w:eastAsia="標楷體" w:hint="eastAsia"/>
          <w:color w:val="000000"/>
          <w:szCs w:val="24"/>
        </w:rPr>
        <w:t>2001)</w:t>
      </w:r>
      <w:r w:rsidRPr="00397B5A">
        <w:rPr>
          <w:rFonts w:eastAsia="標楷體" w:hint="eastAsia"/>
          <w:color w:val="000000"/>
          <w:szCs w:val="24"/>
        </w:rPr>
        <w:t>。而塑造品牌形象可幫助建立品牌和消費者間的關</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係，即品牌關係</w:t>
      </w:r>
      <w:r w:rsidRPr="00397B5A">
        <w:rPr>
          <w:rFonts w:eastAsia="標楷體" w:hint="eastAsia"/>
          <w:color w:val="000000"/>
          <w:szCs w:val="24"/>
        </w:rPr>
        <w:t>(brand relationship)</w:t>
      </w:r>
      <w:r w:rsidRPr="00397B5A">
        <w:rPr>
          <w:rFonts w:eastAsia="標楷體" w:hint="eastAsia"/>
          <w:color w:val="000000"/>
          <w:szCs w:val="24"/>
        </w:rPr>
        <w:t>，有效提升消費者對此品牌的知覺品質，</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也就是消費者對此一品牌產品的整體優越性，在相較於其他競爭品牌之下，</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會有較高的滿意程度。</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透過建立品牌形象，使品牌本身完全賦與人性，促使消費者視品牌為</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關係夥伴之一員，並藉著獨有的品牌形象建立顧客對品牌情感的偏好，進</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而提升消費者對品牌主觀正面的知覺品質，且相較於其他競爭品牌是具差</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異性而無法取代的，幫助消費者增加對此品牌的購買意圖；因此本研究欲</w:t>
      </w:r>
    </w:p>
    <w:p w:rsidR="00397B5A" w:rsidRPr="00397B5A" w:rsidRDefault="00397B5A" w:rsidP="00397B5A">
      <w:pPr>
        <w:tabs>
          <w:tab w:val="left" w:pos="1080"/>
        </w:tabs>
        <w:jc w:val="both"/>
        <w:outlineLvl w:val="0"/>
        <w:rPr>
          <w:rFonts w:eastAsia="標楷體"/>
          <w:color w:val="000000"/>
          <w:szCs w:val="24"/>
        </w:rPr>
      </w:pPr>
      <w:r w:rsidRPr="00397B5A">
        <w:rPr>
          <w:rFonts w:eastAsia="標楷體" w:hint="eastAsia"/>
          <w:color w:val="000000"/>
          <w:szCs w:val="24"/>
        </w:rPr>
        <w:t>探討品牌關係、品牌形象與知覺品質之間的關係，期望本研究結果可以提</w:t>
      </w:r>
    </w:p>
    <w:p w:rsidR="009063FB" w:rsidRPr="00397B5A" w:rsidRDefault="00397B5A" w:rsidP="00397B5A">
      <w:pPr>
        <w:tabs>
          <w:tab w:val="left" w:pos="1080"/>
        </w:tabs>
        <w:jc w:val="both"/>
        <w:outlineLvl w:val="0"/>
        <w:rPr>
          <w:rFonts w:eastAsia="標楷體"/>
          <w:color w:val="000000"/>
          <w:szCs w:val="24"/>
        </w:rPr>
        <w:sectPr w:rsidR="009063FB" w:rsidRPr="00397B5A" w:rsidSect="00271576">
          <w:headerReference w:type="default" r:id="rId10"/>
          <w:pgSz w:w="11906" w:h="16838" w:code="9"/>
          <w:pgMar w:top="1440" w:right="1797" w:bottom="1440" w:left="1797" w:header="1134" w:footer="1134" w:gutter="0"/>
          <w:cols w:space="425"/>
          <w:docGrid w:type="lines" w:linePitch="332"/>
        </w:sectPr>
      </w:pPr>
      <w:r w:rsidRPr="00397B5A">
        <w:rPr>
          <w:rFonts w:eastAsia="標楷體" w:hint="eastAsia"/>
          <w:color w:val="000000"/>
          <w:szCs w:val="24"/>
        </w:rPr>
        <w:t>供化妝品廠商做為行銷策略的參考，來有效改善顧客流失的問題。</w:t>
      </w:r>
    </w:p>
    <w:p w:rsidR="00111D38" w:rsidRDefault="00397B5A" w:rsidP="00397B5A">
      <w:pPr>
        <w:tabs>
          <w:tab w:val="left" w:pos="1080"/>
        </w:tabs>
        <w:jc w:val="center"/>
        <w:outlineLvl w:val="0"/>
        <w:rPr>
          <w:rFonts w:eastAsia="標楷體"/>
          <w:color w:val="000000"/>
          <w:sz w:val="36"/>
          <w:szCs w:val="36"/>
        </w:rPr>
      </w:pPr>
      <w:r>
        <w:rPr>
          <w:rFonts w:eastAsia="標楷體" w:hint="eastAsia"/>
          <w:color w:val="000000"/>
          <w:sz w:val="36"/>
          <w:szCs w:val="36"/>
        </w:rPr>
        <w:lastRenderedPageBreak/>
        <w:t>研究方法</w:t>
      </w:r>
    </w:p>
    <w:p w:rsidR="00022264" w:rsidRPr="00EE67C4" w:rsidRDefault="00022264" w:rsidP="00022264">
      <w:pPr>
        <w:spacing w:beforeLines="50" w:before="166" w:line="360" w:lineRule="auto"/>
        <w:ind w:firstLineChars="192" w:firstLine="461"/>
        <w:jc w:val="both"/>
        <w:rPr>
          <w:rFonts w:eastAsia="標楷體"/>
          <w:color w:val="000000"/>
          <w:szCs w:val="24"/>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873"/>
        <w:gridCol w:w="4483"/>
      </w:tblGrid>
      <w:tr w:rsidR="00022264" w:rsidRPr="00884F53" w:rsidTr="0094398A">
        <w:trPr>
          <w:trHeight w:val="730"/>
        </w:trPr>
        <w:tc>
          <w:tcPr>
            <w:tcW w:w="2735" w:type="dxa"/>
            <w:shd w:val="clear" w:color="auto" w:fill="auto"/>
            <w:vAlign w:val="center"/>
          </w:tcPr>
          <w:p w:rsidR="00022264" w:rsidRPr="00E77EE4" w:rsidRDefault="00022264" w:rsidP="0094398A">
            <w:pPr>
              <w:pStyle w:val="ad"/>
              <w:ind w:leftChars="0" w:left="0"/>
              <w:jc w:val="center"/>
              <w:rPr>
                <w:rFonts w:ascii="新細明體" w:hAnsi="新細明體"/>
                <w:b/>
                <w:color w:val="0D0D0D"/>
                <w:szCs w:val="24"/>
              </w:rPr>
            </w:pPr>
            <w:r w:rsidRPr="00E77EE4">
              <w:rPr>
                <w:rFonts w:ascii="新細明體" w:hAnsi="新細明體" w:hint="eastAsia"/>
                <w:b/>
                <w:color w:val="0D0D0D"/>
                <w:szCs w:val="24"/>
              </w:rPr>
              <w:t>美白成分</w:t>
            </w:r>
          </w:p>
        </w:tc>
        <w:tc>
          <w:tcPr>
            <w:tcW w:w="721" w:type="dxa"/>
            <w:shd w:val="clear" w:color="auto" w:fill="auto"/>
            <w:vAlign w:val="center"/>
          </w:tcPr>
          <w:p w:rsidR="00022264" w:rsidRPr="00E77EE4" w:rsidRDefault="00022264" w:rsidP="0094398A">
            <w:pPr>
              <w:pStyle w:val="ad"/>
              <w:ind w:leftChars="0" w:left="0"/>
              <w:jc w:val="center"/>
              <w:rPr>
                <w:rFonts w:ascii="新細明體" w:hAnsi="新細明體" w:cs="Arial"/>
                <w:b/>
                <w:color w:val="0D0D0D"/>
                <w:szCs w:val="24"/>
              </w:rPr>
            </w:pPr>
            <w:r w:rsidRPr="00E77EE4">
              <w:rPr>
                <w:rFonts w:ascii="新細明體" w:hAnsi="新細明體" w:cs="Arial" w:hint="eastAsia"/>
                <w:b/>
                <w:color w:val="0D0D0D"/>
                <w:szCs w:val="24"/>
              </w:rPr>
              <w:t>濃度</w:t>
            </w:r>
          </w:p>
        </w:tc>
        <w:tc>
          <w:tcPr>
            <w:tcW w:w="4586" w:type="dxa"/>
            <w:shd w:val="clear" w:color="auto" w:fill="auto"/>
            <w:vAlign w:val="center"/>
          </w:tcPr>
          <w:p w:rsidR="00022264" w:rsidRPr="00E77EE4" w:rsidRDefault="00022264" w:rsidP="0094398A">
            <w:pPr>
              <w:pStyle w:val="ad"/>
              <w:ind w:leftChars="0" w:left="0"/>
              <w:jc w:val="center"/>
              <w:rPr>
                <w:rFonts w:ascii="新細明體" w:hAnsi="新細明體"/>
                <w:b/>
                <w:color w:val="0D0D0D"/>
                <w:szCs w:val="24"/>
              </w:rPr>
            </w:pPr>
            <w:r w:rsidRPr="00E77EE4">
              <w:rPr>
                <w:rFonts w:ascii="新細明體" w:hAnsi="新細明體" w:hint="eastAsia"/>
                <w:b/>
                <w:color w:val="0D0D0D"/>
                <w:szCs w:val="24"/>
              </w:rPr>
              <w:t>功效</w:t>
            </w:r>
          </w:p>
        </w:tc>
      </w:tr>
      <w:tr w:rsidR="00022264" w:rsidRPr="00884F53" w:rsidTr="0094398A">
        <w:trPr>
          <w:trHeight w:val="720"/>
        </w:trPr>
        <w:tc>
          <w:tcPr>
            <w:tcW w:w="2735" w:type="dxa"/>
            <w:shd w:val="clear" w:color="auto" w:fill="auto"/>
            <w:vAlign w:val="center"/>
          </w:tcPr>
          <w:p w:rsidR="00022264" w:rsidRPr="00E77EE4" w:rsidRDefault="00022264" w:rsidP="0094398A">
            <w:pPr>
              <w:pStyle w:val="ad"/>
              <w:ind w:leftChars="0" w:left="0"/>
              <w:jc w:val="center"/>
              <w:rPr>
                <w:rStyle w:val="ae"/>
                <w:rFonts w:ascii="新細明體" w:hAnsi="新細明體" w:cs="Arial"/>
                <w:color w:val="404040"/>
                <w:sz w:val="18"/>
                <w:szCs w:val="18"/>
              </w:rPr>
            </w:pPr>
            <w:r w:rsidRPr="00E77EE4">
              <w:rPr>
                <w:rStyle w:val="ae"/>
                <w:rFonts w:ascii="新細明體" w:hAnsi="新細明體" w:cs="Arial"/>
                <w:color w:val="404040"/>
                <w:sz w:val="18"/>
                <w:szCs w:val="18"/>
              </w:rPr>
              <w:t>維他命C醣苷</w:t>
            </w:r>
          </w:p>
          <w:p w:rsidR="00022264" w:rsidRPr="00E77EE4" w:rsidRDefault="00022264" w:rsidP="0094398A">
            <w:pPr>
              <w:pStyle w:val="ad"/>
              <w:ind w:leftChars="0" w:left="0"/>
              <w:jc w:val="center"/>
              <w:rPr>
                <w:rFonts w:ascii="新細明體" w:hAnsi="新細明體" w:cs="Arial"/>
                <w:b/>
                <w:bCs/>
                <w:color w:val="7F7F7F"/>
                <w:sz w:val="18"/>
                <w:szCs w:val="18"/>
              </w:rPr>
            </w:pPr>
            <w:r w:rsidRPr="00E77EE4">
              <w:rPr>
                <w:rStyle w:val="ae"/>
                <w:rFonts w:ascii="新細明體" w:hAnsi="新細明體" w:cs="Arial"/>
                <w:color w:val="7F7F7F"/>
                <w:sz w:val="18"/>
                <w:szCs w:val="18"/>
              </w:rPr>
              <w:t>【Ascorbyl Glucoside】</w:t>
            </w:r>
          </w:p>
        </w:tc>
        <w:tc>
          <w:tcPr>
            <w:tcW w:w="721" w:type="dxa"/>
            <w:shd w:val="clear" w:color="auto" w:fill="auto"/>
            <w:vAlign w:val="center"/>
          </w:tcPr>
          <w:p w:rsidR="00022264" w:rsidRPr="00E77EE4" w:rsidRDefault="00022264" w:rsidP="0094398A">
            <w:pPr>
              <w:pStyle w:val="ad"/>
              <w:ind w:leftChars="0" w:left="0"/>
              <w:jc w:val="center"/>
              <w:rPr>
                <w:rFonts w:ascii="新細明體" w:hAnsi="新細明體"/>
                <w:b/>
                <w:color w:val="595959"/>
                <w:sz w:val="18"/>
                <w:szCs w:val="18"/>
              </w:rPr>
            </w:pPr>
            <w:r w:rsidRPr="00E77EE4">
              <w:rPr>
                <w:rFonts w:ascii="新細明體" w:hAnsi="新細明體" w:hint="eastAsia"/>
                <w:b/>
                <w:color w:val="595959"/>
                <w:sz w:val="18"/>
                <w:szCs w:val="18"/>
              </w:rPr>
              <w:t>2%</w:t>
            </w:r>
          </w:p>
        </w:tc>
        <w:tc>
          <w:tcPr>
            <w:tcW w:w="4586" w:type="dxa"/>
            <w:shd w:val="clear" w:color="auto" w:fill="auto"/>
          </w:tcPr>
          <w:p w:rsidR="00022264" w:rsidRPr="00E77EE4" w:rsidRDefault="00022264" w:rsidP="0094398A">
            <w:pPr>
              <w:pStyle w:val="ad"/>
              <w:ind w:leftChars="0" w:left="0"/>
              <w:rPr>
                <w:rFonts w:ascii="新細明體" w:hAnsi="新細明體"/>
                <w:color w:val="7F7F7F"/>
                <w:sz w:val="18"/>
                <w:szCs w:val="18"/>
              </w:rPr>
            </w:pPr>
            <w:r w:rsidRPr="00E77EE4">
              <w:rPr>
                <w:rFonts w:ascii="Arial" w:hAnsi="Arial" w:cs="Arial"/>
                <w:color w:val="808080"/>
                <w:sz w:val="18"/>
                <w:szCs w:val="18"/>
              </w:rPr>
              <w:t>對新陳代謝很重要的一種物質，幫助傷口癒合及組織修護、幫助膠原蛋白的合成、抗炎、去紅、保護、抗氧化、加強免疫力</w:t>
            </w:r>
            <w:r w:rsidRPr="00E77EE4">
              <w:rPr>
                <w:rFonts w:ascii="Arial" w:hAnsi="Arial" w:cs="Arial" w:hint="eastAsia"/>
                <w:color w:val="808080"/>
                <w:sz w:val="18"/>
                <w:szCs w:val="18"/>
              </w:rPr>
              <w:t>。</w:t>
            </w:r>
          </w:p>
        </w:tc>
      </w:tr>
      <w:tr w:rsidR="00022264" w:rsidRPr="00884F53" w:rsidTr="0094398A">
        <w:trPr>
          <w:trHeight w:val="720"/>
        </w:trPr>
        <w:tc>
          <w:tcPr>
            <w:tcW w:w="2735" w:type="dxa"/>
            <w:shd w:val="clear" w:color="auto" w:fill="auto"/>
            <w:vAlign w:val="center"/>
          </w:tcPr>
          <w:p w:rsidR="00022264" w:rsidRPr="00E77EE4" w:rsidRDefault="00022264" w:rsidP="0094398A">
            <w:pPr>
              <w:pStyle w:val="ad"/>
              <w:ind w:leftChars="0" w:left="0"/>
              <w:jc w:val="center"/>
              <w:rPr>
                <w:rStyle w:val="ae"/>
                <w:rFonts w:ascii="新細明體" w:hAnsi="新細明體" w:cs="Arial"/>
                <w:color w:val="404040"/>
                <w:sz w:val="18"/>
                <w:szCs w:val="18"/>
              </w:rPr>
            </w:pPr>
            <w:r w:rsidRPr="00E77EE4">
              <w:rPr>
                <w:rStyle w:val="ae"/>
                <w:rFonts w:ascii="新細明體" w:hAnsi="新細明體" w:cs="Arial"/>
                <w:color w:val="404040"/>
                <w:sz w:val="18"/>
                <w:szCs w:val="18"/>
              </w:rPr>
              <w:t>維他命C磷酸鎂鹽</w:t>
            </w:r>
          </w:p>
          <w:p w:rsidR="00022264" w:rsidRPr="00E77EE4" w:rsidRDefault="00022264" w:rsidP="0094398A">
            <w:pPr>
              <w:pStyle w:val="ad"/>
              <w:ind w:leftChars="0" w:left="0"/>
              <w:jc w:val="center"/>
              <w:rPr>
                <w:rFonts w:ascii="新細明體" w:hAnsi="新細明體" w:cs="Arial"/>
                <w:b/>
                <w:bCs/>
                <w:color w:val="7F7F7F"/>
                <w:sz w:val="18"/>
                <w:szCs w:val="18"/>
              </w:rPr>
            </w:pPr>
            <w:r w:rsidRPr="00E77EE4">
              <w:rPr>
                <w:rStyle w:val="ae"/>
                <w:rFonts w:ascii="新細明體" w:hAnsi="新細明體" w:cs="Arial"/>
                <w:color w:val="7F7F7F"/>
                <w:sz w:val="18"/>
                <w:szCs w:val="18"/>
              </w:rPr>
              <w:t>【Magnesium Ascorbyl Phosphate；MAP】</w:t>
            </w:r>
          </w:p>
        </w:tc>
        <w:tc>
          <w:tcPr>
            <w:tcW w:w="721" w:type="dxa"/>
            <w:shd w:val="clear" w:color="auto" w:fill="auto"/>
            <w:vAlign w:val="center"/>
          </w:tcPr>
          <w:p w:rsidR="00022264" w:rsidRPr="00E77EE4" w:rsidRDefault="00022264" w:rsidP="0094398A">
            <w:pPr>
              <w:pStyle w:val="ad"/>
              <w:ind w:leftChars="0" w:left="0"/>
              <w:jc w:val="center"/>
              <w:rPr>
                <w:rFonts w:ascii="新細明體" w:hAnsi="新細明體"/>
                <w:b/>
                <w:color w:val="595959"/>
                <w:sz w:val="18"/>
                <w:szCs w:val="18"/>
              </w:rPr>
            </w:pPr>
            <w:r w:rsidRPr="00E77EE4">
              <w:rPr>
                <w:rFonts w:ascii="新細明體" w:hAnsi="新細明體" w:hint="eastAsia"/>
                <w:b/>
                <w:color w:val="595959"/>
                <w:sz w:val="18"/>
                <w:szCs w:val="18"/>
              </w:rPr>
              <w:t>3%</w:t>
            </w:r>
          </w:p>
        </w:tc>
        <w:tc>
          <w:tcPr>
            <w:tcW w:w="4586" w:type="dxa"/>
            <w:shd w:val="clear" w:color="auto" w:fill="auto"/>
          </w:tcPr>
          <w:p w:rsidR="00022264" w:rsidRPr="00E77EE4" w:rsidRDefault="00022264" w:rsidP="0094398A">
            <w:pPr>
              <w:pStyle w:val="ad"/>
              <w:ind w:leftChars="0" w:left="0"/>
              <w:rPr>
                <w:rFonts w:ascii="新細明體" w:hAnsi="新細明體"/>
                <w:color w:val="7F7F7F"/>
                <w:sz w:val="18"/>
                <w:szCs w:val="18"/>
              </w:rPr>
            </w:pPr>
            <w:r w:rsidRPr="00E77EE4">
              <w:rPr>
                <w:rFonts w:ascii="Arial" w:hAnsi="Arial" w:cs="Arial"/>
                <w:color w:val="808080"/>
                <w:sz w:val="18"/>
                <w:szCs w:val="18"/>
              </w:rPr>
              <w:t>包覆美白成份的持久型囊球，能攜帶</w:t>
            </w:r>
            <w:r w:rsidRPr="00E77EE4">
              <w:rPr>
                <w:rFonts w:ascii="Arial" w:hAnsi="Arial" w:cs="Arial"/>
                <w:color w:val="808080"/>
                <w:sz w:val="18"/>
                <w:szCs w:val="18"/>
              </w:rPr>
              <w:t>30</w:t>
            </w:r>
            <w:r w:rsidRPr="00E77EE4">
              <w:rPr>
                <w:rFonts w:ascii="Arial" w:hAnsi="Arial" w:cs="Arial"/>
                <w:color w:val="808080"/>
                <w:sz w:val="18"/>
                <w:szCs w:val="18"/>
              </w:rPr>
              <w:t>倍活性成份，有效的深入細胞內層，緩慢的釋放出活性成份，作用時間維持更長且更有效，維生素</w:t>
            </w:r>
            <w:r w:rsidRPr="00E77EE4">
              <w:rPr>
                <w:rFonts w:ascii="Arial" w:hAnsi="Arial" w:cs="Arial"/>
                <w:color w:val="808080"/>
                <w:sz w:val="18"/>
                <w:szCs w:val="18"/>
              </w:rPr>
              <w:t>C</w:t>
            </w:r>
            <w:r w:rsidRPr="00E77EE4">
              <w:rPr>
                <w:rFonts w:ascii="Arial" w:hAnsi="Arial" w:cs="Arial"/>
                <w:color w:val="808080"/>
                <w:sz w:val="18"/>
                <w:szCs w:val="18"/>
              </w:rPr>
              <w:t>除了使肌膚美白之外，尚具有激勵膠原蛋白及彈力纖維母質增生的抗老除皺功效，可持續</w:t>
            </w:r>
            <w:r w:rsidRPr="00E77EE4">
              <w:rPr>
                <w:rFonts w:ascii="Arial" w:hAnsi="Arial" w:cs="Arial"/>
                <w:color w:val="808080"/>
                <w:sz w:val="18"/>
                <w:szCs w:val="18"/>
              </w:rPr>
              <w:t>24</w:t>
            </w:r>
            <w:r w:rsidRPr="00E77EE4">
              <w:rPr>
                <w:rFonts w:ascii="Arial" w:hAnsi="Arial" w:cs="Arial"/>
                <w:color w:val="808080"/>
                <w:sz w:val="18"/>
                <w:szCs w:val="18"/>
              </w:rPr>
              <w:t>小時以上的美顏功效</w:t>
            </w:r>
            <w:r w:rsidRPr="00E77EE4">
              <w:rPr>
                <w:rFonts w:ascii="Arial" w:hAnsi="Arial" w:cs="Arial" w:hint="eastAsia"/>
                <w:color w:val="808080"/>
                <w:sz w:val="18"/>
                <w:szCs w:val="18"/>
              </w:rPr>
              <w:t>。</w:t>
            </w:r>
          </w:p>
        </w:tc>
      </w:tr>
      <w:tr w:rsidR="00022264" w:rsidRPr="00884F53" w:rsidTr="0094398A">
        <w:trPr>
          <w:trHeight w:val="720"/>
        </w:trPr>
        <w:tc>
          <w:tcPr>
            <w:tcW w:w="2735" w:type="dxa"/>
            <w:shd w:val="clear" w:color="auto" w:fill="auto"/>
            <w:vAlign w:val="center"/>
          </w:tcPr>
          <w:p w:rsidR="00022264" w:rsidRPr="00E77EE4" w:rsidRDefault="00022264" w:rsidP="0094398A">
            <w:pPr>
              <w:pStyle w:val="ad"/>
              <w:ind w:leftChars="0" w:left="0"/>
              <w:jc w:val="center"/>
              <w:rPr>
                <w:rStyle w:val="ae"/>
                <w:rFonts w:ascii="新細明體" w:hAnsi="新細明體" w:cs="Arial"/>
                <w:color w:val="404040"/>
                <w:sz w:val="18"/>
                <w:szCs w:val="18"/>
              </w:rPr>
            </w:pPr>
            <w:r w:rsidRPr="00E77EE4">
              <w:rPr>
                <w:rStyle w:val="ae"/>
                <w:rFonts w:ascii="新細明體" w:hAnsi="新細明體" w:cs="Arial"/>
                <w:color w:val="404040"/>
                <w:sz w:val="18"/>
                <w:szCs w:val="18"/>
              </w:rPr>
              <w:t>維他命C磷酸鈉鹽</w:t>
            </w:r>
          </w:p>
          <w:p w:rsidR="00022264" w:rsidRPr="00E77EE4" w:rsidRDefault="00022264" w:rsidP="0094398A">
            <w:pPr>
              <w:pStyle w:val="ad"/>
              <w:ind w:leftChars="0" w:left="0"/>
              <w:jc w:val="center"/>
              <w:rPr>
                <w:rFonts w:ascii="新細明體" w:hAnsi="新細明體"/>
                <w:color w:val="7F7F7F"/>
                <w:sz w:val="16"/>
                <w:szCs w:val="16"/>
              </w:rPr>
            </w:pPr>
            <w:r w:rsidRPr="00E77EE4">
              <w:rPr>
                <w:rStyle w:val="ae"/>
                <w:rFonts w:ascii="新細明體" w:hAnsi="新細明體" w:cs="Arial"/>
                <w:color w:val="7F7F7F"/>
                <w:sz w:val="16"/>
                <w:szCs w:val="16"/>
              </w:rPr>
              <w:t>【Sodium Ascorbyl Phosphate；SAP】</w:t>
            </w:r>
          </w:p>
        </w:tc>
        <w:tc>
          <w:tcPr>
            <w:tcW w:w="721" w:type="dxa"/>
            <w:shd w:val="clear" w:color="auto" w:fill="auto"/>
            <w:vAlign w:val="center"/>
          </w:tcPr>
          <w:p w:rsidR="00022264" w:rsidRPr="00E77EE4" w:rsidRDefault="00022264" w:rsidP="0094398A">
            <w:pPr>
              <w:pStyle w:val="ad"/>
              <w:ind w:leftChars="0" w:left="0"/>
              <w:jc w:val="center"/>
              <w:rPr>
                <w:rFonts w:ascii="新細明體" w:hAnsi="新細明體"/>
                <w:b/>
                <w:color w:val="595959"/>
                <w:sz w:val="18"/>
                <w:szCs w:val="18"/>
              </w:rPr>
            </w:pPr>
            <w:r w:rsidRPr="00E77EE4">
              <w:rPr>
                <w:rFonts w:ascii="新細明體" w:hAnsi="新細明體" w:hint="eastAsia"/>
                <w:b/>
                <w:color w:val="595959"/>
                <w:sz w:val="18"/>
                <w:szCs w:val="18"/>
              </w:rPr>
              <w:t>3%</w:t>
            </w:r>
          </w:p>
        </w:tc>
        <w:tc>
          <w:tcPr>
            <w:tcW w:w="4586" w:type="dxa"/>
            <w:shd w:val="clear" w:color="auto" w:fill="auto"/>
          </w:tcPr>
          <w:p w:rsidR="00022264" w:rsidRPr="00E77EE4" w:rsidRDefault="00022264" w:rsidP="0094398A">
            <w:pPr>
              <w:pStyle w:val="ad"/>
              <w:ind w:leftChars="0" w:left="0"/>
              <w:rPr>
                <w:rFonts w:ascii="新細明體" w:hAnsi="新細明體"/>
                <w:color w:val="7F7F7F"/>
                <w:sz w:val="18"/>
                <w:szCs w:val="18"/>
              </w:rPr>
            </w:pPr>
            <w:r w:rsidRPr="00E77EE4">
              <w:rPr>
                <w:rFonts w:ascii="Arial" w:hAnsi="Arial" w:cs="Arial"/>
                <w:color w:val="808080"/>
                <w:sz w:val="18"/>
                <w:szCs w:val="18"/>
              </w:rPr>
              <w:t>經皮膚吸收後，可以被皮膚內的磷酸鹽分解酵素所分解，而釋出維生素</w:t>
            </w:r>
            <w:r w:rsidRPr="00E77EE4">
              <w:rPr>
                <w:rFonts w:ascii="Arial" w:hAnsi="Arial" w:cs="Arial"/>
                <w:color w:val="808080"/>
                <w:sz w:val="18"/>
                <w:szCs w:val="18"/>
              </w:rPr>
              <w:t>C</w:t>
            </w:r>
            <w:r w:rsidRPr="00E77EE4">
              <w:rPr>
                <w:rFonts w:ascii="Arial" w:hAnsi="Arial" w:cs="Arial"/>
                <w:color w:val="808080"/>
                <w:sz w:val="18"/>
                <w:szCs w:val="18"/>
              </w:rPr>
              <w:t>來執行還原的工作。而</w:t>
            </w:r>
            <w:r w:rsidRPr="00E77EE4">
              <w:rPr>
                <w:rFonts w:ascii="Arial" w:hAnsi="Arial" w:cs="Arial"/>
                <w:color w:val="808080"/>
                <w:sz w:val="18"/>
                <w:szCs w:val="18"/>
              </w:rPr>
              <w:t>SAP</w:t>
            </w:r>
            <w:r w:rsidRPr="00E77EE4">
              <w:rPr>
                <w:rFonts w:ascii="Arial" w:hAnsi="Arial" w:cs="Arial"/>
                <w:color w:val="808080"/>
                <w:sz w:val="18"/>
                <w:szCs w:val="18"/>
              </w:rPr>
              <w:t>較維生素</w:t>
            </w:r>
            <w:r w:rsidRPr="00E77EE4">
              <w:rPr>
                <w:rFonts w:ascii="Arial" w:hAnsi="Arial" w:cs="Arial"/>
                <w:color w:val="808080"/>
                <w:sz w:val="18"/>
                <w:szCs w:val="18"/>
              </w:rPr>
              <w:t>C</w:t>
            </w:r>
            <w:r w:rsidRPr="00E77EE4">
              <w:rPr>
                <w:rFonts w:ascii="Arial" w:hAnsi="Arial" w:cs="Arial"/>
                <w:color w:val="808080"/>
                <w:sz w:val="18"/>
                <w:szCs w:val="18"/>
              </w:rPr>
              <w:t>安定，較不易氧化，且有抑制酪胺酸脢酵素活化的功能。有還原黑色素及抑制黑色素的生成。</w:t>
            </w:r>
          </w:p>
        </w:tc>
      </w:tr>
      <w:tr w:rsidR="00022264" w:rsidRPr="00884F53" w:rsidTr="0094398A">
        <w:trPr>
          <w:trHeight w:val="720"/>
        </w:trPr>
        <w:tc>
          <w:tcPr>
            <w:tcW w:w="2735" w:type="dxa"/>
            <w:shd w:val="clear" w:color="auto" w:fill="auto"/>
            <w:vAlign w:val="center"/>
          </w:tcPr>
          <w:p w:rsidR="00022264" w:rsidRPr="00E77EE4" w:rsidRDefault="00022264" w:rsidP="0094398A">
            <w:pPr>
              <w:pStyle w:val="ad"/>
              <w:ind w:leftChars="0" w:left="0"/>
              <w:jc w:val="center"/>
              <w:rPr>
                <w:rFonts w:ascii="新細明體" w:hAnsi="新細明體"/>
                <w:color w:val="7F7F7F"/>
                <w:sz w:val="18"/>
                <w:szCs w:val="18"/>
              </w:rPr>
            </w:pPr>
            <w:r w:rsidRPr="00E77EE4">
              <w:rPr>
                <w:rStyle w:val="ae"/>
                <w:rFonts w:ascii="新細明體" w:hAnsi="新細明體" w:cs="Arial"/>
                <w:color w:val="404040"/>
                <w:sz w:val="18"/>
                <w:szCs w:val="18"/>
              </w:rPr>
              <w:t>熊果素</w:t>
            </w:r>
            <w:r w:rsidRPr="00E77EE4">
              <w:rPr>
                <w:rStyle w:val="ae"/>
                <w:rFonts w:ascii="新細明體" w:hAnsi="新細明體" w:cs="Arial"/>
                <w:color w:val="7F7F7F"/>
                <w:sz w:val="18"/>
                <w:szCs w:val="18"/>
              </w:rPr>
              <w:t>【Arbutin】</w:t>
            </w:r>
          </w:p>
        </w:tc>
        <w:tc>
          <w:tcPr>
            <w:tcW w:w="721" w:type="dxa"/>
            <w:shd w:val="clear" w:color="auto" w:fill="auto"/>
            <w:vAlign w:val="center"/>
          </w:tcPr>
          <w:p w:rsidR="00022264" w:rsidRPr="00E77EE4" w:rsidRDefault="00022264" w:rsidP="0094398A">
            <w:pPr>
              <w:pStyle w:val="ad"/>
              <w:ind w:leftChars="0" w:left="0"/>
              <w:jc w:val="center"/>
              <w:rPr>
                <w:rFonts w:ascii="新細明體" w:hAnsi="新細明體"/>
                <w:b/>
                <w:color w:val="595959"/>
                <w:sz w:val="18"/>
                <w:szCs w:val="18"/>
              </w:rPr>
            </w:pPr>
            <w:r w:rsidRPr="00E77EE4">
              <w:rPr>
                <w:rFonts w:ascii="新細明體" w:hAnsi="新細明體" w:hint="eastAsia"/>
                <w:b/>
                <w:color w:val="595959"/>
                <w:sz w:val="18"/>
                <w:szCs w:val="18"/>
              </w:rPr>
              <w:t>7%</w:t>
            </w:r>
          </w:p>
        </w:tc>
        <w:tc>
          <w:tcPr>
            <w:tcW w:w="4586" w:type="dxa"/>
            <w:shd w:val="clear" w:color="auto" w:fill="auto"/>
          </w:tcPr>
          <w:p w:rsidR="00022264" w:rsidRPr="00E77EE4" w:rsidRDefault="00022264" w:rsidP="0094398A">
            <w:pPr>
              <w:pStyle w:val="ad"/>
              <w:ind w:leftChars="0" w:left="0"/>
              <w:rPr>
                <w:rFonts w:ascii="新細明體" w:hAnsi="新細明體"/>
                <w:color w:val="7F7F7F"/>
                <w:sz w:val="18"/>
                <w:szCs w:val="18"/>
              </w:rPr>
            </w:pPr>
            <w:r w:rsidRPr="00E77EE4">
              <w:rPr>
                <w:rFonts w:ascii="Arial" w:hAnsi="Arial" w:cs="Arial"/>
                <w:color w:val="808080"/>
                <w:sz w:val="18"/>
                <w:szCs w:val="18"/>
              </w:rPr>
              <w:t>美白、除皺、抗自由基，抑制酪胺酸酶酵素，降低黑色素生成速度，讓膚色變得透明白皙、勻亮。</w:t>
            </w:r>
          </w:p>
        </w:tc>
      </w:tr>
      <w:tr w:rsidR="00022264" w:rsidRPr="00884F53" w:rsidTr="0094398A">
        <w:trPr>
          <w:trHeight w:val="720"/>
        </w:trPr>
        <w:tc>
          <w:tcPr>
            <w:tcW w:w="2735" w:type="dxa"/>
            <w:shd w:val="clear" w:color="auto" w:fill="auto"/>
            <w:vAlign w:val="center"/>
          </w:tcPr>
          <w:p w:rsidR="00022264" w:rsidRPr="00E77EE4" w:rsidRDefault="00022264" w:rsidP="0094398A">
            <w:pPr>
              <w:pStyle w:val="ad"/>
              <w:ind w:leftChars="0" w:left="0"/>
              <w:jc w:val="center"/>
              <w:rPr>
                <w:rFonts w:ascii="新細明體" w:hAnsi="新細明體"/>
                <w:color w:val="7F7F7F"/>
                <w:sz w:val="18"/>
                <w:szCs w:val="18"/>
              </w:rPr>
            </w:pPr>
            <w:r w:rsidRPr="00E77EE4">
              <w:rPr>
                <w:rStyle w:val="ae"/>
                <w:rFonts w:ascii="新細明體" w:hAnsi="新細明體" w:cs="Arial"/>
                <w:color w:val="404040"/>
                <w:sz w:val="18"/>
                <w:szCs w:val="18"/>
              </w:rPr>
              <w:t>麴酸</w:t>
            </w:r>
            <w:r w:rsidRPr="00E77EE4">
              <w:rPr>
                <w:rStyle w:val="ae"/>
                <w:rFonts w:ascii="新細明體" w:hAnsi="新細明體" w:cs="Arial"/>
                <w:color w:val="7F7F7F"/>
                <w:sz w:val="18"/>
                <w:szCs w:val="18"/>
              </w:rPr>
              <w:t>【Kojic Acid】</w:t>
            </w:r>
          </w:p>
        </w:tc>
        <w:tc>
          <w:tcPr>
            <w:tcW w:w="721" w:type="dxa"/>
            <w:shd w:val="clear" w:color="auto" w:fill="auto"/>
            <w:vAlign w:val="center"/>
          </w:tcPr>
          <w:p w:rsidR="00022264" w:rsidRPr="00E77EE4" w:rsidRDefault="00022264" w:rsidP="0094398A">
            <w:pPr>
              <w:pStyle w:val="ad"/>
              <w:ind w:leftChars="0" w:left="0"/>
              <w:jc w:val="center"/>
              <w:rPr>
                <w:rFonts w:ascii="新細明體" w:hAnsi="新細明體"/>
                <w:b/>
                <w:color w:val="595959"/>
                <w:sz w:val="18"/>
                <w:szCs w:val="18"/>
              </w:rPr>
            </w:pPr>
            <w:r w:rsidRPr="00E77EE4">
              <w:rPr>
                <w:rFonts w:ascii="新細明體" w:hAnsi="新細明體" w:hint="eastAsia"/>
                <w:b/>
                <w:color w:val="595959"/>
                <w:sz w:val="18"/>
                <w:szCs w:val="18"/>
              </w:rPr>
              <w:t>2%</w:t>
            </w:r>
          </w:p>
        </w:tc>
        <w:tc>
          <w:tcPr>
            <w:tcW w:w="4586" w:type="dxa"/>
            <w:shd w:val="clear" w:color="auto" w:fill="auto"/>
          </w:tcPr>
          <w:p w:rsidR="00022264" w:rsidRPr="00E77EE4" w:rsidRDefault="00022264" w:rsidP="0094398A">
            <w:pPr>
              <w:pStyle w:val="ad"/>
              <w:ind w:leftChars="0" w:left="0"/>
              <w:rPr>
                <w:rFonts w:ascii="新細明體" w:hAnsi="新細明體"/>
                <w:color w:val="7F7F7F"/>
                <w:sz w:val="18"/>
                <w:szCs w:val="18"/>
              </w:rPr>
            </w:pPr>
            <w:r w:rsidRPr="00E77EE4">
              <w:rPr>
                <w:rFonts w:ascii="Arial" w:hAnsi="Arial" w:cs="Arial"/>
                <w:color w:val="808080"/>
                <w:sz w:val="18"/>
                <w:szCs w:val="18"/>
              </w:rPr>
              <w:t>麴酸為</w:t>
            </w:r>
            <w:r w:rsidRPr="00E77EE4">
              <w:rPr>
                <w:rFonts w:ascii="Arial" w:hAnsi="Arial" w:cs="Arial"/>
                <w:color w:val="808080"/>
                <w:sz w:val="18"/>
                <w:szCs w:val="18"/>
              </w:rPr>
              <w:t>r-pyrone</w:t>
            </w:r>
            <w:r w:rsidRPr="00E77EE4">
              <w:rPr>
                <w:rFonts w:ascii="Arial" w:hAnsi="Arial" w:cs="Arial"/>
                <w:color w:val="808080"/>
                <w:sz w:val="18"/>
                <w:szCs w:val="18"/>
              </w:rPr>
              <w:t>化合物，是由麴黴菌屬和青黴菌屬的發酵液中提煉而得，其作用機制為藉由與銅離子結合，阻止酪胺酸脢的生成，降低酪胺酸脢活性</w:t>
            </w:r>
            <w:r w:rsidRPr="00E77EE4">
              <w:rPr>
                <w:rFonts w:ascii="Arial" w:hAnsi="Arial" w:cs="Arial"/>
                <w:color w:val="808080"/>
                <w:sz w:val="18"/>
                <w:szCs w:val="18"/>
              </w:rPr>
              <w:t>(</w:t>
            </w:r>
            <w:r w:rsidRPr="00E77EE4">
              <w:rPr>
                <w:rFonts w:ascii="Arial" w:hAnsi="Arial" w:cs="Arial"/>
                <w:color w:val="808080"/>
                <w:sz w:val="18"/>
                <w:szCs w:val="18"/>
              </w:rPr>
              <w:t>黑色素生成過程中，銅離子是催化功臣，酪胺酸脢的生成需要有銅離子結合，才能有完整活性的酪胺酸脢</w:t>
            </w:r>
            <w:r w:rsidRPr="00E77EE4">
              <w:rPr>
                <w:rFonts w:ascii="Arial" w:hAnsi="Arial" w:cs="Arial"/>
                <w:color w:val="808080"/>
                <w:sz w:val="18"/>
                <w:szCs w:val="18"/>
              </w:rPr>
              <w:t>)</w:t>
            </w:r>
            <w:r w:rsidRPr="00E77EE4">
              <w:rPr>
                <w:rFonts w:ascii="Arial" w:hAnsi="Arial" w:cs="Arial"/>
                <w:color w:val="808080"/>
                <w:sz w:val="18"/>
                <w:szCs w:val="18"/>
              </w:rPr>
              <w:t>，麴酸並可阻斷黑色素之中間生成物，達到其抑制黑色素成、淡化黑斑的美白效果。</w:t>
            </w:r>
          </w:p>
        </w:tc>
      </w:tr>
      <w:tr w:rsidR="00022264" w:rsidRPr="00884F53" w:rsidTr="0094398A">
        <w:trPr>
          <w:trHeight w:val="720"/>
        </w:trPr>
        <w:tc>
          <w:tcPr>
            <w:tcW w:w="2735" w:type="dxa"/>
            <w:shd w:val="clear" w:color="auto" w:fill="auto"/>
            <w:vAlign w:val="center"/>
          </w:tcPr>
          <w:p w:rsidR="00022264" w:rsidRPr="00E77EE4" w:rsidRDefault="00022264" w:rsidP="0094398A">
            <w:pPr>
              <w:pStyle w:val="ad"/>
              <w:ind w:leftChars="0" w:left="0"/>
              <w:jc w:val="center"/>
              <w:rPr>
                <w:rFonts w:ascii="新細明體" w:hAnsi="新細明體"/>
                <w:color w:val="7F7F7F"/>
                <w:sz w:val="18"/>
                <w:szCs w:val="18"/>
              </w:rPr>
            </w:pPr>
            <w:r w:rsidRPr="00E77EE4">
              <w:rPr>
                <w:rStyle w:val="ae"/>
                <w:rFonts w:ascii="新細明體" w:hAnsi="新細明體" w:cs="Arial"/>
                <w:color w:val="404040"/>
                <w:sz w:val="18"/>
                <w:szCs w:val="18"/>
              </w:rPr>
              <w:t>洋甘菊萃取</w:t>
            </w:r>
            <w:r w:rsidRPr="00E77EE4">
              <w:rPr>
                <w:rStyle w:val="ae"/>
                <w:rFonts w:ascii="新細明體" w:hAnsi="新細明體" w:cs="Arial"/>
                <w:color w:val="7F7F7F"/>
                <w:sz w:val="18"/>
                <w:szCs w:val="18"/>
              </w:rPr>
              <w:t>【Chamomile Extract</w:t>
            </w:r>
            <w:r w:rsidRPr="00E77EE4">
              <w:rPr>
                <w:rStyle w:val="ae"/>
                <w:rFonts w:ascii="新細明體" w:hAnsi="新細明體" w:cs="Arial" w:hint="eastAsia"/>
                <w:color w:val="7F7F7F"/>
                <w:sz w:val="18"/>
                <w:szCs w:val="18"/>
              </w:rPr>
              <w:t>】</w:t>
            </w:r>
          </w:p>
        </w:tc>
        <w:tc>
          <w:tcPr>
            <w:tcW w:w="721" w:type="dxa"/>
            <w:shd w:val="clear" w:color="auto" w:fill="auto"/>
            <w:vAlign w:val="center"/>
          </w:tcPr>
          <w:p w:rsidR="00022264" w:rsidRPr="00E77EE4" w:rsidRDefault="00022264" w:rsidP="0094398A">
            <w:pPr>
              <w:pStyle w:val="ad"/>
              <w:ind w:leftChars="0" w:left="0"/>
              <w:jc w:val="center"/>
              <w:rPr>
                <w:rFonts w:ascii="新細明體" w:hAnsi="新細明體"/>
                <w:b/>
                <w:color w:val="595959"/>
                <w:sz w:val="18"/>
                <w:szCs w:val="18"/>
              </w:rPr>
            </w:pPr>
            <w:r w:rsidRPr="00E77EE4">
              <w:rPr>
                <w:rFonts w:ascii="新細明體" w:hAnsi="新細明體" w:hint="eastAsia"/>
                <w:b/>
                <w:color w:val="595959"/>
                <w:sz w:val="18"/>
                <w:szCs w:val="18"/>
              </w:rPr>
              <w:t>0.5%</w:t>
            </w:r>
          </w:p>
        </w:tc>
        <w:tc>
          <w:tcPr>
            <w:tcW w:w="4586" w:type="dxa"/>
            <w:shd w:val="clear" w:color="auto" w:fill="auto"/>
          </w:tcPr>
          <w:p w:rsidR="00022264" w:rsidRPr="00E77EE4" w:rsidRDefault="00022264" w:rsidP="0094398A">
            <w:pPr>
              <w:pStyle w:val="ad"/>
              <w:ind w:leftChars="0" w:left="0"/>
              <w:rPr>
                <w:rFonts w:ascii="新細明體" w:hAnsi="新細明體"/>
                <w:color w:val="7F7F7F"/>
                <w:sz w:val="18"/>
                <w:szCs w:val="18"/>
              </w:rPr>
            </w:pPr>
            <w:r w:rsidRPr="00E77EE4">
              <w:rPr>
                <w:rFonts w:ascii="Arial" w:hAnsi="Arial" w:cs="Arial"/>
                <w:color w:val="808080"/>
                <w:sz w:val="18"/>
                <w:szCs w:val="18"/>
              </w:rPr>
              <w:t>能防止黑斑、雀斑；有效安撫肌膚敏感之現象、消除浮腫、強化組織增進彈性，對乾燥易癢之肌膚特具效果。</w:t>
            </w:r>
          </w:p>
        </w:tc>
      </w:tr>
      <w:tr w:rsidR="00022264" w:rsidRPr="00884F53" w:rsidTr="0094398A">
        <w:trPr>
          <w:trHeight w:val="720"/>
        </w:trPr>
        <w:tc>
          <w:tcPr>
            <w:tcW w:w="2735" w:type="dxa"/>
            <w:shd w:val="clear" w:color="auto" w:fill="auto"/>
            <w:vAlign w:val="center"/>
          </w:tcPr>
          <w:p w:rsidR="00022264" w:rsidRPr="00E77EE4" w:rsidRDefault="00022264" w:rsidP="0094398A">
            <w:pPr>
              <w:pStyle w:val="ad"/>
              <w:ind w:leftChars="0" w:left="0"/>
              <w:jc w:val="center"/>
              <w:rPr>
                <w:rFonts w:ascii="新細明體" w:hAnsi="新細明體"/>
                <w:color w:val="7F7F7F"/>
                <w:sz w:val="18"/>
                <w:szCs w:val="18"/>
              </w:rPr>
            </w:pPr>
            <w:r w:rsidRPr="00E77EE4">
              <w:rPr>
                <w:rStyle w:val="ae"/>
                <w:rFonts w:ascii="新細明體" w:hAnsi="新細明體" w:cs="Arial"/>
                <w:color w:val="404040"/>
                <w:sz w:val="18"/>
                <w:szCs w:val="18"/>
              </w:rPr>
              <w:t>韖花酸</w:t>
            </w:r>
            <w:r w:rsidRPr="00E77EE4">
              <w:rPr>
                <w:rStyle w:val="ae"/>
                <w:rFonts w:ascii="新細明體" w:hAnsi="新細明體" w:cs="Arial"/>
                <w:color w:val="7F7F7F"/>
                <w:sz w:val="18"/>
                <w:szCs w:val="18"/>
              </w:rPr>
              <w:t>【Ellagic Acid】</w:t>
            </w:r>
          </w:p>
        </w:tc>
        <w:tc>
          <w:tcPr>
            <w:tcW w:w="721" w:type="dxa"/>
            <w:shd w:val="clear" w:color="auto" w:fill="auto"/>
            <w:vAlign w:val="center"/>
          </w:tcPr>
          <w:p w:rsidR="00022264" w:rsidRPr="00E77EE4" w:rsidRDefault="00022264" w:rsidP="0094398A">
            <w:pPr>
              <w:pStyle w:val="ad"/>
              <w:ind w:leftChars="0" w:left="0"/>
              <w:jc w:val="center"/>
              <w:rPr>
                <w:rFonts w:ascii="新細明體" w:hAnsi="新細明體"/>
                <w:b/>
                <w:color w:val="595959"/>
                <w:sz w:val="18"/>
                <w:szCs w:val="18"/>
              </w:rPr>
            </w:pPr>
            <w:r w:rsidRPr="00E77EE4">
              <w:rPr>
                <w:rFonts w:ascii="新細明體" w:hAnsi="新細明體" w:hint="eastAsia"/>
                <w:b/>
                <w:color w:val="595959"/>
                <w:sz w:val="18"/>
                <w:szCs w:val="18"/>
              </w:rPr>
              <w:t>0.5%</w:t>
            </w:r>
          </w:p>
        </w:tc>
        <w:tc>
          <w:tcPr>
            <w:tcW w:w="4586" w:type="dxa"/>
            <w:shd w:val="clear" w:color="auto" w:fill="auto"/>
          </w:tcPr>
          <w:p w:rsidR="00022264" w:rsidRPr="00E77EE4" w:rsidRDefault="00022264" w:rsidP="0094398A">
            <w:pPr>
              <w:pStyle w:val="ad"/>
              <w:ind w:leftChars="0" w:left="0"/>
              <w:rPr>
                <w:rFonts w:ascii="新細明體" w:hAnsi="新細明體"/>
                <w:color w:val="7F7F7F"/>
                <w:sz w:val="18"/>
                <w:szCs w:val="18"/>
              </w:rPr>
            </w:pPr>
            <w:r w:rsidRPr="00E77EE4">
              <w:rPr>
                <w:rFonts w:ascii="Arial" w:hAnsi="Arial" w:cs="Arial"/>
                <w:color w:val="808080"/>
                <w:sz w:val="18"/>
                <w:szCs w:val="18"/>
              </w:rPr>
              <w:t>抑制酪胺酸酶的活性，抑制麥拉寧色素的增生，可使肌膚明亮勻白，針對發炎後的色素沈澱也具有淡化的效果。</w:t>
            </w:r>
          </w:p>
        </w:tc>
      </w:tr>
      <w:tr w:rsidR="00022264" w:rsidRPr="00884F53" w:rsidTr="0094398A">
        <w:trPr>
          <w:trHeight w:val="720"/>
        </w:trPr>
        <w:tc>
          <w:tcPr>
            <w:tcW w:w="2735" w:type="dxa"/>
            <w:shd w:val="clear" w:color="auto" w:fill="auto"/>
            <w:vAlign w:val="center"/>
          </w:tcPr>
          <w:p w:rsidR="00022264" w:rsidRPr="00E77EE4" w:rsidRDefault="00022264" w:rsidP="0094398A">
            <w:pPr>
              <w:pStyle w:val="ad"/>
              <w:ind w:leftChars="0" w:left="0"/>
              <w:jc w:val="center"/>
              <w:rPr>
                <w:rFonts w:ascii="新細明體" w:hAnsi="新細明體"/>
                <w:color w:val="7F7F7F"/>
                <w:sz w:val="18"/>
                <w:szCs w:val="18"/>
              </w:rPr>
            </w:pPr>
            <w:r w:rsidRPr="00E77EE4">
              <w:rPr>
                <w:rStyle w:val="ae"/>
                <w:rFonts w:ascii="新細明體" w:hAnsi="新細明體" w:cs="Arial"/>
                <w:color w:val="404040"/>
                <w:sz w:val="18"/>
                <w:szCs w:val="18"/>
              </w:rPr>
              <w:t>傳明酸</w:t>
            </w:r>
            <w:r w:rsidRPr="00E77EE4">
              <w:rPr>
                <w:rStyle w:val="ae"/>
                <w:rFonts w:ascii="新細明體" w:hAnsi="新細明體" w:cs="Arial"/>
                <w:color w:val="7F7F7F"/>
                <w:sz w:val="18"/>
                <w:szCs w:val="18"/>
              </w:rPr>
              <w:t>【Tranexamic Acid】</w:t>
            </w:r>
          </w:p>
        </w:tc>
        <w:tc>
          <w:tcPr>
            <w:tcW w:w="721" w:type="dxa"/>
            <w:shd w:val="clear" w:color="auto" w:fill="auto"/>
            <w:vAlign w:val="center"/>
          </w:tcPr>
          <w:p w:rsidR="00022264" w:rsidRPr="00E77EE4" w:rsidRDefault="00022264" w:rsidP="0094398A">
            <w:pPr>
              <w:pStyle w:val="ad"/>
              <w:ind w:leftChars="0" w:left="0"/>
              <w:jc w:val="center"/>
              <w:rPr>
                <w:rFonts w:ascii="新細明體" w:hAnsi="新細明體"/>
                <w:b/>
                <w:color w:val="595959"/>
                <w:sz w:val="18"/>
                <w:szCs w:val="18"/>
              </w:rPr>
            </w:pPr>
            <w:r w:rsidRPr="00E77EE4">
              <w:rPr>
                <w:rFonts w:ascii="新細明體" w:hAnsi="新細明體" w:hint="eastAsia"/>
                <w:b/>
                <w:color w:val="595959"/>
                <w:sz w:val="18"/>
                <w:szCs w:val="18"/>
              </w:rPr>
              <w:t>2~3%</w:t>
            </w:r>
          </w:p>
        </w:tc>
        <w:tc>
          <w:tcPr>
            <w:tcW w:w="4586" w:type="dxa"/>
            <w:shd w:val="clear" w:color="auto" w:fill="auto"/>
          </w:tcPr>
          <w:p w:rsidR="00022264" w:rsidRPr="00E77EE4" w:rsidRDefault="00022264" w:rsidP="0094398A">
            <w:pPr>
              <w:pStyle w:val="ad"/>
              <w:ind w:leftChars="0" w:left="0"/>
              <w:rPr>
                <w:rFonts w:ascii="新細明體" w:hAnsi="新細明體"/>
                <w:color w:val="7F7F7F"/>
                <w:sz w:val="18"/>
                <w:szCs w:val="18"/>
              </w:rPr>
            </w:pPr>
            <w:r w:rsidRPr="00E77EE4">
              <w:rPr>
                <w:rFonts w:ascii="Arial" w:hAnsi="Arial" w:cs="Arial"/>
                <w:color w:val="808080"/>
                <w:sz w:val="18"/>
                <w:szCs w:val="18"/>
              </w:rPr>
              <w:t>原本為醫療用途，在醫學上為抗發炎藥劑，俗稱斷血炎，之後被發現用於美容上有極佳的美白效果。能有效抑制酪胺酸酶的活性，減緩麥拉寧色素的合成，改善肌膚問題，使肌膚保持晶瑩剔透，恢復白皙自然的膚色。</w:t>
            </w:r>
          </w:p>
        </w:tc>
      </w:tr>
      <w:tr w:rsidR="00022264" w:rsidRPr="00884F53" w:rsidTr="0094398A">
        <w:trPr>
          <w:trHeight w:val="720"/>
        </w:trPr>
        <w:tc>
          <w:tcPr>
            <w:tcW w:w="2735" w:type="dxa"/>
            <w:shd w:val="clear" w:color="auto" w:fill="auto"/>
            <w:vAlign w:val="center"/>
          </w:tcPr>
          <w:p w:rsidR="00022264" w:rsidRPr="00E77EE4" w:rsidRDefault="00022264" w:rsidP="0094398A">
            <w:pPr>
              <w:pStyle w:val="ad"/>
              <w:ind w:leftChars="0" w:left="0"/>
              <w:jc w:val="center"/>
              <w:rPr>
                <w:rStyle w:val="ae"/>
                <w:rFonts w:ascii="新細明體" w:hAnsi="新細明體" w:cs="Arial"/>
                <w:color w:val="404040"/>
                <w:sz w:val="18"/>
                <w:szCs w:val="18"/>
              </w:rPr>
            </w:pPr>
            <w:r w:rsidRPr="00E77EE4">
              <w:rPr>
                <w:rStyle w:val="ae"/>
                <w:rFonts w:ascii="新細明體" w:hAnsi="新細明體" w:cs="Arial" w:hint="eastAsia"/>
                <w:color w:val="404040"/>
                <w:sz w:val="18"/>
                <w:szCs w:val="18"/>
              </w:rPr>
              <w:t xml:space="preserve">水楊酸鉀鹽 </w:t>
            </w:r>
          </w:p>
          <w:p w:rsidR="00022264" w:rsidRPr="00E77EE4" w:rsidRDefault="00022264" w:rsidP="0094398A">
            <w:pPr>
              <w:pStyle w:val="ad"/>
              <w:ind w:leftChars="0" w:left="0"/>
              <w:jc w:val="center"/>
              <w:rPr>
                <w:rFonts w:ascii="新細明體" w:hAnsi="新細明體"/>
                <w:color w:val="7F7F7F"/>
                <w:sz w:val="18"/>
                <w:szCs w:val="18"/>
              </w:rPr>
            </w:pPr>
            <w:r w:rsidRPr="00E77EE4">
              <w:rPr>
                <w:rStyle w:val="ae"/>
                <w:rFonts w:ascii="新細明體" w:hAnsi="新細明體" w:cs="Arial" w:hint="eastAsia"/>
                <w:color w:val="7F7F7F"/>
                <w:sz w:val="18"/>
                <w:szCs w:val="18"/>
              </w:rPr>
              <w:t>【Potassium Methoxy salicylate】</w:t>
            </w:r>
          </w:p>
        </w:tc>
        <w:tc>
          <w:tcPr>
            <w:tcW w:w="721" w:type="dxa"/>
            <w:shd w:val="clear" w:color="auto" w:fill="auto"/>
            <w:vAlign w:val="center"/>
          </w:tcPr>
          <w:p w:rsidR="00022264" w:rsidRPr="00E77EE4" w:rsidRDefault="00022264" w:rsidP="0094398A">
            <w:pPr>
              <w:pStyle w:val="ad"/>
              <w:ind w:leftChars="0" w:left="0"/>
              <w:jc w:val="center"/>
              <w:rPr>
                <w:rFonts w:ascii="新細明體" w:hAnsi="新細明體"/>
                <w:b/>
                <w:color w:val="595959"/>
                <w:sz w:val="18"/>
                <w:szCs w:val="18"/>
              </w:rPr>
            </w:pPr>
            <w:r w:rsidRPr="00E77EE4">
              <w:rPr>
                <w:rFonts w:ascii="新細明體" w:hAnsi="新細明體"/>
                <w:b/>
                <w:color w:val="595959"/>
                <w:sz w:val="18"/>
                <w:szCs w:val="18"/>
              </w:rPr>
              <w:t>1.0~3.0%</w:t>
            </w:r>
          </w:p>
        </w:tc>
        <w:tc>
          <w:tcPr>
            <w:tcW w:w="4586" w:type="dxa"/>
            <w:shd w:val="clear" w:color="auto" w:fill="auto"/>
            <w:vAlign w:val="center"/>
          </w:tcPr>
          <w:p w:rsidR="00022264" w:rsidRPr="00E77EE4" w:rsidRDefault="00022264" w:rsidP="0094398A">
            <w:pPr>
              <w:pStyle w:val="ad"/>
              <w:ind w:leftChars="0" w:left="0"/>
              <w:jc w:val="center"/>
              <w:rPr>
                <w:rFonts w:ascii="新細明體" w:hAnsi="新細明體"/>
                <w:b/>
                <w:color w:val="595959"/>
                <w:sz w:val="18"/>
                <w:szCs w:val="18"/>
              </w:rPr>
            </w:pPr>
            <w:r w:rsidRPr="00E77EE4">
              <w:rPr>
                <w:rFonts w:ascii="Arial" w:hAnsi="Arial" w:cs="Arial" w:hint="eastAsia"/>
                <w:color w:val="808080"/>
                <w:sz w:val="18"/>
                <w:szCs w:val="18"/>
              </w:rPr>
              <w:t>水楊酸又稱</w:t>
            </w:r>
            <w:r w:rsidRPr="00E77EE4">
              <w:rPr>
                <w:rFonts w:ascii="Arial" w:hAnsi="Arial" w:cs="Arial" w:hint="eastAsia"/>
                <w:color w:val="808080"/>
                <w:sz w:val="18"/>
                <w:szCs w:val="18"/>
              </w:rPr>
              <w:t>B</w:t>
            </w:r>
            <w:r w:rsidRPr="00E77EE4">
              <w:rPr>
                <w:rFonts w:ascii="Arial" w:hAnsi="Arial" w:cs="Arial" w:hint="eastAsia"/>
                <w:color w:val="808080"/>
                <w:sz w:val="18"/>
                <w:szCs w:val="18"/>
              </w:rPr>
              <w:t>柔膚酸、屬油溶性的一種白色結晶粉末，可從天然植物白珠樹葉、柳樹、甜樺樹中萃取其作用原理與相似，它是藉由促進角質剝離、讓黑色素隨著角質代謝的作用，讓皮膚變的細緻白皙。</w:t>
            </w:r>
          </w:p>
        </w:tc>
      </w:tr>
      <w:tr w:rsidR="00022264" w:rsidRPr="00884F53" w:rsidTr="0094398A">
        <w:trPr>
          <w:trHeight w:val="720"/>
        </w:trPr>
        <w:tc>
          <w:tcPr>
            <w:tcW w:w="2735" w:type="dxa"/>
            <w:shd w:val="clear" w:color="auto" w:fill="auto"/>
            <w:vAlign w:val="center"/>
          </w:tcPr>
          <w:p w:rsidR="00022264" w:rsidRPr="00E77EE4" w:rsidRDefault="00022264" w:rsidP="0094398A">
            <w:pPr>
              <w:pStyle w:val="ad"/>
              <w:ind w:leftChars="0" w:left="0"/>
              <w:jc w:val="center"/>
              <w:rPr>
                <w:rStyle w:val="ae"/>
                <w:rFonts w:ascii="新細明體" w:hAnsi="新細明體" w:cs="Arial"/>
                <w:color w:val="404040"/>
                <w:sz w:val="18"/>
                <w:szCs w:val="18"/>
              </w:rPr>
            </w:pPr>
            <w:r w:rsidRPr="00E77EE4">
              <w:rPr>
                <w:rStyle w:val="ae"/>
                <w:rFonts w:ascii="新細明體" w:hAnsi="新細明體" w:cs="Arial" w:hint="eastAsia"/>
                <w:color w:val="404040"/>
                <w:sz w:val="18"/>
                <w:szCs w:val="18"/>
              </w:rPr>
              <w:t xml:space="preserve">乙基維他命C 3-0 </w:t>
            </w:r>
          </w:p>
          <w:p w:rsidR="00022264" w:rsidRPr="00E77EE4" w:rsidRDefault="00022264" w:rsidP="0094398A">
            <w:pPr>
              <w:pStyle w:val="ad"/>
              <w:ind w:leftChars="0" w:left="0"/>
              <w:jc w:val="center"/>
              <w:rPr>
                <w:rStyle w:val="ae"/>
                <w:rFonts w:ascii="新細明體" w:hAnsi="新細明體" w:cs="Arial"/>
                <w:color w:val="404040"/>
                <w:sz w:val="18"/>
                <w:szCs w:val="18"/>
              </w:rPr>
            </w:pPr>
            <w:r w:rsidRPr="00E77EE4">
              <w:rPr>
                <w:rStyle w:val="ae"/>
                <w:rFonts w:ascii="新細明體" w:hAnsi="新細明體" w:cs="Arial" w:hint="eastAsia"/>
                <w:color w:val="7F7F7F"/>
                <w:sz w:val="18"/>
                <w:szCs w:val="18"/>
              </w:rPr>
              <w:t>【E thyl Ascorbic acid】</w:t>
            </w:r>
          </w:p>
        </w:tc>
        <w:tc>
          <w:tcPr>
            <w:tcW w:w="721" w:type="dxa"/>
            <w:shd w:val="clear" w:color="auto" w:fill="auto"/>
            <w:vAlign w:val="center"/>
          </w:tcPr>
          <w:p w:rsidR="00022264" w:rsidRPr="00E77EE4" w:rsidRDefault="00022264" w:rsidP="0094398A">
            <w:pPr>
              <w:pStyle w:val="ad"/>
              <w:ind w:leftChars="0" w:left="0"/>
              <w:jc w:val="center"/>
              <w:rPr>
                <w:rFonts w:ascii="新細明體" w:hAnsi="新細明體"/>
                <w:b/>
                <w:color w:val="595959"/>
                <w:sz w:val="18"/>
                <w:szCs w:val="18"/>
              </w:rPr>
            </w:pPr>
            <w:r w:rsidRPr="00E77EE4">
              <w:rPr>
                <w:rFonts w:ascii="新細明體" w:hAnsi="新細明體"/>
                <w:b/>
                <w:color w:val="595959"/>
                <w:sz w:val="18"/>
                <w:szCs w:val="18"/>
              </w:rPr>
              <w:t>0.5%</w:t>
            </w:r>
          </w:p>
        </w:tc>
        <w:tc>
          <w:tcPr>
            <w:tcW w:w="4586" w:type="dxa"/>
            <w:shd w:val="clear" w:color="auto" w:fill="auto"/>
            <w:vAlign w:val="center"/>
          </w:tcPr>
          <w:p w:rsidR="00022264" w:rsidRPr="00E77EE4" w:rsidRDefault="00022264" w:rsidP="0094398A">
            <w:pPr>
              <w:pStyle w:val="ad"/>
              <w:ind w:leftChars="0" w:left="0"/>
              <w:jc w:val="center"/>
              <w:rPr>
                <w:rFonts w:ascii="Arial" w:hAnsi="Arial" w:cs="Arial"/>
                <w:color w:val="808080"/>
                <w:sz w:val="18"/>
                <w:szCs w:val="18"/>
              </w:rPr>
            </w:pPr>
            <w:r w:rsidRPr="00E77EE4">
              <w:rPr>
                <w:rFonts w:ascii="Arial" w:hAnsi="Arial" w:cs="Arial" w:hint="eastAsia"/>
                <w:color w:val="808080"/>
                <w:sz w:val="18"/>
                <w:szCs w:val="18"/>
              </w:rPr>
              <w:t>能抑制酪氨酸酵素的活性，預防黑色素的形成，並預防皮膚日曬後的發炎反應。具有舒緩鎮靜、抗發炎的作用，普遍運用在敏感肌膚及日曬後的護理，同時抑制照射紫外線後的黑色素的形成；並阻斷肌膚因為日曬造成的發炎反應，防止肌膚變黑。</w:t>
            </w:r>
          </w:p>
        </w:tc>
      </w:tr>
    </w:tbl>
    <w:p w:rsidR="00022264" w:rsidRDefault="00022264" w:rsidP="00022264">
      <w:pPr>
        <w:spacing w:beforeLines="50" w:before="166" w:line="360" w:lineRule="auto"/>
        <w:ind w:firstLineChars="192" w:firstLine="461"/>
        <w:jc w:val="both"/>
        <w:rPr>
          <w:rFonts w:eastAsia="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r>
        <w:rPr>
          <w:rFonts w:eastAsia="標楷體"/>
          <w:color w:val="000000"/>
          <w:szCs w:val="24"/>
        </w:rPr>
        <w:br w:type="page"/>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lastRenderedPageBreak/>
        <w:t>一、研究變數衡量</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在研究變數衡量上，係採李克(Likert)五點尺度，分別為非常不同意、</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不同意、普通、同意、非常同意，所代表分數為 1、2、3、4、5。品牌形象、品牌關係與知覺品質關係之研究—以美白化妝品品牌為例</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表1 研究變數衡量</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變數 衡量構面 問卷問項 資料來源</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品牌形象 功能性 該品牌的產品強調外觀和包裝消費需求。</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該品牌的產品強調價格消費需求。</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該品牌的產品強調利益消費需求。</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根據Park 等(1986)</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、廖榮文（民88）</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及朱家賢（民89）</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象徵性 該品牌的產品強調身分地位消費需求。 加以修正</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該品牌的產品強調生活型態消費需求。</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該品牌的產品強調個人形象消費需求。</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經驗性 該品牌的產品強調追求刺激的消費需求。</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該品牌的產品強調追求多樣化生活的消費需求。</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該品牌的產品強調追求生活樂趣的消費需求。</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品牌關係 夫妻與親人 此品牌的產品提供你安全舒適的感覺，讓你覺</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得是受到需要與重視。</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此品牌的產品有如家人般的親切。</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根據Weiss (1974)與</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Fournier(1998)作若</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干修正而成</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密友與朋友 此品牌的產品不僅能提供你安全舒適、被需要</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與重視的感覺，也可在分享興趣及態度中產生</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友誼與社群的歸屬感。</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此品牌的產品有如密友（朋友）般的感受。</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同事與同學 此品牌的產品可讓你個人肯定自我的價值。</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此品牌的產品有如同事、同學般的關係。</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諮詢顧問 此品牌的產品會在你需要時給予協助，提供個</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人建議及訊息。</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此品牌的產品有如專業顧問般的功用。</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知覺品質 績效/特性 此品牌的產品可以提供美白的功效。</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此品牌的產品提供了其他附加的特色，如修護、</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保濕的功效。</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根據Garvin (1987)</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作若干修正而成</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可靠／耐久性 此品牌的產品很可靠。</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此品牌的產品很耐用，在效期內不易變質。</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一致／可服務</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性</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lastRenderedPageBreak/>
        <w:t>此品牌的產品設計或運作特性能達到應有的功</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能（標準）。</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此品牌的產品有完善的產品服務。</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美觀／形象感 此品牌的產品外觀、香味、質感都令人滿意。</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此品牌的產品形象、廣告、或名稱都令人滿意。</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資料來源：本研究。</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二、資料蒐集</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本研究使用問卷調查蒐集資料，作為研究全部調查對象的依據。本研</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究透過聯合報及其相關關係企業之客戶調查系統，來發放問卷，係以大台第五十八期</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北市女性為目標母體，預計發放四百份問卷。問卷內容分為四大部分，第</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一部分為衡量品牌形象的問項，第二部分測量品牌關係之問項，第三部分</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為衡量消費者對品牌產品的知覺品質，最後一部分則為人口統計變項（包</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括年齡、教育程度、月消費額、職業），至於本研究受訪者所填寫的品牌，</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則是採取虛擬品牌來調查。</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三、統計分析方法</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本研究的統計方法，除了採用基本的多變量統計分析（ANOVA與相關</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分析）外，為探究本研究之最適模型，茲利用線性結構化關係式(linear</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structural relationship; LISREL)進行多次試驗，來驗證本研究研究架構中變數</w:t>
      </w:r>
    </w:p>
    <w:p w:rsidR="00397B5A" w:rsidRPr="00022264"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之影響方向及其影響效果（顯著性），並可用其作為檢測品牌形象、品牌</w:t>
      </w:r>
    </w:p>
    <w:p w:rsidR="00397B5A" w:rsidRDefault="00397B5A" w:rsidP="00397B5A">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關係、知覺品質三個變數之間的因果關係。</w:t>
      </w:r>
    </w:p>
    <w:p w:rsidR="00022264" w:rsidRDefault="00022264" w:rsidP="00397B5A">
      <w:pPr>
        <w:tabs>
          <w:tab w:val="left" w:pos="1080"/>
        </w:tabs>
        <w:jc w:val="center"/>
        <w:outlineLvl w:val="0"/>
        <w:rPr>
          <w:rFonts w:ascii="標楷體" w:eastAsia="標楷體" w:hAnsi="標楷體"/>
          <w:color w:val="000000"/>
          <w:szCs w:val="24"/>
        </w:rPr>
      </w:pPr>
    </w:p>
    <w:p w:rsidR="00022264" w:rsidRDefault="00022264" w:rsidP="00397B5A">
      <w:pPr>
        <w:tabs>
          <w:tab w:val="left" w:pos="1080"/>
        </w:tabs>
        <w:jc w:val="center"/>
        <w:outlineLvl w:val="0"/>
        <w:rPr>
          <w:rFonts w:ascii="標楷體" w:eastAsia="標楷體" w:hAnsi="標楷體"/>
          <w:color w:val="000000"/>
          <w:szCs w:val="24"/>
        </w:rPr>
      </w:pPr>
    </w:p>
    <w:p w:rsidR="00022264" w:rsidRDefault="00022264" w:rsidP="00397B5A">
      <w:pPr>
        <w:tabs>
          <w:tab w:val="left" w:pos="1080"/>
        </w:tabs>
        <w:jc w:val="center"/>
        <w:outlineLvl w:val="0"/>
        <w:rPr>
          <w:rFonts w:ascii="標楷體" w:eastAsia="標楷體" w:hAnsi="標楷體"/>
          <w:color w:val="000000"/>
          <w:szCs w:val="24"/>
        </w:rPr>
      </w:pPr>
    </w:p>
    <w:p w:rsidR="00022264" w:rsidRDefault="00022264" w:rsidP="00397B5A">
      <w:pPr>
        <w:tabs>
          <w:tab w:val="left" w:pos="1080"/>
        </w:tabs>
        <w:jc w:val="center"/>
        <w:outlineLvl w:val="0"/>
        <w:rPr>
          <w:rFonts w:ascii="標楷體" w:eastAsia="標楷體" w:hAnsi="標楷體"/>
          <w:color w:val="000000"/>
          <w:szCs w:val="24"/>
        </w:rPr>
      </w:pPr>
    </w:p>
    <w:p w:rsidR="00022264" w:rsidRDefault="00022264" w:rsidP="00397B5A">
      <w:pPr>
        <w:tabs>
          <w:tab w:val="left" w:pos="1080"/>
        </w:tabs>
        <w:jc w:val="center"/>
        <w:outlineLvl w:val="0"/>
        <w:rPr>
          <w:rFonts w:ascii="標楷體" w:eastAsia="標楷體" w:hAnsi="標楷體"/>
          <w:color w:val="000000"/>
          <w:szCs w:val="24"/>
        </w:rPr>
      </w:pPr>
    </w:p>
    <w:p w:rsidR="00022264" w:rsidRDefault="00022264" w:rsidP="00397B5A">
      <w:pPr>
        <w:tabs>
          <w:tab w:val="left" w:pos="1080"/>
        </w:tabs>
        <w:jc w:val="center"/>
        <w:outlineLvl w:val="0"/>
        <w:rPr>
          <w:rFonts w:ascii="標楷體" w:eastAsia="標楷體" w:hAnsi="標楷體"/>
          <w:color w:val="000000"/>
          <w:szCs w:val="24"/>
        </w:rPr>
      </w:pPr>
    </w:p>
    <w:p w:rsidR="00022264" w:rsidRDefault="00022264" w:rsidP="00397B5A">
      <w:pPr>
        <w:tabs>
          <w:tab w:val="left" w:pos="1080"/>
        </w:tabs>
        <w:jc w:val="center"/>
        <w:outlineLvl w:val="0"/>
        <w:rPr>
          <w:rFonts w:ascii="標楷體" w:eastAsia="標楷體" w:hAnsi="標楷體"/>
          <w:color w:val="000000"/>
          <w:szCs w:val="24"/>
        </w:rPr>
      </w:pPr>
    </w:p>
    <w:p w:rsidR="00022264" w:rsidRDefault="00022264" w:rsidP="00397B5A">
      <w:pPr>
        <w:tabs>
          <w:tab w:val="left" w:pos="1080"/>
        </w:tabs>
        <w:jc w:val="center"/>
        <w:outlineLvl w:val="0"/>
        <w:rPr>
          <w:rFonts w:ascii="標楷體" w:eastAsia="標楷體" w:hAnsi="標楷體"/>
          <w:color w:val="000000"/>
          <w:szCs w:val="24"/>
        </w:rPr>
      </w:pPr>
    </w:p>
    <w:p w:rsidR="00022264" w:rsidRDefault="00022264" w:rsidP="00397B5A">
      <w:pPr>
        <w:tabs>
          <w:tab w:val="left" w:pos="1080"/>
        </w:tabs>
        <w:jc w:val="center"/>
        <w:outlineLvl w:val="0"/>
        <w:rPr>
          <w:rFonts w:ascii="標楷體" w:eastAsia="標楷體" w:hAnsi="標楷體"/>
          <w:color w:val="000000"/>
          <w:szCs w:val="24"/>
        </w:rPr>
      </w:pPr>
    </w:p>
    <w:p w:rsidR="00022264" w:rsidRDefault="00022264" w:rsidP="00397B5A">
      <w:pPr>
        <w:tabs>
          <w:tab w:val="left" w:pos="1080"/>
        </w:tabs>
        <w:jc w:val="center"/>
        <w:outlineLvl w:val="0"/>
        <w:rPr>
          <w:rFonts w:ascii="標楷體" w:eastAsia="標楷體" w:hAnsi="標楷體"/>
          <w:color w:val="000000"/>
          <w:szCs w:val="24"/>
        </w:rPr>
      </w:pPr>
    </w:p>
    <w:p w:rsidR="00022264" w:rsidRDefault="00022264" w:rsidP="00397B5A">
      <w:pPr>
        <w:tabs>
          <w:tab w:val="left" w:pos="1080"/>
        </w:tabs>
        <w:jc w:val="center"/>
        <w:outlineLvl w:val="0"/>
        <w:rPr>
          <w:rFonts w:ascii="標楷體" w:eastAsia="標楷體" w:hAnsi="標楷體"/>
          <w:color w:val="000000"/>
          <w:szCs w:val="24"/>
        </w:rPr>
      </w:pPr>
    </w:p>
    <w:p w:rsidR="00022264" w:rsidRDefault="00022264" w:rsidP="00397B5A">
      <w:pPr>
        <w:tabs>
          <w:tab w:val="left" w:pos="1080"/>
        </w:tabs>
        <w:jc w:val="center"/>
        <w:outlineLvl w:val="0"/>
        <w:rPr>
          <w:rFonts w:ascii="標楷體" w:eastAsia="標楷體" w:hAnsi="標楷體"/>
          <w:color w:val="000000"/>
          <w:szCs w:val="24"/>
        </w:rPr>
      </w:pPr>
    </w:p>
    <w:p w:rsidR="00022264" w:rsidRDefault="00022264" w:rsidP="00397B5A">
      <w:pPr>
        <w:tabs>
          <w:tab w:val="left" w:pos="1080"/>
        </w:tabs>
        <w:jc w:val="center"/>
        <w:outlineLvl w:val="0"/>
        <w:rPr>
          <w:rFonts w:ascii="標楷體" w:eastAsia="標楷體" w:hAnsi="標楷體"/>
          <w:color w:val="000000"/>
          <w:szCs w:val="24"/>
        </w:rPr>
      </w:pPr>
    </w:p>
    <w:p w:rsidR="00022264" w:rsidRDefault="00022264" w:rsidP="00397B5A">
      <w:pPr>
        <w:tabs>
          <w:tab w:val="left" w:pos="1080"/>
        </w:tabs>
        <w:jc w:val="center"/>
        <w:outlineLvl w:val="0"/>
        <w:rPr>
          <w:rFonts w:ascii="標楷體" w:eastAsia="標楷體" w:hAnsi="標楷體"/>
          <w:color w:val="000000"/>
          <w:szCs w:val="24"/>
        </w:rPr>
      </w:pPr>
    </w:p>
    <w:p w:rsidR="00022264" w:rsidRDefault="00022264" w:rsidP="00397B5A">
      <w:pPr>
        <w:tabs>
          <w:tab w:val="left" w:pos="1080"/>
        </w:tabs>
        <w:jc w:val="center"/>
        <w:outlineLvl w:val="0"/>
        <w:rPr>
          <w:rFonts w:ascii="標楷體" w:eastAsia="標楷體" w:hAnsi="標楷體"/>
          <w:color w:val="000000"/>
          <w:szCs w:val="24"/>
        </w:rPr>
      </w:pPr>
    </w:p>
    <w:p w:rsidR="00022264" w:rsidRDefault="00022264" w:rsidP="00397B5A">
      <w:pPr>
        <w:tabs>
          <w:tab w:val="left" w:pos="1080"/>
        </w:tabs>
        <w:jc w:val="center"/>
        <w:outlineLvl w:val="0"/>
        <w:rPr>
          <w:rFonts w:ascii="標楷體" w:eastAsia="標楷體" w:hAnsi="標楷體"/>
          <w:color w:val="000000"/>
          <w:szCs w:val="24"/>
        </w:rPr>
      </w:pPr>
    </w:p>
    <w:p w:rsidR="00022264" w:rsidRDefault="00022264" w:rsidP="00397B5A">
      <w:pPr>
        <w:tabs>
          <w:tab w:val="left" w:pos="1080"/>
        </w:tabs>
        <w:jc w:val="center"/>
        <w:outlineLvl w:val="0"/>
        <w:rPr>
          <w:rFonts w:ascii="標楷體" w:eastAsia="標楷體" w:hAnsi="標楷體"/>
          <w:color w:val="000000"/>
          <w:szCs w:val="24"/>
        </w:rPr>
      </w:pPr>
    </w:p>
    <w:p w:rsidR="00022264" w:rsidRDefault="00022264" w:rsidP="00397B5A">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eastAsia="標楷體"/>
          <w:color w:val="000000"/>
          <w:sz w:val="36"/>
          <w:szCs w:val="36"/>
        </w:rPr>
      </w:pPr>
    </w:p>
    <w:p w:rsidR="00022264" w:rsidRDefault="00022264" w:rsidP="00022264">
      <w:pPr>
        <w:tabs>
          <w:tab w:val="left" w:pos="1080"/>
        </w:tabs>
        <w:jc w:val="center"/>
        <w:outlineLvl w:val="0"/>
        <w:rPr>
          <w:rFonts w:ascii="標楷體" w:eastAsia="標楷體" w:hAnsi="標楷體"/>
          <w:color w:val="000000"/>
          <w:szCs w:val="24"/>
        </w:rPr>
      </w:pPr>
      <w:r>
        <w:rPr>
          <w:rFonts w:eastAsia="標楷體" w:hint="eastAsia"/>
          <w:color w:val="000000"/>
          <w:sz w:val="36"/>
          <w:szCs w:val="36"/>
        </w:rPr>
        <w:lastRenderedPageBreak/>
        <w:t>實驗結果</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一、人口統計變數分析</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本研究係以大台北市女性為目標母體，並透過聯合報及其關係企業之</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大台北地區客戶調查系統發放問卷，即透過其素常之地區顧客滿意度調查</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之便，搭配發放四百份問卷，其中，無效問卷為五十八份，有效份數為三</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百四十二份，有效回收率為 85.5%。</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經由初步檢視有效問卷後發現，整體有效問卷答卷者的年齡分布狀況</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以 21-35 歲年齡層居多，有 203 人，佔全體樣本數 59.36%；在教育程度分布</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上則是以大專學歷最多，有127人，佔全體樣本數37.13%；至於行業類別分</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布狀況則是以商業最多，有187人，佔全體樣本數的54.68%；月消費額分布</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狀況以10,000元以下最多，有129人，佔全體樣本數37.72%。惟若採用單因</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子變異數分析(one-way ANOVA)來檢驗知覺品質在人口統計變數（包含年齡、</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教育程度、行業類別、月消費額）各項因素下，是否呈現顯著差異；結果</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顯示「年齡」等項因素對於「知覺品質總體態度」並不具有顯著差異，僅</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「月消費額」此項因素對於「知覺品質總體態度」的差異具有些微之影響</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(F=2.027, 0.05&lt;P&lt;0.1)。品牌形象、品牌關係與知覺品質關係之研究—以美白化妝品品牌為例</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必須指出的是，本研究係配合聯合報的年度台北地區訂戶閱報滿意度</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抽樣調查，就其訂戶填寫聯合報閱報滿意度時一併填寫本問卷，是以本研</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究僅能代表聯合報訂戶之意見，而非全台北市市民之意見。加上訪員進行</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家戶訪問調查時，僅是從事家戶調查，並未指定特定的填答人士，是以本</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研究問卷填答人以 21-35 歲年齡層 203 人居多，佔 59.36%。此為本研究問卷</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樣本代表性之限制。</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二、信度分析</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信度是指一份測驗的正確性或精確性，信度的目的在於測試問卷在（態</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度）尺度測量方面，各項目所衡量的（態度），是相同並且具有一致性的。</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且各項目在同一尺度內，具有內部一致性或內部同質性(Churchill, 1995)；信</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度測試，是探討分項對總項之相關性分析，來檢定每一題項對於其構成變</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數之內部一致性。且以庫李信度(Cronbach’s )的統計係數，來檢定各變數之</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各細項的內部一致性。本研究即採用 Cronbach’s 係數衡量本研究問卷信度</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的一致性。</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Nunnally (1967)指出 係數若低於 0.35 屬低信度，應拒絕使用。介於 0.5</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與 0.7 之間為尚可接受。信度若大於 0.7，表示信度相當高。Guielford (1965)</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亦指出高信度為大於0.7，若信度介於0.7與0.35之間為尚可，低於0.35則不</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予採用。關於問項刪減方面，即進行分項對總項之相關性分析(item to total)，</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來檢定每一題項對於其構成變數之內部一致性，Churchill (1995)建議刪去單</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項—總數相關係數低於0.50的問項。</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見表 2可發現各構面的 係數介於 0.56至 0.83之間，顯示其測量即為可</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信，各變數與其構面的相關係數也皆高於0.7，顯示並無需要刪減的題項。第五十八期</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表 2 構面與題項間之信度與相關分析</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lastRenderedPageBreak/>
        <w:t>變數 構 面 題 項 信度係數 各題項與其構</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面之相關係數</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品</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牌</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形</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象</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功能性 0.7210</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外觀和包裝消費需求。</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價格消費需求。</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利益消費需求。</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0.770</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0.851</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0.780</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象徵性 0.6961</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身分地位消費需求。</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生活型態消費需求。</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個人形象消費需求。</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0.785</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0.800</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0.783</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經驗性 0.8334</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追求刺激的消費需求。</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追求多樣化生活的消費需求。</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追求生活樂趣的消費需求。</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0.836</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0.894</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0.869</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品</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牌</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關</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係</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夫妻與親人 0.8148</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提供我安全舒適的感覺，讓我覺得是受到需要與重視。</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有如家人般的親切。</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0.919</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0.918</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密友與朋友 0.7973</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不僅能提供我安全舒適、被需要與重視的感覺，也</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可在分享興趣及態度中，產生友誼與社群的歸屬感。</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有如密友(朋友)般的感受。</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0.912</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0.911</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lastRenderedPageBreak/>
        <w:t>同學與同事 0.7080</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可讓我個人肯定自我的價值。</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有如同事、同學般的關係。</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0.900</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0.862</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諮詢顧問 0.7642</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會在我需要時給予協助，提供個人建議和訊息。</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有如專業顧問般的功用。</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0.898</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0.901</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知</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覺</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品</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質</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績效/特性 0.5649</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可以提供美白的功效。</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提供了其他附加的特色，如修護、保濕的功效。</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0.806</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0.864</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可靠/耐久性 0.7899</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外觀、香味、質感都令人滿意。</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形象、廣告、或名稱都令人滿意。</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0.918</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0.901</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很可靠。</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很耐用，在效期內不易變質。</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0.898</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color w:val="000000"/>
          <w:szCs w:val="24"/>
        </w:rPr>
        <w:t>0.922</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一致/可服務性 0.7167</w:t>
      </w: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Pr="00022264" w:rsidRDefault="00022264" w:rsidP="00022264">
      <w:pPr>
        <w:tabs>
          <w:tab w:val="left" w:pos="1080"/>
        </w:tabs>
        <w:jc w:val="center"/>
        <w:outlineLvl w:val="0"/>
        <w:rPr>
          <w:rFonts w:ascii="標楷體" w:eastAsia="標楷體" w:hAnsi="標楷體"/>
          <w:b/>
          <w:color w:val="000000"/>
          <w:sz w:val="36"/>
          <w:szCs w:val="36"/>
        </w:rPr>
      </w:pPr>
      <w:r w:rsidRPr="00022264">
        <w:rPr>
          <w:rFonts w:ascii="標楷體" w:eastAsia="標楷體" w:hAnsi="標楷體" w:hint="eastAsia"/>
          <w:b/>
          <w:color w:val="000000"/>
          <w:sz w:val="36"/>
          <w:szCs w:val="36"/>
        </w:rPr>
        <w:lastRenderedPageBreak/>
        <w:t>結論與建議</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一、結論摘要</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經由 LISREL 軟體不斷修正模型之下，依據所得結果總結以下數點：</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功能性品牌形象除了會直接對知覺品質有所影響外，也會透過品牌關</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係而間接對知覺品質有所影響，也因此強調功能性品牌形象會較強調</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象徵性品牌形象，對知覺品質產生更大的效果，會使消費者更容易將</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其視為考慮購買的品牌，進而產生購買意願。</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象徵性品牌形象單只能由品牌關係來對知覺品質產生影響，且相較功</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能性品牌形象，其效果明顯為小，由此可知強調象徵性品牌形象的產</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品品牌，應積極建立與消費者的關係，才可維持或擴大其顧客群。</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品牌關係與知覺品質間有明顯的效果，可知要使消費者直覺上產生正</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面的知覺品質，其最佳途徑就是建立良好的品牌關係。</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二、管理上之建議</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對於美白化妝品業者之行銷主管的建議：塑造產品形象時，應以強調</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功能性品牌形象為主，象徵性或經驗性品牌形象為輔，才可以幫助建立深</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入且密切的關係，如同密友與朋友、夫妻與親人一般，進而更易產生為消</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費者所認同的可靠/耐久性、一致/可服務性的知覺品質，也因美白化妝品</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為臉部肌膚保養品，其直接接觸臉部的特性，會使消費者對其安全性更加</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留意，因此，倘若已產生充分信任的知覺品質時，也代表著消費者會重複</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購買的機率將大大提高。以下更詳細說明本研究的管理意涵：第五十八期</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本結果可做為美白化妝品業者未來行銷方向的參考外，對於皆講求商</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品或服務所帶來的實用性及象徵形象的美容保養產品、美體塑身產品、</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護膚護髮產品業者，或是服務業中的商務飯店等，同樣可參考本研究</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結果。</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當產品具較強大的功能性品牌形象時，行銷應偏重強調其功能性，即</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可達到相當程度的知覺品質，減少建立或提升象徵性品牌形象的投入，</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以節省不必要的行銷成本，達到最佳效果。</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當產品具較強大的象徵性品牌形象時，應採可建立品牌關係的行銷方</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式，如廣告宣傳中多加添故事案例或擬人化的情節，使消費者能感同</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身受，以成功建立與產品間的關係，進而提升知覺品質。</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隨著國際化時代的來臨，各國產品自由流通，能讓消費者識別區分的</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就是品牌，所以也不妨稱之為品牌時代的來臨，如何配合消費者不同</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的需求建立多樣且穩固的品牌關係，將是經營管理者與行銷主管所要</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面對的長期課題。</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三、研究限制與未來研究建議</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理論架構方面－品牌關係構面的推導雖以 Weiss (1974)為分類基礎，但</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吾人所提及的四種品牌關係，以及推導其中的相關性仍是有爭議的看</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法，也值得進一步來研究；知覺品質的構面則以Garvin (1987)為分類標</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的，將其原有八個構面依其性質合併為四個構面，雖內容效度與建構</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效度尚稱良好，但後人仍需進一步研究，審慎加以使用。</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資料蒐集方面－本研究係以大台北市女性為目標母體，樣本則是透過</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lastRenderedPageBreak/>
        <w:t>聯合報及其相關企業之客戶調查系統以發放問卷來取得，有其一定程</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度的代表性：第一，聯合報系下涵蓋聯合報、經濟日報、星報、民生</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報、聯合晚報及可樂報，報紙類別多，非只有特定的閱讀族群，因此</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平均而普遍的問卷抽樣，仍有相當的代表性及可信度。第二，根據聯</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合報網址上公佈之2005年聯合報讀者群數據簡介，聯合報優質讀者注</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重商品品質及所提供的價值，更同時具有消費領域中的意見領袖特質，</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常給予親友消費購物的意見；可見對於產品有明確的認知，並掌握充</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分的消費訊息，且超過四成的聯合報讀者個人月收入四萬元以上，有品牌形象、品牌關係與知覺品質關係之研究—以美白化妝品品牌為例</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六成以上的家庭月收入六萬元以上，具有極佳的經濟能力及不錯的消</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費能力，可說仍是一具有影響力的消費族群。雖然如此，本研究其樣</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本代表性仍或有未臻完善之處。可能會影響到本研究是否可完整蒐集</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到消費者對於美白化妝品品牌形象、品牌關係、知覺品質等相關資訊，</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有可能因此影響其外部效度，進而進行擴大推論的有效性。此外，本</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研究的訪問員背景、程度、溝通能力不一，亦有可能會影響及問卷品</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質的一致性。</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實證結果方面－知覺品質中績效/特性構面的信度略低，而且在不同樣</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本下的區別及收斂效度並不明顯；反覆系統中有一部分其結果雖為顯</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著，但其R2</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卻仍有略低的傾向，可見其解釋變異能力尚不夠高，可能</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因為本研究以衡量橫斷面現象為主，在時間序列上並未加以考慮；另</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外，可能是美白化妝品的性質，而使得經驗性品牌形象不夠顯著，因</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而遭到剔除。後續學者宜進一步修正以上不足之處，再做更一步的探討。</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模型引申應用方面－由於本研究係針對美白化妝品業，其在服務業之</w:t>
      </w:r>
    </w:p>
    <w:p w:rsidR="00022264" w:rsidRP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中，屬於相對中低接觸的產業，故本研究結果引申應用在其他高接觸</w:t>
      </w:r>
    </w:p>
    <w:p w:rsidR="00022264" w:rsidRDefault="00022264" w:rsidP="00022264">
      <w:pPr>
        <w:tabs>
          <w:tab w:val="left" w:pos="1080"/>
        </w:tabs>
        <w:jc w:val="center"/>
        <w:outlineLvl w:val="0"/>
        <w:rPr>
          <w:rFonts w:ascii="標楷體" w:eastAsia="標楷體" w:hAnsi="標楷體"/>
          <w:color w:val="000000"/>
          <w:szCs w:val="24"/>
        </w:rPr>
      </w:pPr>
      <w:r w:rsidRPr="00022264">
        <w:rPr>
          <w:rFonts w:ascii="標楷體" w:eastAsia="標楷體" w:hAnsi="標楷體" w:hint="eastAsia"/>
          <w:color w:val="000000"/>
          <w:szCs w:val="24"/>
        </w:rPr>
        <w:t>之服務業上應採保留之態度。</w:t>
      </w: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color w:val="000000"/>
          <w:szCs w:val="24"/>
        </w:rPr>
      </w:pPr>
    </w:p>
    <w:p w:rsidR="00022264" w:rsidRDefault="00022264" w:rsidP="00022264">
      <w:pPr>
        <w:tabs>
          <w:tab w:val="left" w:pos="1080"/>
        </w:tabs>
        <w:jc w:val="center"/>
        <w:outlineLvl w:val="0"/>
        <w:rPr>
          <w:rFonts w:ascii="標楷體" w:eastAsia="標楷體" w:hAnsi="標楷體"/>
          <w:b/>
          <w:color w:val="000000"/>
          <w:sz w:val="40"/>
          <w:szCs w:val="40"/>
        </w:rPr>
      </w:pPr>
      <w:r w:rsidRPr="00022264">
        <w:rPr>
          <w:rFonts w:ascii="標楷體" w:eastAsia="標楷體" w:hAnsi="標楷體" w:hint="eastAsia"/>
          <w:b/>
          <w:color w:val="000000"/>
          <w:sz w:val="40"/>
          <w:szCs w:val="40"/>
        </w:rPr>
        <w:lastRenderedPageBreak/>
        <w:t>參考文獻</w:t>
      </w:r>
    </w:p>
    <w:p w:rsidR="00022264" w:rsidRDefault="00022264" w:rsidP="00022264">
      <w:r>
        <w:rPr>
          <w:rFonts w:hint="eastAsia"/>
        </w:rPr>
        <w:t>1:</w:t>
      </w:r>
      <w:r>
        <w:rPr>
          <w:rFonts w:hint="eastAsia"/>
        </w:rPr>
        <w:t>為什麼要美白</w:t>
      </w:r>
      <w:r>
        <w:rPr>
          <w:rFonts w:hint="eastAsia"/>
        </w:rPr>
        <w:t>?</w:t>
      </w:r>
    </w:p>
    <w:p w:rsidR="00022264" w:rsidRDefault="004B41DA" w:rsidP="00022264">
      <w:hyperlink r:id="rId11" w:anchor="v=onepage&amp;q&amp;f=false" w:history="1">
        <w:r w:rsidR="00022264" w:rsidRPr="00470A54">
          <w:rPr>
            <w:rStyle w:val="a6"/>
          </w:rPr>
          <w:t>http://www.google.com.tw/books?hl=zh-TW&amp;lr=&amp;id=QpoxAwAAQBAJ&amp;oi=fnd&amp;pg=PA8&amp;dq=%E7%82%BA%E4%BB%80%E9%BA%BC%E8%A6%81%E7%BE%8E%E7%99%BD&amp;ots=1dN4lp4-FX&amp;sig=gCOgtNdSxgbmtxukxbJCewdjdN0&amp;redir_esc=y#v=onepage&amp;q&amp;f=false</w:t>
        </w:r>
      </w:hyperlink>
    </w:p>
    <w:p w:rsidR="00022264" w:rsidRDefault="00022264" w:rsidP="00022264">
      <w:r>
        <w:rPr>
          <w:rFonts w:hint="eastAsia"/>
        </w:rPr>
        <w:t>2:</w:t>
      </w:r>
      <w:r>
        <w:rPr>
          <w:rFonts w:hint="eastAsia"/>
        </w:rPr>
        <w:t>美白劑的成份有哪幾種</w:t>
      </w:r>
      <w:r>
        <w:rPr>
          <w:rFonts w:hint="eastAsia"/>
        </w:rPr>
        <w:t>?</w:t>
      </w:r>
    </w:p>
    <w:p w:rsidR="00022264" w:rsidRDefault="004B41DA" w:rsidP="00022264">
      <w:hyperlink r:id="rId12" w:history="1">
        <w:r w:rsidR="00022264" w:rsidRPr="00470A54">
          <w:rPr>
            <w:rStyle w:val="a6"/>
          </w:rPr>
          <w:t>http://www.nicedoctor.com.tw/white02.php</w:t>
        </w:r>
      </w:hyperlink>
    </w:p>
    <w:p w:rsidR="00022264" w:rsidRPr="00641015" w:rsidRDefault="00022264" w:rsidP="00022264">
      <w:r>
        <w:rPr>
          <w:rFonts w:hint="eastAsia"/>
        </w:rPr>
        <w:t>3:</w:t>
      </w:r>
      <w:r>
        <w:rPr>
          <w:rFonts w:hint="eastAsia"/>
        </w:rPr>
        <w:t>市售常用的美白成分</w:t>
      </w:r>
      <w:r>
        <w:rPr>
          <w:rFonts w:hint="eastAsia"/>
        </w:rPr>
        <w:t>?</w:t>
      </w:r>
    </w:p>
    <w:p w:rsidR="00022264" w:rsidRDefault="004B41DA" w:rsidP="00022264">
      <w:pPr>
        <w:tabs>
          <w:tab w:val="left" w:pos="3165"/>
        </w:tabs>
      </w:pPr>
      <w:hyperlink r:id="rId13" w:history="1">
        <w:r w:rsidR="00022264" w:rsidRPr="00470A54">
          <w:rPr>
            <w:rStyle w:val="a6"/>
          </w:rPr>
          <w:t>http://www.airitilibrary.com/Publication/alDetailedMesh?docid=02555891-200209-x-20-57-64-a</w:t>
        </w:r>
      </w:hyperlink>
    </w:p>
    <w:p w:rsidR="00022264" w:rsidRDefault="00022264" w:rsidP="00022264">
      <w:pPr>
        <w:tabs>
          <w:tab w:val="left" w:pos="3165"/>
        </w:tabs>
      </w:pPr>
      <w:r>
        <w:rPr>
          <w:rFonts w:hint="eastAsia"/>
        </w:rPr>
        <w:t>4:</w:t>
      </w:r>
      <w:r>
        <w:rPr>
          <w:rFonts w:hint="eastAsia"/>
        </w:rPr>
        <w:t>哪些人需要使用美白產品</w:t>
      </w:r>
      <w:r>
        <w:rPr>
          <w:rFonts w:hint="eastAsia"/>
        </w:rPr>
        <w:t>?</w:t>
      </w:r>
    </w:p>
    <w:p w:rsidR="00022264" w:rsidRDefault="004B41DA" w:rsidP="00022264">
      <w:pPr>
        <w:tabs>
          <w:tab w:val="left" w:pos="3165"/>
        </w:tabs>
      </w:pPr>
      <w:hyperlink r:id="rId14" w:history="1">
        <w:r w:rsidR="00022264" w:rsidRPr="00470A54">
          <w:rPr>
            <w:rStyle w:val="a6"/>
          </w:rPr>
          <w:t>http://big5.huaxia.com/xw/zh/2007/00578172.html</w:t>
        </w:r>
      </w:hyperlink>
    </w:p>
    <w:p w:rsidR="00022264" w:rsidRDefault="00022264" w:rsidP="00022264">
      <w:pPr>
        <w:tabs>
          <w:tab w:val="left" w:pos="3165"/>
        </w:tabs>
      </w:pPr>
      <w:r>
        <w:rPr>
          <w:rFonts w:hint="eastAsia"/>
        </w:rPr>
        <w:t>5:</w:t>
      </w:r>
      <w:r>
        <w:rPr>
          <w:rFonts w:hint="eastAsia"/>
        </w:rPr>
        <w:t>使用前後差異</w:t>
      </w:r>
      <w:r>
        <w:rPr>
          <w:rFonts w:hint="eastAsia"/>
        </w:rPr>
        <w:t>(</w:t>
      </w:r>
      <w:r>
        <w:rPr>
          <w:rFonts w:hint="eastAsia"/>
        </w:rPr>
        <w:t>東</w:t>
      </w:r>
      <w:r>
        <w:rPr>
          <w:rFonts w:hint="eastAsia"/>
        </w:rPr>
        <w:t>.</w:t>
      </w:r>
      <w:r>
        <w:rPr>
          <w:rFonts w:hint="eastAsia"/>
        </w:rPr>
        <w:t>西方人使用的美白成分為</w:t>
      </w:r>
      <w:r>
        <w:rPr>
          <w:rFonts w:hint="eastAsia"/>
        </w:rPr>
        <w:t>?)(</w:t>
      </w:r>
      <w:r>
        <w:rPr>
          <w:rFonts w:hint="eastAsia"/>
        </w:rPr>
        <w:t>東</w:t>
      </w:r>
      <w:r>
        <w:rPr>
          <w:rFonts w:hint="eastAsia"/>
        </w:rPr>
        <w:t>.</w:t>
      </w:r>
      <w:r>
        <w:rPr>
          <w:rFonts w:hint="eastAsia"/>
        </w:rPr>
        <w:t>西方人使用的功效為</w:t>
      </w:r>
      <w:r>
        <w:rPr>
          <w:rFonts w:hint="eastAsia"/>
        </w:rPr>
        <w:t>?)</w:t>
      </w:r>
    </w:p>
    <w:p w:rsidR="00022264" w:rsidRDefault="004B41DA" w:rsidP="00022264">
      <w:pPr>
        <w:tabs>
          <w:tab w:val="left" w:pos="3165"/>
        </w:tabs>
      </w:pPr>
      <w:hyperlink r:id="rId15" w:history="1">
        <w:r w:rsidR="00022264" w:rsidRPr="00A56FCE">
          <w:rPr>
            <w:rStyle w:val="a6"/>
          </w:rPr>
          <w:t>http://yi01.pixnet.net/blog/post/22233158</w:t>
        </w:r>
      </w:hyperlink>
    </w:p>
    <w:p w:rsidR="00022264" w:rsidRDefault="00022264" w:rsidP="00022264">
      <w:pPr>
        <w:tabs>
          <w:tab w:val="left" w:pos="3165"/>
        </w:tabs>
      </w:pPr>
      <w:r>
        <w:rPr>
          <w:rFonts w:hint="eastAsia"/>
        </w:rPr>
        <w:t>6:</w:t>
      </w:r>
      <w:r>
        <w:rPr>
          <w:rFonts w:hint="eastAsia"/>
        </w:rPr>
        <w:t>美白成分的好</w:t>
      </w:r>
      <w:r>
        <w:rPr>
          <w:rFonts w:hint="eastAsia"/>
        </w:rPr>
        <w:t>.</w:t>
      </w:r>
      <w:r>
        <w:rPr>
          <w:rFonts w:hint="eastAsia"/>
        </w:rPr>
        <w:t>壞處</w:t>
      </w:r>
      <w:r>
        <w:rPr>
          <w:rFonts w:hint="eastAsia"/>
        </w:rPr>
        <w:t>?</w:t>
      </w:r>
    </w:p>
    <w:p w:rsidR="00022264" w:rsidRDefault="004B41DA" w:rsidP="00022264">
      <w:pPr>
        <w:tabs>
          <w:tab w:val="left" w:pos="3165"/>
        </w:tabs>
      </w:pPr>
      <w:hyperlink r:id="rId16" w:history="1">
        <w:r w:rsidR="00022264" w:rsidRPr="00A56FCE">
          <w:rPr>
            <w:rStyle w:val="a6"/>
          </w:rPr>
          <w:t>http://www.sisley-cosmetics.com/tw-cn/?page=produit&amp;type_categorie=&amp;clef_categorie=1_12_77&amp;id_produit=252</w:t>
        </w:r>
      </w:hyperlink>
    </w:p>
    <w:p w:rsidR="00022264" w:rsidRDefault="00022264" w:rsidP="00022264">
      <w:pPr>
        <w:tabs>
          <w:tab w:val="left" w:pos="3165"/>
        </w:tabs>
      </w:pPr>
      <w:r>
        <w:rPr>
          <w:rFonts w:hint="eastAsia"/>
        </w:rPr>
        <w:t>7:</w:t>
      </w:r>
      <w:r>
        <w:rPr>
          <w:rFonts w:hint="eastAsia"/>
        </w:rPr>
        <w:t>東</w:t>
      </w:r>
      <w:r>
        <w:rPr>
          <w:rFonts w:hint="eastAsia"/>
        </w:rPr>
        <w:t>.</w:t>
      </w:r>
      <w:r>
        <w:rPr>
          <w:rFonts w:hint="eastAsia"/>
        </w:rPr>
        <w:t>西方人如何選購有效之美白產品</w:t>
      </w:r>
      <w:r>
        <w:rPr>
          <w:rFonts w:hint="eastAsia"/>
        </w:rPr>
        <w:t>?</w:t>
      </w:r>
    </w:p>
    <w:p w:rsidR="00022264" w:rsidRDefault="004B41DA" w:rsidP="00022264">
      <w:pPr>
        <w:tabs>
          <w:tab w:val="left" w:pos="3165"/>
        </w:tabs>
      </w:pPr>
      <w:hyperlink r:id="rId17" w:history="1">
        <w:r w:rsidR="00022264" w:rsidRPr="00A56FCE">
          <w:rPr>
            <w:rStyle w:val="a6"/>
          </w:rPr>
          <w:t>http://ea0033692468811.blogspot.tw/2012/12/blog-post_7647.html</w:t>
        </w:r>
      </w:hyperlink>
    </w:p>
    <w:p w:rsidR="00022264" w:rsidRPr="00022264" w:rsidRDefault="00022264" w:rsidP="00022264">
      <w:pPr>
        <w:tabs>
          <w:tab w:val="left" w:pos="1080"/>
        </w:tabs>
        <w:jc w:val="center"/>
        <w:outlineLvl w:val="0"/>
        <w:rPr>
          <w:rFonts w:ascii="標楷體" w:eastAsia="標楷體" w:hAnsi="標楷體"/>
          <w:b/>
          <w:color w:val="000000"/>
          <w:sz w:val="40"/>
          <w:szCs w:val="40"/>
        </w:rPr>
      </w:pPr>
    </w:p>
    <w:sectPr w:rsidR="00022264" w:rsidRPr="00022264" w:rsidSect="00397B5A">
      <w:headerReference w:type="default" r:id="rId18"/>
      <w:pgSz w:w="11906" w:h="16838" w:code="9"/>
      <w:pgMar w:top="1440" w:right="1797" w:bottom="1440" w:left="1797" w:header="1134" w:footer="1134" w:gutter="0"/>
      <w:cols w:space="425"/>
      <w:docGrid w:type="line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889" w:rsidRDefault="00462889">
      <w:r>
        <w:separator/>
      </w:r>
    </w:p>
  </w:endnote>
  <w:endnote w:type="continuationSeparator" w:id="0">
    <w:p w:rsidR="00462889" w:rsidRDefault="0046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98A" w:rsidRDefault="0094398A" w:rsidP="0070529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B41DA">
      <w:rPr>
        <w:rStyle w:val="a8"/>
        <w:noProof/>
      </w:rPr>
      <w:t>i</w:t>
    </w:r>
    <w:r>
      <w:rPr>
        <w:rStyle w:val="a8"/>
      </w:rPr>
      <w:fldChar w:fldCharType="end"/>
    </w:r>
  </w:p>
  <w:p w:rsidR="0094398A" w:rsidRDefault="0094398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889" w:rsidRDefault="00462889">
      <w:r>
        <w:separator/>
      </w:r>
    </w:p>
  </w:footnote>
  <w:footnote w:type="continuationSeparator" w:id="0">
    <w:p w:rsidR="00462889" w:rsidRDefault="00462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98A" w:rsidRPr="008476EF" w:rsidRDefault="0094398A" w:rsidP="008476EF">
    <w:pPr>
      <w:pStyle w:val="ac"/>
      <w:jc w:val="right"/>
      <w:rPr>
        <w:rFonts w:ascii="標楷體" w:eastAsia="標楷體" w:hAnsi="標楷體"/>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98A" w:rsidRPr="00271576" w:rsidRDefault="0094398A" w:rsidP="008476EF">
    <w:pPr>
      <w:pStyle w:val="ac"/>
      <w:jc w:val="right"/>
      <w:rPr>
        <w:rFonts w:ascii="標楷體" w:eastAsia="標楷體" w:hAnsi="標楷體"/>
      </w:rPr>
    </w:pPr>
    <w:r>
      <w:rPr>
        <w:rFonts w:ascii="標楷體" w:eastAsia="標楷體" w:hAnsi="標楷體" w:hint="eastAsia"/>
      </w:rPr>
      <w:t>中英文索引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F3B5F"/>
    <w:multiLevelType w:val="singleLevel"/>
    <w:tmpl w:val="B0FC340C"/>
    <w:lvl w:ilvl="0">
      <w:start w:val="7"/>
      <w:numFmt w:val="taiwaneseCountingThousand"/>
      <w:lvlText w:val="第%1章"/>
      <w:lvlJc w:val="left"/>
      <w:pPr>
        <w:tabs>
          <w:tab w:val="num" w:pos="765"/>
        </w:tabs>
        <w:ind w:left="765" w:hanging="765"/>
      </w:pPr>
      <w:rPr>
        <w:rFonts w:hint="eastAsia"/>
      </w:rPr>
    </w:lvl>
  </w:abstractNum>
  <w:abstractNum w:abstractNumId="1">
    <w:nsid w:val="19DD5DF0"/>
    <w:multiLevelType w:val="hybridMultilevel"/>
    <w:tmpl w:val="1542FCB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D7535CE"/>
    <w:multiLevelType w:val="hybridMultilevel"/>
    <w:tmpl w:val="3D463962"/>
    <w:lvl w:ilvl="0" w:tplc="E06E9F36">
      <w:start w:val="1"/>
      <w:numFmt w:val="taiwaneseCountingThousand"/>
      <w:lvlText w:val="第%1章"/>
      <w:lvlJc w:val="left"/>
      <w:pPr>
        <w:ind w:left="975" w:hanging="975"/>
      </w:pPr>
      <w:rPr>
        <w:rFonts w:hint="default"/>
        <w:sz w:val="24"/>
        <w:szCs w:val="24"/>
      </w:rPr>
    </w:lvl>
    <w:lvl w:ilvl="1" w:tplc="04090019" w:tentative="1">
      <w:start w:val="1"/>
      <w:numFmt w:val="ideographTraditional"/>
      <w:lvlText w:val="%2、"/>
      <w:lvlJc w:val="left"/>
      <w:pPr>
        <w:ind w:left="-33" w:hanging="480"/>
      </w:pPr>
    </w:lvl>
    <w:lvl w:ilvl="2" w:tplc="0409001B" w:tentative="1">
      <w:start w:val="1"/>
      <w:numFmt w:val="lowerRoman"/>
      <w:lvlText w:val="%3."/>
      <w:lvlJc w:val="right"/>
      <w:pPr>
        <w:ind w:left="447" w:hanging="480"/>
      </w:pPr>
    </w:lvl>
    <w:lvl w:ilvl="3" w:tplc="0409000F" w:tentative="1">
      <w:start w:val="1"/>
      <w:numFmt w:val="decimal"/>
      <w:lvlText w:val="%4."/>
      <w:lvlJc w:val="left"/>
      <w:pPr>
        <w:ind w:left="927" w:hanging="480"/>
      </w:pPr>
    </w:lvl>
    <w:lvl w:ilvl="4" w:tplc="04090019" w:tentative="1">
      <w:start w:val="1"/>
      <w:numFmt w:val="ideographTraditional"/>
      <w:lvlText w:val="%5、"/>
      <w:lvlJc w:val="left"/>
      <w:pPr>
        <w:ind w:left="1407" w:hanging="480"/>
      </w:pPr>
    </w:lvl>
    <w:lvl w:ilvl="5" w:tplc="0409001B" w:tentative="1">
      <w:start w:val="1"/>
      <w:numFmt w:val="lowerRoman"/>
      <w:lvlText w:val="%6."/>
      <w:lvlJc w:val="right"/>
      <w:pPr>
        <w:ind w:left="1887" w:hanging="480"/>
      </w:pPr>
    </w:lvl>
    <w:lvl w:ilvl="6" w:tplc="0409000F" w:tentative="1">
      <w:start w:val="1"/>
      <w:numFmt w:val="decimal"/>
      <w:lvlText w:val="%7."/>
      <w:lvlJc w:val="left"/>
      <w:pPr>
        <w:ind w:left="2367" w:hanging="480"/>
      </w:pPr>
    </w:lvl>
    <w:lvl w:ilvl="7" w:tplc="04090019" w:tentative="1">
      <w:start w:val="1"/>
      <w:numFmt w:val="ideographTraditional"/>
      <w:lvlText w:val="%8、"/>
      <w:lvlJc w:val="left"/>
      <w:pPr>
        <w:ind w:left="2847" w:hanging="480"/>
      </w:pPr>
    </w:lvl>
    <w:lvl w:ilvl="8" w:tplc="0409001B" w:tentative="1">
      <w:start w:val="1"/>
      <w:numFmt w:val="lowerRoman"/>
      <w:lvlText w:val="%9."/>
      <w:lvlJc w:val="right"/>
      <w:pPr>
        <w:ind w:left="3327" w:hanging="480"/>
      </w:pPr>
    </w:lvl>
  </w:abstractNum>
  <w:abstractNum w:abstractNumId="3">
    <w:nsid w:val="1E706DAF"/>
    <w:multiLevelType w:val="multilevel"/>
    <w:tmpl w:val="FCD2A624"/>
    <w:lvl w:ilvl="0">
      <w:start w:val="1"/>
      <w:numFmt w:val="decimal"/>
      <w:lvlText w:val="[%1]"/>
      <w:lvlJc w:val="left"/>
      <w:pPr>
        <w:tabs>
          <w:tab w:val="num" w:pos="2023"/>
        </w:tabs>
        <w:ind w:left="2023" w:hanging="480"/>
      </w:pPr>
      <w:rPr>
        <w:rFonts w:hint="eastAsia"/>
      </w:rPr>
    </w:lvl>
    <w:lvl w:ilvl="1">
      <w:start w:val="1"/>
      <w:numFmt w:val="ideographTraditional"/>
      <w:lvlText w:val="%2、"/>
      <w:lvlJc w:val="left"/>
      <w:pPr>
        <w:tabs>
          <w:tab w:val="num" w:pos="1423"/>
        </w:tabs>
        <w:ind w:left="1423" w:hanging="480"/>
      </w:pPr>
    </w:lvl>
    <w:lvl w:ilvl="2">
      <w:start w:val="1"/>
      <w:numFmt w:val="lowerRoman"/>
      <w:lvlText w:val="%3."/>
      <w:lvlJc w:val="right"/>
      <w:pPr>
        <w:tabs>
          <w:tab w:val="num" w:pos="1903"/>
        </w:tabs>
        <w:ind w:left="1903" w:hanging="480"/>
      </w:pPr>
    </w:lvl>
    <w:lvl w:ilvl="3">
      <w:start w:val="1"/>
      <w:numFmt w:val="decimal"/>
      <w:lvlText w:val="%4."/>
      <w:lvlJc w:val="left"/>
      <w:pPr>
        <w:tabs>
          <w:tab w:val="num" w:pos="2383"/>
        </w:tabs>
        <w:ind w:left="2383" w:hanging="480"/>
      </w:pPr>
    </w:lvl>
    <w:lvl w:ilvl="4">
      <w:start w:val="1"/>
      <w:numFmt w:val="ideographTraditional"/>
      <w:lvlText w:val="%5、"/>
      <w:lvlJc w:val="left"/>
      <w:pPr>
        <w:tabs>
          <w:tab w:val="num" w:pos="2863"/>
        </w:tabs>
        <w:ind w:left="2863" w:hanging="480"/>
      </w:pPr>
    </w:lvl>
    <w:lvl w:ilvl="5">
      <w:start w:val="1"/>
      <w:numFmt w:val="lowerRoman"/>
      <w:lvlText w:val="%6."/>
      <w:lvlJc w:val="right"/>
      <w:pPr>
        <w:tabs>
          <w:tab w:val="num" w:pos="3343"/>
        </w:tabs>
        <w:ind w:left="3343" w:hanging="480"/>
      </w:pPr>
    </w:lvl>
    <w:lvl w:ilvl="6">
      <w:start w:val="1"/>
      <w:numFmt w:val="decimal"/>
      <w:lvlText w:val="%7."/>
      <w:lvlJc w:val="left"/>
      <w:pPr>
        <w:tabs>
          <w:tab w:val="num" w:pos="3823"/>
        </w:tabs>
        <w:ind w:left="3823" w:hanging="480"/>
      </w:pPr>
    </w:lvl>
    <w:lvl w:ilvl="7">
      <w:start w:val="1"/>
      <w:numFmt w:val="ideographTraditional"/>
      <w:lvlText w:val="%8、"/>
      <w:lvlJc w:val="left"/>
      <w:pPr>
        <w:tabs>
          <w:tab w:val="num" w:pos="4303"/>
        </w:tabs>
        <w:ind w:left="4303" w:hanging="480"/>
      </w:pPr>
    </w:lvl>
    <w:lvl w:ilvl="8">
      <w:start w:val="1"/>
      <w:numFmt w:val="lowerRoman"/>
      <w:lvlText w:val="%9."/>
      <w:lvlJc w:val="right"/>
      <w:pPr>
        <w:tabs>
          <w:tab w:val="num" w:pos="4783"/>
        </w:tabs>
        <w:ind w:left="4783" w:hanging="480"/>
      </w:pPr>
    </w:lvl>
  </w:abstractNum>
  <w:abstractNum w:abstractNumId="4">
    <w:nsid w:val="2983541C"/>
    <w:multiLevelType w:val="hybridMultilevel"/>
    <w:tmpl w:val="FAF09018"/>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4782069"/>
    <w:multiLevelType w:val="hybridMultilevel"/>
    <w:tmpl w:val="157C925C"/>
    <w:lvl w:ilvl="0" w:tplc="F3F484A2">
      <w:start w:val="1"/>
      <w:numFmt w:val="decimal"/>
      <w:lvlText w:val="[%1]"/>
      <w:lvlJc w:val="left"/>
      <w:pPr>
        <w:tabs>
          <w:tab w:val="num" w:pos="1560"/>
        </w:tabs>
        <w:ind w:left="15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6E23A86"/>
    <w:multiLevelType w:val="hybridMultilevel"/>
    <w:tmpl w:val="B734E09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D55313A"/>
    <w:multiLevelType w:val="singleLevel"/>
    <w:tmpl w:val="7FBCC1E2"/>
    <w:lvl w:ilvl="0">
      <w:start w:val="1"/>
      <w:numFmt w:val="taiwaneseCountingThousand"/>
      <w:lvlText w:val="第%1章"/>
      <w:lvlJc w:val="left"/>
      <w:pPr>
        <w:tabs>
          <w:tab w:val="num" w:pos="840"/>
        </w:tabs>
        <w:ind w:left="840" w:hanging="840"/>
      </w:pPr>
      <w:rPr>
        <w:rFonts w:hint="eastAsia"/>
      </w:rPr>
    </w:lvl>
  </w:abstractNum>
  <w:abstractNum w:abstractNumId="8">
    <w:nsid w:val="4F02432A"/>
    <w:multiLevelType w:val="multilevel"/>
    <w:tmpl w:val="29040B36"/>
    <w:lvl w:ilvl="0">
      <w:start w:val="1"/>
      <w:numFmt w:val="decimal"/>
      <w:lvlText w:val="%1."/>
      <w:lvlJc w:val="left"/>
      <w:pPr>
        <w:tabs>
          <w:tab w:val="num" w:pos="2023"/>
        </w:tabs>
        <w:ind w:left="2023" w:hanging="480"/>
      </w:pPr>
      <w:rPr>
        <w:rFonts w:hint="eastAsia"/>
      </w:rPr>
    </w:lvl>
    <w:lvl w:ilvl="1">
      <w:start w:val="1"/>
      <w:numFmt w:val="ideographTraditional"/>
      <w:lvlText w:val="%2、"/>
      <w:lvlJc w:val="left"/>
      <w:pPr>
        <w:tabs>
          <w:tab w:val="num" w:pos="1423"/>
        </w:tabs>
        <w:ind w:left="1423" w:hanging="480"/>
      </w:pPr>
    </w:lvl>
    <w:lvl w:ilvl="2">
      <w:start w:val="1"/>
      <w:numFmt w:val="lowerRoman"/>
      <w:lvlText w:val="%3."/>
      <w:lvlJc w:val="right"/>
      <w:pPr>
        <w:tabs>
          <w:tab w:val="num" w:pos="1903"/>
        </w:tabs>
        <w:ind w:left="1903" w:hanging="480"/>
      </w:pPr>
    </w:lvl>
    <w:lvl w:ilvl="3">
      <w:start w:val="1"/>
      <w:numFmt w:val="decimal"/>
      <w:lvlText w:val="%4."/>
      <w:lvlJc w:val="left"/>
      <w:pPr>
        <w:tabs>
          <w:tab w:val="num" w:pos="2383"/>
        </w:tabs>
        <w:ind w:left="2383" w:hanging="480"/>
      </w:pPr>
    </w:lvl>
    <w:lvl w:ilvl="4">
      <w:start w:val="1"/>
      <w:numFmt w:val="ideographTraditional"/>
      <w:lvlText w:val="%5、"/>
      <w:lvlJc w:val="left"/>
      <w:pPr>
        <w:tabs>
          <w:tab w:val="num" w:pos="2863"/>
        </w:tabs>
        <w:ind w:left="2863" w:hanging="480"/>
      </w:pPr>
    </w:lvl>
    <w:lvl w:ilvl="5">
      <w:start w:val="1"/>
      <w:numFmt w:val="lowerRoman"/>
      <w:lvlText w:val="%6."/>
      <w:lvlJc w:val="right"/>
      <w:pPr>
        <w:tabs>
          <w:tab w:val="num" w:pos="3343"/>
        </w:tabs>
        <w:ind w:left="3343" w:hanging="480"/>
      </w:pPr>
    </w:lvl>
    <w:lvl w:ilvl="6">
      <w:start w:val="1"/>
      <w:numFmt w:val="decimal"/>
      <w:lvlText w:val="%7."/>
      <w:lvlJc w:val="left"/>
      <w:pPr>
        <w:tabs>
          <w:tab w:val="num" w:pos="3823"/>
        </w:tabs>
        <w:ind w:left="3823" w:hanging="480"/>
      </w:pPr>
    </w:lvl>
    <w:lvl w:ilvl="7">
      <w:start w:val="1"/>
      <w:numFmt w:val="ideographTraditional"/>
      <w:lvlText w:val="%8、"/>
      <w:lvlJc w:val="left"/>
      <w:pPr>
        <w:tabs>
          <w:tab w:val="num" w:pos="4303"/>
        </w:tabs>
        <w:ind w:left="4303" w:hanging="480"/>
      </w:pPr>
    </w:lvl>
    <w:lvl w:ilvl="8">
      <w:start w:val="1"/>
      <w:numFmt w:val="lowerRoman"/>
      <w:lvlText w:val="%9."/>
      <w:lvlJc w:val="right"/>
      <w:pPr>
        <w:tabs>
          <w:tab w:val="num" w:pos="4783"/>
        </w:tabs>
        <w:ind w:left="4783" w:hanging="480"/>
      </w:pPr>
    </w:lvl>
  </w:abstractNum>
  <w:abstractNum w:abstractNumId="9">
    <w:nsid w:val="562A5816"/>
    <w:multiLevelType w:val="multilevel"/>
    <w:tmpl w:val="157C925C"/>
    <w:lvl w:ilvl="0">
      <w:start w:val="1"/>
      <w:numFmt w:val="decimal"/>
      <w:lvlText w:val="[%1]"/>
      <w:lvlJc w:val="left"/>
      <w:pPr>
        <w:tabs>
          <w:tab w:val="num" w:pos="1560"/>
        </w:tabs>
        <w:ind w:left="156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65B639BE"/>
    <w:multiLevelType w:val="hybridMultilevel"/>
    <w:tmpl w:val="29040B36"/>
    <w:lvl w:ilvl="0" w:tplc="0409000F">
      <w:start w:val="1"/>
      <w:numFmt w:val="decimal"/>
      <w:lvlText w:val="%1."/>
      <w:lvlJc w:val="left"/>
      <w:pPr>
        <w:tabs>
          <w:tab w:val="num" w:pos="2023"/>
        </w:tabs>
        <w:ind w:left="2023" w:hanging="480"/>
      </w:pPr>
      <w:rPr>
        <w:rFonts w:hint="eastAsia"/>
      </w:rPr>
    </w:lvl>
    <w:lvl w:ilvl="1" w:tplc="04090019" w:tentative="1">
      <w:start w:val="1"/>
      <w:numFmt w:val="ideographTraditional"/>
      <w:lvlText w:val="%2、"/>
      <w:lvlJc w:val="left"/>
      <w:pPr>
        <w:tabs>
          <w:tab w:val="num" w:pos="1423"/>
        </w:tabs>
        <w:ind w:left="1423" w:hanging="480"/>
      </w:pPr>
    </w:lvl>
    <w:lvl w:ilvl="2" w:tplc="0409001B" w:tentative="1">
      <w:start w:val="1"/>
      <w:numFmt w:val="lowerRoman"/>
      <w:lvlText w:val="%3."/>
      <w:lvlJc w:val="right"/>
      <w:pPr>
        <w:tabs>
          <w:tab w:val="num" w:pos="1903"/>
        </w:tabs>
        <w:ind w:left="1903" w:hanging="480"/>
      </w:pPr>
    </w:lvl>
    <w:lvl w:ilvl="3" w:tplc="0409000F" w:tentative="1">
      <w:start w:val="1"/>
      <w:numFmt w:val="decimal"/>
      <w:lvlText w:val="%4."/>
      <w:lvlJc w:val="left"/>
      <w:pPr>
        <w:tabs>
          <w:tab w:val="num" w:pos="2383"/>
        </w:tabs>
        <w:ind w:left="2383" w:hanging="480"/>
      </w:pPr>
    </w:lvl>
    <w:lvl w:ilvl="4" w:tplc="04090019" w:tentative="1">
      <w:start w:val="1"/>
      <w:numFmt w:val="ideographTraditional"/>
      <w:lvlText w:val="%5、"/>
      <w:lvlJc w:val="left"/>
      <w:pPr>
        <w:tabs>
          <w:tab w:val="num" w:pos="2863"/>
        </w:tabs>
        <w:ind w:left="2863" w:hanging="480"/>
      </w:pPr>
    </w:lvl>
    <w:lvl w:ilvl="5" w:tplc="0409001B" w:tentative="1">
      <w:start w:val="1"/>
      <w:numFmt w:val="lowerRoman"/>
      <w:lvlText w:val="%6."/>
      <w:lvlJc w:val="right"/>
      <w:pPr>
        <w:tabs>
          <w:tab w:val="num" w:pos="3343"/>
        </w:tabs>
        <w:ind w:left="3343" w:hanging="480"/>
      </w:pPr>
    </w:lvl>
    <w:lvl w:ilvl="6" w:tplc="0409000F" w:tentative="1">
      <w:start w:val="1"/>
      <w:numFmt w:val="decimal"/>
      <w:lvlText w:val="%7."/>
      <w:lvlJc w:val="left"/>
      <w:pPr>
        <w:tabs>
          <w:tab w:val="num" w:pos="3823"/>
        </w:tabs>
        <w:ind w:left="3823" w:hanging="480"/>
      </w:pPr>
    </w:lvl>
    <w:lvl w:ilvl="7" w:tplc="04090019" w:tentative="1">
      <w:start w:val="1"/>
      <w:numFmt w:val="ideographTraditional"/>
      <w:lvlText w:val="%8、"/>
      <w:lvlJc w:val="left"/>
      <w:pPr>
        <w:tabs>
          <w:tab w:val="num" w:pos="4303"/>
        </w:tabs>
        <w:ind w:left="4303" w:hanging="480"/>
      </w:pPr>
    </w:lvl>
    <w:lvl w:ilvl="8" w:tplc="0409001B" w:tentative="1">
      <w:start w:val="1"/>
      <w:numFmt w:val="lowerRoman"/>
      <w:lvlText w:val="%9."/>
      <w:lvlJc w:val="right"/>
      <w:pPr>
        <w:tabs>
          <w:tab w:val="num" w:pos="4783"/>
        </w:tabs>
        <w:ind w:left="4783" w:hanging="480"/>
      </w:pPr>
    </w:lvl>
  </w:abstractNum>
  <w:abstractNum w:abstractNumId="11">
    <w:nsid w:val="6B6C5937"/>
    <w:multiLevelType w:val="multilevel"/>
    <w:tmpl w:val="C21E7A9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78DC7017"/>
    <w:multiLevelType w:val="singleLevel"/>
    <w:tmpl w:val="E1180C6C"/>
    <w:lvl w:ilvl="0">
      <w:start w:val="4"/>
      <w:numFmt w:val="taiwaneseCountingThousand"/>
      <w:lvlText w:val="第%1章"/>
      <w:lvlJc w:val="left"/>
      <w:pPr>
        <w:tabs>
          <w:tab w:val="num" w:pos="765"/>
        </w:tabs>
        <w:ind w:left="765" w:hanging="765"/>
      </w:pPr>
      <w:rPr>
        <w:rFonts w:hint="eastAsia"/>
      </w:rPr>
    </w:lvl>
  </w:abstractNum>
  <w:abstractNum w:abstractNumId="13">
    <w:nsid w:val="7A462541"/>
    <w:multiLevelType w:val="hybridMultilevel"/>
    <w:tmpl w:val="AABA4B3A"/>
    <w:lvl w:ilvl="0" w:tplc="F3F484A2">
      <w:start w:val="1"/>
      <w:numFmt w:val="decimal"/>
      <w:lvlText w:val="[%1]"/>
      <w:lvlJc w:val="left"/>
      <w:pPr>
        <w:tabs>
          <w:tab w:val="num" w:pos="1560"/>
        </w:tabs>
        <w:ind w:left="1560" w:hanging="480"/>
      </w:pPr>
      <w:rPr>
        <w:rFonts w:hint="eastAsia"/>
      </w:rPr>
    </w:lvl>
    <w:lvl w:ilvl="1" w:tplc="04090019">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num w:numId="1">
    <w:abstractNumId w:val="7"/>
  </w:num>
  <w:num w:numId="2">
    <w:abstractNumId w:val="12"/>
  </w:num>
  <w:num w:numId="3">
    <w:abstractNumId w:val="0"/>
  </w:num>
  <w:num w:numId="4">
    <w:abstractNumId w:val="13"/>
  </w:num>
  <w:num w:numId="5">
    <w:abstractNumId w:val="11"/>
  </w:num>
  <w:num w:numId="6">
    <w:abstractNumId w:val="5"/>
  </w:num>
  <w:num w:numId="7">
    <w:abstractNumId w:val="9"/>
  </w:num>
  <w:num w:numId="8">
    <w:abstractNumId w:val="10"/>
  </w:num>
  <w:num w:numId="9">
    <w:abstractNumId w:val="3"/>
  </w:num>
  <w:num w:numId="10">
    <w:abstractNumId w:val="8"/>
  </w:num>
  <w:num w:numId="11">
    <w:abstractNumId w:val="6"/>
  </w:num>
  <w:num w:numId="12">
    <w:abstractNumId w:val="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16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7D"/>
    <w:rsid w:val="00011814"/>
    <w:rsid w:val="000205E1"/>
    <w:rsid w:val="00022264"/>
    <w:rsid w:val="0004127A"/>
    <w:rsid w:val="00042B8E"/>
    <w:rsid w:val="00073047"/>
    <w:rsid w:val="00074FC6"/>
    <w:rsid w:val="000A6EFF"/>
    <w:rsid w:val="000A7EFA"/>
    <w:rsid w:val="000D40A5"/>
    <w:rsid w:val="000E32E3"/>
    <w:rsid w:val="000E63BA"/>
    <w:rsid w:val="00111D38"/>
    <w:rsid w:val="0011213D"/>
    <w:rsid w:val="00121E66"/>
    <w:rsid w:val="00137B7C"/>
    <w:rsid w:val="001666DB"/>
    <w:rsid w:val="001779A5"/>
    <w:rsid w:val="001B33AB"/>
    <w:rsid w:val="001C0BC1"/>
    <w:rsid w:val="00214411"/>
    <w:rsid w:val="00234D00"/>
    <w:rsid w:val="00270B66"/>
    <w:rsid w:val="00271576"/>
    <w:rsid w:val="00271FF7"/>
    <w:rsid w:val="002E4C26"/>
    <w:rsid w:val="0035078A"/>
    <w:rsid w:val="003513B5"/>
    <w:rsid w:val="0035675B"/>
    <w:rsid w:val="00361347"/>
    <w:rsid w:val="00377A79"/>
    <w:rsid w:val="00397B5A"/>
    <w:rsid w:val="003D3791"/>
    <w:rsid w:val="003F40BA"/>
    <w:rsid w:val="00427BEB"/>
    <w:rsid w:val="00431043"/>
    <w:rsid w:val="00441E61"/>
    <w:rsid w:val="004472BC"/>
    <w:rsid w:val="00453030"/>
    <w:rsid w:val="00454DDE"/>
    <w:rsid w:val="00462889"/>
    <w:rsid w:val="0049087D"/>
    <w:rsid w:val="004A32C5"/>
    <w:rsid w:val="004B41DA"/>
    <w:rsid w:val="004C64FE"/>
    <w:rsid w:val="004D44A7"/>
    <w:rsid w:val="00534AB8"/>
    <w:rsid w:val="0057382D"/>
    <w:rsid w:val="00581F0C"/>
    <w:rsid w:val="0058284E"/>
    <w:rsid w:val="005C226A"/>
    <w:rsid w:val="005F7730"/>
    <w:rsid w:val="00605DB7"/>
    <w:rsid w:val="006351DD"/>
    <w:rsid w:val="00653606"/>
    <w:rsid w:val="00670F5D"/>
    <w:rsid w:val="00694160"/>
    <w:rsid w:val="006A692F"/>
    <w:rsid w:val="006D24E0"/>
    <w:rsid w:val="006F7A30"/>
    <w:rsid w:val="0070529B"/>
    <w:rsid w:val="00712279"/>
    <w:rsid w:val="00716276"/>
    <w:rsid w:val="00751EF2"/>
    <w:rsid w:val="00762A13"/>
    <w:rsid w:val="00767BCF"/>
    <w:rsid w:val="007804BC"/>
    <w:rsid w:val="00783420"/>
    <w:rsid w:val="00794E59"/>
    <w:rsid w:val="007A1484"/>
    <w:rsid w:val="007A4890"/>
    <w:rsid w:val="007B039D"/>
    <w:rsid w:val="007B4936"/>
    <w:rsid w:val="007C6240"/>
    <w:rsid w:val="007D1256"/>
    <w:rsid w:val="007E04F7"/>
    <w:rsid w:val="007E6CA5"/>
    <w:rsid w:val="007E7006"/>
    <w:rsid w:val="007F14E0"/>
    <w:rsid w:val="007F26AE"/>
    <w:rsid w:val="007F4816"/>
    <w:rsid w:val="008476EF"/>
    <w:rsid w:val="00852F3F"/>
    <w:rsid w:val="008B2FE1"/>
    <w:rsid w:val="008C25F0"/>
    <w:rsid w:val="008C3754"/>
    <w:rsid w:val="008E712F"/>
    <w:rsid w:val="009063FB"/>
    <w:rsid w:val="00931A07"/>
    <w:rsid w:val="00934D67"/>
    <w:rsid w:val="0094398A"/>
    <w:rsid w:val="00951365"/>
    <w:rsid w:val="00961AFD"/>
    <w:rsid w:val="00964CB5"/>
    <w:rsid w:val="00966AB8"/>
    <w:rsid w:val="00972858"/>
    <w:rsid w:val="0097386A"/>
    <w:rsid w:val="00975388"/>
    <w:rsid w:val="009B502A"/>
    <w:rsid w:val="00A11AB3"/>
    <w:rsid w:val="00A21E6A"/>
    <w:rsid w:val="00A72709"/>
    <w:rsid w:val="00AC078E"/>
    <w:rsid w:val="00AE2128"/>
    <w:rsid w:val="00AE27F5"/>
    <w:rsid w:val="00AE4B06"/>
    <w:rsid w:val="00AF1F86"/>
    <w:rsid w:val="00B00AD3"/>
    <w:rsid w:val="00B216B5"/>
    <w:rsid w:val="00B32272"/>
    <w:rsid w:val="00B36046"/>
    <w:rsid w:val="00B41C6B"/>
    <w:rsid w:val="00B741DC"/>
    <w:rsid w:val="00B746CA"/>
    <w:rsid w:val="00B75BC8"/>
    <w:rsid w:val="00B92836"/>
    <w:rsid w:val="00BA38F0"/>
    <w:rsid w:val="00BA59FC"/>
    <w:rsid w:val="00BB6885"/>
    <w:rsid w:val="00BC5DFD"/>
    <w:rsid w:val="00C06968"/>
    <w:rsid w:val="00C2118E"/>
    <w:rsid w:val="00C4079B"/>
    <w:rsid w:val="00C44493"/>
    <w:rsid w:val="00C52382"/>
    <w:rsid w:val="00C558E8"/>
    <w:rsid w:val="00CA4ED3"/>
    <w:rsid w:val="00CA4EDA"/>
    <w:rsid w:val="00CC7EC8"/>
    <w:rsid w:val="00CE17A4"/>
    <w:rsid w:val="00D20DF3"/>
    <w:rsid w:val="00D25DC8"/>
    <w:rsid w:val="00D73482"/>
    <w:rsid w:val="00D8589F"/>
    <w:rsid w:val="00D96D74"/>
    <w:rsid w:val="00DD3B7D"/>
    <w:rsid w:val="00DF43A4"/>
    <w:rsid w:val="00E04B58"/>
    <w:rsid w:val="00E22168"/>
    <w:rsid w:val="00E354A5"/>
    <w:rsid w:val="00E406AD"/>
    <w:rsid w:val="00E435BE"/>
    <w:rsid w:val="00E44CF1"/>
    <w:rsid w:val="00E5755F"/>
    <w:rsid w:val="00E77EE4"/>
    <w:rsid w:val="00E82911"/>
    <w:rsid w:val="00E96E77"/>
    <w:rsid w:val="00EB4F66"/>
    <w:rsid w:val="00EC6813"/>
    <w:rsid w:val="00ED0D2C"/>
    <w:rsid w:val="00EE67C4"/>
    <w:rsid w:val="00F0699D"/>
    <w:rsid w:val="00F35E91"/>
    <w:rsid w:val="00F46780"/>
    <w:rsid w:val="00F74B07"/>
    <w:rsid w:val="00FB4A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
    <w:qFormat/>
    <w:pPr>
      <w:keepNext/>
      <w:jc w:val="center"/>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sz w:val="40"/>
    </w:rPr>
  </w:style>
  <w:style w:type="paragraph" w:styleId="a4">
    <w:name w:val="Note Heading"/>
    <w:basedOn w:val="a"/>
    <w:next w:val="a"/>
    <w:pPr>
      <w:jc w:val="center"/>
    </w:pPr>
  </w:style>
  <w:style w:type="paragraph" w:styleId="a5">
    <w:name w:val="Closing"/>
    <w:basedOn w:val="a"/>
    <w:next w:val="a"/>
    <w:pPr>
      <w:ind w:left="4320"/>
    </w:pPr>
  </w:style>
  <w:style w:type="character" w:styleId="a6">
    <w:name w:val="Hyperlink"/>
    <w:rsid w:val="0097386A"/>
    <w:rPr>
      <w:color w:val="0000FF"/>
      <w:u w:val="single"/>
    </w:rPr>
  </w:style>
  <w:style w:type="paragraph" w:styleId="2">
    <w:name w:val="toc 2"/>
    <w:basedOn w:val="a"/>
    <w:next w:val="a"/>
    <w:autoRedefine/>
    <w:semiHidden/>
    <w:rsid w:val="0070529B"/>
    <w:pPr>
      <w:ind w:leftChars="200" w:left="480"/>
    </w:pPr>
  </w:style>
  <w:style w:type="paragraph" w:styleId="10">
    <w:name w:val="toc 1"/>
    <w:basedOn w:val="a"/>
    <w:next w:val="a"/>
    <w:autoRedefine/>
    <w:semiHidden/>
    <w:rsid w:val="0070529B"/>
    <w:rPr>
      <w:rFonts w:eastAsia="標楷體"/>
    </w:rPr>
  </w:style>
  <w:style w:type="paragraph" w:styleId="a7">
    <w:name w:val="footer"/>
    <w:basedOn w:val="a"/>
    <w:rsid w:val="0070529B"/>
    <w:pPr>
      <w:tabs>
        <w:tab w:val="center" w:pos="4153"/>
        <w:tab w:val="right" w:pos="8306"/>
      </w:tabs>
      <w:snapToGrid w:val="0"/>
    </w:pPr>
    <w:rPr>
      <w:sz w:val="20"/>
    </w:rPr>
  </w:style>
  <w:style w:type="character" w:styleId="a8">
    <w:name w:val="page number"/>
    <w:basedOn w:val="a0"/>
    <w:rsid w:val="0070529B"/>
  </w:style>
  <w:style w:type="paragraph" w:styleId="a9">
    <w:name w:val="caption"/>
    <w:basedOn w:val="a"/>
    <w:next w:val="a"/>
    <w:qFormat/>
    <w:rsid w:val="00534AB8"/>
    <w:pPr>
      <w:spacing w:before="120" w:after="120"/>
    </w:pPr>
    <w:rPr>
      <w:sz w:val="20"/>
    </w:rPr>
  </w:style>
  <w:style w:type="table" w:styleId="aa">
    <w:name w:val="Table Grid"/>
    <w:basedOn w:val="a1"/>
    <w:uiPriority w:val="59"/>
    <w:rsid w:val="00B741D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able of figures"/>
    <w:basedOn w:val="a"/>
    <w:next w:val="a"/>
    <w:semiHidden/>
    <w:rsid w:val="00B741DC"/>
    <w:pPr>
      <w:ind w:leftChars="400" w:left="960" w:hangingChars="200" w:hanging="480"/>
    </w:pPr>
  </w:style>
  <w:style w:type="paragraph" w:styleId="ac">
    <w:name w:val="header"/>
    <w:basedOn w:val="a"/>
    <w:rsid w:val="008476EF"/>
    <w:pPr>
      <w:tabs>
        <w:tab w:val="center" w:pos="4153"/>
        <w:tab w:val="right" w:pos="8306"/>
      </w:tabs>
      <w:snapToGrid w:val="0"/>
    </w:pPr>
    <w:rPr>
      <w:sz w:val="20"/>
    </w:rPr>
  </w:style>
  <w:style w:type="paragraph" w:styleId="11">
    <w:name w:val="index 1"/>
    <w:basedOn w:val="a"/>
    <w:next w:val="a"/>
    <w:autoRedefine/>
    <w:semiHidden/>
    <w:rsid w:val="00767BCF"/>
  </w:style>
  <w:style w:type="paragraph" w:styleId="ad">
    <w:name w:val="List Paragraph"/>
    <w:basedOn w:val="a"/>
    <w:uiPriority w:val="34"/>
    <w:qFormat/>
    <w:rsid w:val="0035078A"/>
    <w:pPr>
      <w:ind w:leftChars="200" w:left="480"/>
    </w:pPr>
    <w:rPr>
      <w:rFonts w:ascii="Calibri" w:hAnsi="Calibri"/>
      <w:szCs w:val="22"/>
    </w:rPr>
  </w:style>
  <w:style w:type="character" w:styleId="ae">
    <w:name w:val="Strong"/>
    <w:uiPriority w:val="22"/>
    <w:qFormat/>
    <w:rsid w:val="0035078A"/>
    <w:rPr>
      <w:b/>
      <w:bCs/>
    </w:rPr>
  </w:style>
  <w:style w:type="paragraph" w:styleId="af">
    <w:name w:val="Balloon Text"/>
    <w:basedOn w:val="a"/>
    <w:link w:val="af0"/>
    <w:rsid w:val="00397B5A"/>
    <w:rPr>
      <w:rFonts w:asciiTheme="majorHAnsi" w:eastAsiaTheme="majorEastAsia" w:hAnsiTheme="majorHAnsi" w:cstheme="majorBidi"/>
      <w:sz w:val="18"/>
      <w:szCs w:val="18"/>
    </w:rPr>
  </w:style>
  <w:style w:type="character" w:customStyle="1" w:styleId="af0">
    <w:name w:val="註解方塊文字 字元"/>
    <w:basedOn w:val="a0"/>
    <w:link w:val="af"/>
    <w:rsid w:val="00397B5A"/>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paragraph" w:styleId="1">
    <w:name w:val="heading 1"/>
    <w:basedOn w:val="a"/>
    <w:next w:val="a"/>
    <w:qFormat/>
    <w:pPr>
      <w:keepNext/>
      <w:jc w:val="center"/>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sz w:val="40"/>
    </w:rPr>
  </w:style>
  <w:style w:type="paragraph" w:styleId="a4">
    <w:name w:val="Note Heading"/>
    <w:basedOn w:val="a"/>
    <w:next w:val="a"/>
    <w:pPr>
      <w:jc w:val="center"/>
    </w:pPr>
  </w:style>
  <w:style w:type="paragraph" w:styleId="a5">
    <w:name w:val="Closing"/>
    <w:basedOn w:val="a"/>
    <w:next w:val="a"/>
    <w:pPr>
      <w:ind w:left="4320"/>
    </w:pPr>
  </w:style>
  <w:style w:type="character" w:styleId="a6">
    <w:name w:val="Hyperlink"/>
    <w:rsid w:val="0097386A"/>
    <w:rPr>
      <w:color w:val="0000FF"/>
      <w:u w:val="single"/>
    </w:rPr>
  </w:style>
  <w:style w:type="paragraph" w:styleId="2">
    <w:name w:val="toc 2"/>
    <w:basedOn w:val="a"/>
    <w:next w:val="a"/>
    <w:autoRedefine/>
    <w:semiHidden/>
    <w:rsid w:val="0070529B"/>
    <w:pPr>
      <w:ind w:leftChars="200" w:left="480"/>
    </w:pPr>
  </w:style>
  <w:style w:type="paragraph" w:styleId="10">
    <w:name w:val="toc 1"/>
    <w:basedOn w:val="a"/>
    <w:next w:val="a"/>
    <w:autoRedefine/>
    <w:semiHidden/>
    <w:rsid w:val="0070529B"/>
    <w:rPr>
      <w:rFonts w:eastAsia="標楷體"/>
    </w:rPr>
  </w:style>
  <w:style w:type="paragraph" w:styleId="a7">
    <w:name w:val="footer"/>
    <w:basedOn w:val="a"/>
    <w:rsid w:val="0070529B"/>
    <w:pPr>
      <w:tabs>
        <w:tab w:val="center" w:pos="4153"/>
        <w:tab w:val="right" w:pos="8306"/>
      </w:tabs>
      <w:snapToGrid w:val="0"/>
    </w:pPr>
    <w:rPr>
      <w:sz w:val="20"/>
    </w:rPr>
  </w:style>
  <w:style w:type="character" w:styleId="a8">
    <w:name w:val="page number"/>
    <w:basedOn w:val="a0"/>
    <w:rsid w:val="0070529B"/>
  </w:style>
  <w:style w:type="paragraph" w:styleId="a9">
    <w:name w:val="caption"/>
    <w:basedOn w:val="a"/>
    <w:next w:val="a"/>
    <w:qFormat/>
    <w:rsid w:val="00534AB8"/>
    <w:pPr>
      <w:spacing w:before="120" w:after="120"/>
    </w:pPr>
    <w:rPr>
      <w:sz w:val="20"/>
    </w:rPr>
  </w:style>
  <w:style w:type="table" w:styleId="aa">
    <w:name w:val="Table Grid"/>
    <w:basedOn w:val="a1"/>
    <w:uiPriority w:val="59"/>
    <w:rsid w:val="00B741DC"/>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able of figures"/>
    <w:basedOn w:val="a"/>
    <w:next w:val="a"/>
    <w:semiHidden/>
    <w:rsid w:val="00B741DC"/>
    <w:pPr>
      <w:ind w:leftChars="400" w:left="960" w:hangingChars="200" w:hanging="480"/>
    </w:pPr>
  </w:style>
  <w:style w:type="paragraph" w:styleId="ac">
    <w:name w:val="header"/>
    <w:basedOn w:val="a"/>
    <w:rsid w:val="008476EF"/>
    <w:pPr>
      <w:tabs>
        <w:tab w:val="center" w:pos="4153"/>
        <w:tab w:val="right" w:pos="8306"/>
      </w:tabs>
      <w:snapToGrid w:val="0"/>
    </w:pPr>
    <w:rPr>
      <w:sz w:val="20"/>
    </w:rPr>
  </w:style>
  <w:style w:type="paragraph" w:styleId="11">
    <w:name w:val="index 1"/>
    <w:basedOn w:val="a"/>
    <w:next w:val="a"/>
    <w:autoRedefine/>
    <w:semiHidden/>
    <w:rsid w:val="00767BCF"/>
  </w:style>
  <w:style w:type="paragraph" w:styleId="ad">
    <w:name w:val="List Paragraph"/>
    <w:basedOn w:val="a"/>
    <w:uiPriority w:val="34"/>
    <w:qFormat/>
    <w:rsid w:val="0035078A"/>
    <w:pPr>
      <w:ind w:leftChars="200" w:left="480"/>
    </w:pPr>
    <w:rPr>
      <w:rFonts w:ascii="Calibri" w:hAnsi="Calibri"/>
      <w:szCs w:val="22"/>
    </w:rPr>
  </w:style>
  <w:style w:type="character" w:styleId="ae">
    <w:name w:val="Strong"/>
    <w:uiPriority w:val="22"/>
    <w:qFormat/>
    <w:rsid w:val="0035078A"/>
    <w:rPr>
      <w:b/>
      <w:bCs/>
    </w:rPr>
  </w:style>
  <w:style w:type="paragraph" w:styleId="af">
    <w:name w:val="Balloon Text"/>
    <w:basedOn w:val="a"/>
    <w:link w:val="af0"/>
    <w:rsid w:val="00397B5A"/>
    <w:rPr>
      <w:rFonts w:asciiTheme="majorHAnsi" w:eastAsiaTheme="majorEastAsia" w:hAnsiTheme="majorHAnsi" w:cstheme="majorBidi"/>
      <w:sz w:val="18"/>
      <w:szCs w:val="18"/>
    </w:rPr>
  </w:style>
  <w:style w:type="character" w:customStyle="1" w:styleId="af0">
    <w:name w:val="註解方塊文字 字元"/>
    <w:basedOn w:val="a0"/>
    <w:link w:val="af"/>
    <w:rsid w:val="00397B5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iritilibrary.com/Publication/alDetailedMesh?docid=02555891-200209-x-20-57-64-a"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icedoctor.com.tw/white02.php" TargetMode="External"/><Relationship Id="rId17" Type="http://schemas.openxmlformats.org/officeDocument/2006/relationships/hyperlink" Target="http://ea0033692468811.blogspot.tw/2012/12/blog-post_7647.html" TargetMode="External"/><Relationship Id="rId2" Type="http://schemas.openxmlformats.org/officeDocument/2006/relationships/numbering" Target="numbering.xml"/><Relationship Id="rId16" Type="http://schemas.openxmlformats.org/officeDocument/2006/relationships/hyperlink" Target="http://www.sisley-cosmetics.com/tw-cn/?page=produit&amp;type_categorie=&amp;clef_categorie=1_12_77&amp;id_produit=25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tw/books?hl=zh-TW&amp;lr=&amp;id=QpoxAwAAQBAJ&amp;oi=fnd&amp;pg=PA8&amp;dq=%E7%82%BA%E4%BB%80%E9%BA%BC%E8%A6%81%E7%BE%8E%E7%99%BD&amp;ots=1dN4lp4-FX&amp;sig=gCOgtNdSxgbmtxukxbJCewdjdN0&amp;redir_esc=y" TargetMode="External"/><Relationship Id="rId5" Type="http://schemas.openxmlformats.org/officeDocument/2006/relationships/settings" Target="settings.xml"/><Relationship Id="rId15" Type="http://schemas.openxmlformats.org/officeDocument/2006/relationships/hyperlink" Target="http://yi01.pixnet.net/blog/post/22233158"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big5.huaxia.com/xw/zh/2007/00578172.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B4366-CDB5-49B2-A839-7AD9E8ED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15</Pages>
  <Words>8956</Words>
  <Characters>4646</Characters>
  <Application>Microsoft Office Word</Application>
  <DocSecurity>0</DocSecurity>
  <Lines>38</Lines>
  <Paragraphs>27</Paragraphs>
  <ScaleCrop>false</ScaleCrop>
  <Company/>
  <LinksUpToDate>false</LinksUpToDate>
  <CharactersWithSpaces>13575</CharactersWithSpaces>
  <SharedDoc>false</SharedDoc>
  <HLinks>
    <vt:vector size="174" baseType="variant">
      <vt:variant>
        <vt:i4>1179702</vt:i4>
      </vt:variant>
      <vt:variant>
        <vt:i4>176</vt:i4>
      </vt:variant>
      <vt:variant>
        <vt:i4>0</vt:i4>
      </vt:variant>
      <vt:variant>
        <vt:i4>5</vt:i4>
      </vt:variant>
      <vt:variant>
        <vt:lpwstr/>
      </vt:variant>
      <vt:variant>
        <vt:lpwstr>_Toc84993840</vt:lpwstr>
      </vt:variant>
      <vt:variant>
        <vt:i4>1310778</vt:i4>
      </vt:variant>
      <vt:variant>
        <vt:i4>167</vt:i4>
      </vt:variant>
      <vt:variant>
        <vt:i4>0</vt:i4>
      </vt:variant>
      <vt:variant>
        <vt:i4>5</vt:i4>
      </vt:variant>
      <vt:variant>
        <vt:lpwstr/>
      </vt:variant>
      <vt:variant>
        <vt:lpwstr>_Toc84993789</vt:lpwstr>
      </vt:variant>
      <vt:variant>
        <vt:i4>1376314</vt:i4>
      </vt:variant>
      <vt:variant>
        <vt:i4>161</vt:i4>
      </vt:variant>
      <vt:variant>
        <vt:i4>0</vt:i4>
      </vt:variant>
      <vt:variant>
        <vt:i4>5</vt:i4>
      </vt:variant>
      <vt:variant>
        <vt:lpwstr/>
      </vt:variant>
      <vt:variant>
        <vt:lpwstr>_Toc84993788</vt:lpwstr>
      </vt:variant>
      <vt:variant>
        <vt:i4>1703994</vt:i4>
      </vt:variant>
      <vt:variant>
        <vt:i4>155</vt:i4>
      </vt:variant>
      <vt:variant>
        <vt:i4>0</vt:i4>
      </vt:variant>
      <vt:variant>
        <vt:i4>5</vt:i4>
      </vt:variant>
      <vt:variant>
        <vt:lpwstr/>
      </vt:variant>
      <vt:variant>
        <vt:lpwstr>_Toc84993787</vt:lpwstr>
      </vt:variant>
      <vt:variant>
        <vt:i4>1441845</vt:i4>
      </vt:variant>
      <vt:variant>
        <vt:i4>146</vt:i4>
      </vt:variant>
      <vt:variant>
        <vt:i4>0</vt:i4>
      </vt:variant>
      <vt:variant>
        <vt:i4>5</vt:i4>
      </vt:variant>
      <vt:variant>
        <vt:lpwstr/>
      </vt:variant>
      <vt:variant>
        <vt:lpwstr>_Toc85359273</vt:lpwstr>
      </vt:variant>
      <vt:variant>
        <vt:i4>1507381</vt:i4>
      </vt:variant>
      <vt:variant>
        <vt:i4>140</vt:i4>
      </vt:variant>
      <vt:variant>
        <vt:i4>0</vt:i4>
      </vt:variant>
      <vt:variant>
        <vt:i4>5</vt:i4>
      </vt:variant>
      <vt:variant>
        <vt:lpwstr/>
      </vt:variant>
      <vt:variant>
        <vt:lpwstr>_Toc85359272</vt:lpwstr>
      </vt:variant>
      <vt:variant>
        <vt:i4>1310773</vt:i4>
      </vt:variant>
      <vt:variant>
        <vt:i4>134</vt:i4>
      </vt:variant>
      <vt:variant>
        <vt:i4>0</vt:i4>
      </vt:variant>
      <vt:variant>
        <vt:i4>5</vt:i4>
      </vt:variant>
      <vt:variant>
        <vt:lpwstr/>
      </vt:variant>
      <vt:variant>
        <vt:lpwstr>_Toc85359271</vt:lpwstr>
      </vt:variant>
      <vt:variant>
        <vt:i4>1376309</vt:i4>
      </vt:variant>
      <vt:variant>
        <vt:i4>128</vt:i4>
      </vt:variant>
      <vt:variant>
        <vt:i4>0</vt:i4>
      </vt:variant>
      <vt:variant>
        <vt:i4>5</vt:i4>
      </vt:variant>
      <vt:variant>
        <vt:lpwstr/>
      </vt:variant>
      <vt:variant>
        <vt:lpwstr>_Toc85359270</vt:lpwstr>
      </vt:variant>
      <vt:variant>
        <vt:i4>1835060</vt:i4>
      </vt:variant>
      <vt:variant>
        <vt:i4>122</vt:i4>
      </vt:variant>
      <vt:variant>
        <vt:i4>0</vt:i4>
      </vt:variant>
      <vt:variant>
        <vt:i4>5</vt:i4>
      </vt:variant>
      <vt:variant>
        <vt:lpwstr/>
      </vt:variant>
      <vt:variant>
        <vt:lpwstr>_Toc85359269</vt:lpwstr>
      </vt:variant>
      <vt:variant>
        <vt:i4>1835060</vt:i4>
      </vt:variant>
      <vt:variant>
        <vt:i4>116</vt:i4>
      </vt:variant>
      <vt:variant>
        <vt:i4>0</vt:i4>
      </vt:variant>
      <vt:variant>
        <vt:i4>5</vt:i4>
      </vt:variant>
      <vt:variant>
        <vt:lpwstr/>
      </vt:variant>
      <vt:variant>
        <vt:lpwstr>_Toc85359269</vt:lpwstr>
      </vt:variant>
      <vt:variant>
        <vt:i4>1900596</vt:i4>
      </vt:variant>
      <vt:variant>
        <vt:i4>110</vt:i4>
      </vt:variant>
      <vt:variant>
        <vt:i4>0</vt:i4>
      </vt:variant>
      <vt:variant>
        <vt:i4>5</vt:i4>
      </vt:variant>
      <vt:variant>
        <vt:lpwstr/>
      </vt:variant>
      <vt:variant>
        <vt:lpwstr>_Toc85359268</vt:lpwstr>
      </vt:variant>
      <vt:variant>
        <vt:i4>1179700</vt:i4>
      </vt:variant>
      <vt:variant>
        <vt:i4>104</vt:i4>
      </vt:variant>
      <vt:variant>
        <vt:i4>0</vt:i4>
      </vt:variant>
      <vt:variant>
        <vt:i4>5</vt:i4>
      </vt:variant>
      <vt:variant>
        <vt:lpwstr/>
      </vt:variant>
      <vt:variant>
        <vt:lpwstr>_Toc85359267</vt:lpwstr>
      </vt:variant>
      <vt:variant>
        <vt:i4>1245236</vt:i4>
      </vt:variant>
      <vt:variant>
        <vt:i4>98</vt:i4>
      </vt:variant>
      <vt:variant>
        <vt:i4>0</vt:i4>
      </vt:variant>
      <vt:variant>
        <vt:i4>5</vt:i4>
      </vt:variant>
      <vt:variant>
        <vt:lpwstr/>
      </vt:variant>
      <vt:variant>
        <vt:lpwstr>_Toc85359266</vt:lpwstr>
      </vt:variant>
      <vt:variant>
        <vt:i4>1048628</vt:i4>
      </vt:variant>
      <vt:variant>
        <vt:i4>92</vt:i4>
      </vt:variant>
      <vt:variant>
        <vt:i4>0</vt:i4>
      </vt:variant>
      <vt:variant>
        <vt:i4>5</vt:i4>
      </vt:variant>
      <vt:variant>
        <vt:lpwstr/>
      </vt:variant>
      <vt:variant>
        <vt:lpwstr>_Toc85359265</vt:lpwstr>
      </vt:variant>
      <vt:variant>
        <vt:i4>1114164</vt:i4>
      </vt:variant>
      <vt:variant>
        <vt:i4>86</vt:i4>
      </vt:variant>
      <vt:variant>
        <vt:i4>0</vt:i4>
      </vt:variant>
      <vt:variant>
        <vt:i4>5</vt:i4>
      </vt:variant>
      <vt:variant>
        <vt:lpwstr/>
      </vt:variant>
      <vt:variant>
        <vt:lpwstr>_Toc85359264</vt:lpwstr>
      </vt:variant>
      <vt:variant>
        <vt:i4>1441844</vt:i4>
      </vt:variant>
      <vt:variant>
        <vt:i4>80</vt:i4>
      </vt:variant>
      <vt:variant>
        <vt:i4>0</vt:i4>
      </vt:variant>
      <vt:variant>
        <vt:i4>5</vt:i4>
      </vt:variant>
      <vt:variant>
        <vt:lpwstr/>
      </vt:variant>
      <vt:variant>
        <vt:lpwstr>_Toc85359263</vt:lpwstr>
      </vt:variant>
      <vt:variant>
        <vt:i4>1507380</vt:i4>
      </vt:variant>
      <vt:variant>
        <vt:i4>74</vt:i4>
      </vt:variant>
      <vt:variant>
        <vt:i4>0</vt:i4>
      </vt:variant>
      <vt:variant>
        <vt:i4>5</vt:i4>
      </vt:variant>
      <vt:variant>
        <vt:lpwstr/>
      </vt:variant>
      <vt:variant>
        <vt:lpwstr>_Toc85359262</vt:lpwstr>
      </vt:variant>
      <vt:variant>
        <vt:i4>1310772</vt:i4>
      </vt:variant>
      <vt:variant>
        <vt:i4>68</vt:i4>
      </vt:variant>
      <vt:variant>
        <vt:i4>0</vt:i4>
      </vt:variant>
      <vt:variant>
        <vt:i4>5</vt:i4>
      </vt:variant>
      <vt:variant>
        <vt:lpwstr/>
      </vt:variant>
      <vt:variant>
        <vt:lpwstr>_Toc85359261</vt:lpwstr>
      </vt:variant>
      <vt:variant>
        <vt:i4>1835063</vt:i4>
      </vt:variant>
      <vt:variant>
        <vt:i4>62</vt:i4>
      </vt:variant>
      <vt:variant>
        <vt:i4>0</vt:i4>
      </vt:variant>
      <vt:variant>
        <vt:i4>5</vt:i4>
      </vt:variant>
      <vt:variant>
        <vt:lpwstr/>
      </vt:variant>
      <vt:variant>
        <vt:lpwstr>_Toc85359259</vt:lpwstr>
      </vt:variant>
      <vt:variant>
        <vt:i4>1900599</vt:i4>
      </vt:variant>
      <vt:variant>
        <vt:i4>56</vt:i4>
      </vt:variant>
      <vt:variant>
        <vt:i4>0</vt:i4>
      </vt:variant>
      <vt:variant>
        <vt:i4>5</vt:i4>
      </vt:variant>
      <vt:variant>
        <vt:lpwstr/>
      </vt:variant>
      <vt:variant>
        <vt:lpwstr>_Toc85359258</vt:lpwstr>
      </vt:variant>
      <vt:variant>
        <vt:i4>1179703</vt:i4>
      </vt:variant>
      <vt:variant>
        <vt:i4>50</vt:i4>
      </vt:variant>
      <vt:variant>
        <vt:i4>0</vt:i4>
      </vt:variant>
      <vt:variant>
        <vt:i4>5</vt:i4>
      </vt:variant>
      <vt:variant>
        <vt:lpwstr/>
      </vt:variant>
      <vt:variant>
        <vt:lpwstr>_Toc85359257</vt:lpwstr>
      </vt:variant>
      <vt:variant>
        <vt:i4>1245239</vt:i4>
      </vt:variant>
      <vt:variant>
        <vt:i4>44</vt:i4>
      </vt:variant>
      <vt:variant>
        <vt:i4>0</vt:i4>
      </vt:variant>
      <vt:variant>
        <vt:i4>5</vt:i4>
      </vt:variant>
      <vt:variant>
        <vt:lpwstr/>
      </vt:variant>
      <vt:variant>
        <vt:lpwstr>_Toc85359256</vt:lpwstr>
      </vt:variant>
      <vt:variant>
        <vt:i4>1048631</vt:i4>
      </vt:variant>
      <vt:variant>
        <vt:i4>38</vt:i4>
      </vt:variant>
      <vt:variant>
        <vt:i4>0</vt:i4>
      </vt:variant>
      <vt:variant>
        <vt:i4>5</vt:i4>
      </vt:variant>
      <vt:variant>
        <vt:lpwstr/>
      </vt:variant>
      <vt:variant>
        <vt:lpwstr>_Toc85359255</vt:lpwstr>
      </vt:variant>
      <vt:variant>
        <vt:i4>1114167</vt:i4>
      </vt:variant>
      <vt:variant>
        <vt:i4>32</vt:i4>
      </vt:variant>
      <vt:variant>
        <vt:i4>0</vt:i4>
      </vt:variant>
      <vt:variant>
        <vt:i4>5</vt:i4>
      </vt:variant>
      <vt:variant>
        <vt:lpwstr/>
      </vt:variant>
      <vt:variant>
        <vt:lpwstr>_Toc85359254</vt:lpwstr>
      </vt:variant>
      <vt:variant>
        <vt:i4>1441847</vt:i4>
      </vt:variant>
      <vt:variant>
        <vt:i4>26</vt:i4>
      </vt:variant>
      <vt:variant>
        <vt:i4>0</vt:i4>
      </vt:variant>
      <vt:variant>
        <vt:i4>5</vt:i4>
      </vt:variant>
      <vt:variant>
        <vt:lpwstr/>
      </vt:variant>
      <vt:variant>
        <vt:lpwstr>_Toc85359253</vt:lpwstr>
      </vt:variant>
      <vt:variant>
        <vt:i4>1507383</vt:i4>
      </vt:variant>
      <vt:variant>
        <vt:i4>20</vt:i4>
      </vt:variant>
      <vt:variant>
        <vt:i4>0</vt:i4>
      </vt:variant>
      <vt:variant>
        <vt:i4>5</vt:i4>
      </vt:variant>
      <vt:variant>
        <vt:lpwstr/>
      </vt:variant>
      <vt:variant>
        <vt:lpwstr>_Toc85359252</vt:lpwstr>
      </vt:variant>
      <vt:variant>
        <vt:i4>1310775</vt:i4>
      </vt:variant>
      <vt:variant>
        <vt:i4>14</vt:i4>
      </vt:variant>
      <vt:variant>
        <vt:i4>0</vt:i4>
      </vt:variant>
      <vt:variant>
        <vt:i4>5</vt:i4>
      </vt:variant>
      <vt:variant>
        <vt:lpwstr/>
      </vt:variant>
      <vt:variant>
        <vt:lpwstr>_Toc85359251</vt:lpwstr>
      </vt:variant>
      <vt:variant>
        <vt:i4>1376311</vt:i4>
      </vt:variant>
      <vt:variant>
        <vt:i4>8</vt:i4>
      </vt:variant>
      <vt:variant>
        <vt:i4>0</vt:i4>
      </vt:variant>
      <vt:variant>
        <vt:i4>5</vt:i4>
      </vt:variant>
      <vt:variant>
        <vt:lpwstr/>
      </vt:variant>
      <vt:variant>
        <vt:lpwstr>_Toc85359250</vt:lpwstr>
      </vt:variant>
      <vt:variant>
        <vt:i4>1835062</vt:i4>
      </vt:variant>
      <vt:variant>
        <vt:i4>2</vt:i4>
      </vt:variant>
      <vt:variant>
        <vt:i4>0</vt:i4>
      </vt:variant>
      <vt:variant>
        <vt:i4>5</vt:i4>
      </vt:variant>
      <vt:variant>
        <vt:lpwstr/>
      </vt:variant>
      <vt:variant>
        <vt:lpwstr>_Toc85359249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實務專題報告範本</dc:title>
  <dc:subject>實務專題報告範本</dc:subject>
  <dc:creator>黃宗柱老師</dc:creator>
  <dc:description>範本</dc:description>
  <cp:lastModifiedBy>user</cp:lastModifiedBy>
  <cp:revision>10</cp:revision>
  <cp:lastPrinted>2015-03-11T07:41:00Z</cp:lastPrinted>
  <dcterms:created xsi:type="dcterms:W3CDTF">2014-12-23T14:10:00Z</dcterms:created>
  <dcterms:modified xsi:type="dcterms:W3CDTF">2015-04-17T02:36:00Z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-1708424739</vt:i4>
  </property>
  <property fmtid="{D5CDD505-2E9C-101B-9397-08002B2CF9AE}" pid="3" name="_EmailSubject">
    <vt:lpwstr>實務專題報告範本_revised</vt:lpwstr>
  </property>
  <property fmtid="{D5CDD505-2E9C-101B-9397-08002B2CF9AE}" pid="4" name="_AuthorEmail">
    <vt:lpwstr>tch@cc.ncue.edu.tw</vt:lpwstr>
  </property>
  <property fmtid="{D5CDD505-2E9C-101B-9397-08002B2CF9AE}" pid="5" name="_AuthorEmailDisplayName">
    <vt:lpwstr>黃宗柱</vt:lpwstr>
  </property>
  <property fmtid="{D5CDD505-2E9C-101B-9397-08002B2CF9AE}" pid="6" name="_PreviousAdHocReviewCycleID">
    <vt:i4>883611665</vt:i4>
  </property>
  <property fmtid="{D5CDD505-2E9C-101B-9397-08002B2CF9AE}" pid="7" name="_ReviewingToolsShownOnce">
    <vt:lpwstr/>
  </property>
</Properties>
</file>