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40" w:rsidRPr="000C1AD7" w:rsidRDefault="00D81340" w:rsidP="00D81340">
      <w:pPr>
        <w:jc w:val="center"/>
        <w:rPr>
          <w:rFonts w:ascii="標楷體" w:eastAsia="標楷體" w:hAnsi="標楷體"/>
          <w:sz w:val="52"/>
        </w:rPr>
      </w:pPr>
      <w:r w:rsidRPr="000C1AD7">
        <w:rPr>
          <w:rFonts w:ascii="標楷體" w:eastAsia="標楷體" w:hAnsi="標楷體" w:hint="eastAsia"/>
          <w:sz w:val="52"/>
        </w:rPr>
        <w:t>高雄市高英高級工商職業學校</w:t>
      </w:r>
    </w:p>
    <w:p w:rsidR="00D81340" w:rsidRPr="000C1AD7" w:rsidRDefault="00D81340" w:rsidP="00D81340">
      <w:pPr>
        <w:jc w:val="center"/>
        <w:rPr>
          <w:rFonts w:ascii="標楷體" w:eastAsia="標楷體" w:hAnsi="標楷體"/>
          <w:sz w:val="36"/>
          <w:szCs w:val="36"/>
        </w:rPr>
      </w:pPr>
      <w:r w:rsidRPr="000C1AD7">
        <w:rPr>
          <w:rFonts w:ascii="標楷體" w:eastAsia="標楷體" w:hAnsi="標楷體" w:hint="eastAsia"/>
          <w:sz w:val="36"/>
          <w:szCs w:val="36"/>
        </w:rPr>
        <w:t>Kao Ying Industrial Commercial Vocational High School</w:t>
      </w:r>
    </w:p>
    <w:p w:rsidR="00D81340" w:rsidRPr="000C1AD7" w:rsidRDefault="00D81340" w:rsidP="00D81340">
      <w:pPr>
        <w:jc w:val="center"/>
        <w:rPr>
          <w:rFonts w:ascii="標楷體" w:eastAsia="標楷體" w:hAnsi="標楷體"/>
          <w:sz w:val="36"/>
          <w:szCs w:val="36"/>
        </w:rPr>
      </w:pPr>
    </w:p>
    <w:p w:rsidR="00D81340" w:rsidRPr="000C1AD7" w:rsidRDefault="00D81340" w:rsidP="00D81340">
      <w:pPr>
        <w:jc w:val="center"/>
        <w:rPr>
          <w:rFonts w:ascii="標楷體" w:eastAsia="標楷體" w:hAnsi="標楷體"/>
          <w:sz w:val="48"/>
          <w:szCs w:val="48"/>
        </w:rPr>
      </w:pPr>
      <w:r w:rsidRPr="000C1AD7">
        <w:rPr>
          <w:rFonts w:ascii="標楷體" w:eastAsia="標楷體" w:hAnsi="標楷體" w:hint="eastAsia"/>
          <w:sz w:val="48"/>
          <w:szCs w:val="48"/>
        </w:rPr>
        <w:t>專題製作報告</w:t>
      </w:r>
    </w:p>
    <w:p w:rsidR="00D81340" w:rsidRPr="000C1AD7" w:rsidRDefault="00D81340" w:rsidP="00D81340">
      <w:pPr>
        <w:jc w:val="center"/>
        <w:rPr>
          <w:rFonts w:ascii="標楷體" w:eastAsia="標楷體" w:hAnsi="標楷體"/>
          <w:sz w:val="48"/>
          <w:szCs w:val="48"/>
        </w:rPr>
      </w:pPr>
    </w:p>
    <w:p w:rsidR="00D81340" w:rsidRPr="000C1AD7" w:rsidRDefault="00D81340" w:rsidP="00D81340">
      <w:pPr>
        <w:ind w:firstLineChars="900" w:firstLine="2520"/>
        <w:rPr>
          <w:rFonts w:ascii="標楷體" w:eastAsia="標楷體" w:hAnsi="標楷體"/>
          <w:sz w:val="28"/>
        </w:rPr>
      </w:pPr>
      <w:r w:rsidRPr="000C1AD7">
        <w:rPr>
          <w:rFonts w:ascii="標楷體" w:eastAsia="標楷體" w:hAnsi="標楷體" w:hint="eastAsia"/>
          <w:sz w:val="28"/>
        </w:rPr>
        <w:t xml:space="preserve">　</w:t>
      </w:r>
      <w:r>
        <w:rPr>
          <w:rFonts w:ascii="標楷體" w:eastAsia="標楷體" w:hAnsi="標楷體" w:hint="eastAsia"/>
          <w:noProof/>
          <w:sz w:val="28"/>
        </w:rPr>
        <w:drawing>
          <wp:inline distT="0" distB="0" distL="0" distR="0" wp14:anchorId="27E83254" wp14:editId="11DF9171">
            <wp:extent cx="2171700" cy="2066925"/>
            <wp:effectExtent l="0" t="0" r="0" b="9525"/>
            <wp:docPr id="1" name="圖片 1" descr="彩色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彩色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066925"/>
                    </a:xfrm>
                    <a:prstGeom prst="rect">
                      <a:avLst/>
                    </a:prstGeom>
                    <a:noFill/>
                    <a:ln>
                      <a:noFill/>
                    </a:ln>
                  </pic:spPr>
                </pic:pic>
              </a:graphicData>
            </a:graphic>
          </wp:inline>
        </w:drawing>
      </w:r>
    </w:p>
    <w:p w:rsidR="00D81340" w:rsidRPr="00B06DE9" w:rsidRDefault="00D81340" w:rsidP="00D81340">
      <w:pPr>
        <w:snapToGrid w:val="0"/>
        <w:rPr>
          <w:rFonts w:ascii="標楷體" w:eastAsia="標楷體" w:hAnsi="標楷體"/>
        </w:rPr>
      </w:pPr>
    </w:p>
    <w:p w:rsidR="00D81340" w:rsidRPr="006A2018" w:rsidRDefault="00D81340" w:rsidP="00D81340">
      <w:pPr>
        <w:jc w:val="center"/>
        <w:rPr>
          <w:rFonts w:ascii="標楷體" w:eastAsia="標楷體" w:hAnsi="標楷體"/>
          <w:spacing w:val="-16"/>
          <w:sz w:val="48"/>
          <w:szCs w:val="48"/>
          <w:u w:val="single"/>
        </w:rPr>
      </w:pPr>
      <w:r>
        <w:rPr>
          <w:rFonts w:ascii="標楷體" w:eastAsia="標楷體" w:hAnsi="標楷體" w:hint="eastAsia"/>
          <w:spacing w:val="-16"/>
          <w:sz w:val="48"/>
          <w:szCs w:val="48"/>
          <w:u w:val="single"/>
        </w:rPr>
        <w:t>超商服務創新</w:t>
      </w:r>
    </w:p>
    <w:p w:rsidR="00D81340" w:rsidRPr="009629C4" w:rsidRDefault="00D81340" w:rsidP="00D81340">
      <w:pPr>
        <w:jc w:val="center"/>
        <w:rPr>
          <w:rFonts w:ascii="標楷體" w:eastAsia="標楷體" w:hAnsi="標楷體"/>
          <w:spacing w:val="-16"/>
          <w:sz w:val="48"/>
          <w:szCs w:val="48"/>
          <w:u w:val="single"/>
        </w:rPr>
      </w:pPr>
    </w:p>
    <w:p w:rsidR="00D81340" w:rsidRPr="000C1AD7" w:rsidRDefault="00D81340" w:rsidP="00D81340">
      <w:pPr>
        <w:snapToGrid w:val="0"/>
        <w:rPr>
          <w:rFonts w:ascii="標楷體" w:eastAsia="標楷體" w:hAnsi="標楷體"/>
        </w:rPr>
      </w:pPr>
    </w:p>
    <w:p w:rsidR="00D81340" w:rsidRPr="000C1AD7" w:rsidRDefault="00D81340" w:rsidP="00D81340">
      <w:pPr>
        <w:ind w:firstLineChars="400" w:firstLine="1440"/>
        <w:rPr>
          <w:rFonts w:ascii="標楷體" w:eastAsia="標楷體" w:hAnsi="標楷體"/>
          <w:u w:val="single"/>
        </w:rPr>
      </w:pPr>
      <w:r w:rsidRPr="000C1AD7">
        <w:rPr>
          <w:rFonts w:ascii="標楷體" w:eastAsia="標楷體" w:hAnsi="標楷體" w:hint="eastAsia"/>
          <w:sz w:val="36"/>
        </w:rPr>
        <w:t>指導教授：</w:t>
      </w:r>
      <w:r w:rsidRPr="000C1AD7">
        <w:rPr>
          <w:rFonts w:ascii="標楷體" w:eastAsia="標楷體" w:hAnsi="標楷體" w:hint="eastAsia"/>
          <w:u w:val="single"/>
        </w:rPr>
        <w:t xml:space="preserve">　　　　　</w:t>
      </w:r>
      <w:r>
        <w:rPr>
          <w:rFonts w:ascii="標楷體" w:eastAsia="標楷體" w:hAnsi="標楷體" w:hint="eastAsia"/>
          <w:u w:val="single"/>
        </w:rPr>
        <w:t>蔡靜宜</w:t>
      </w:r>
      <w:r w:rsidRPr="000C1AD7">
        <w:rPr>
          <w:rFonts w:ascii="標楷體" w:eastAsia="標楷體" w:hAnsi="標楷體" w:hint="eastAsia"/>
          <w:u w:val="single"/>
        </w:rPr>
        <w:t xml:space="preserve">　　　　</w:t>
      </w:r>
      <w:r>
        <w:rPr>
          <w:rFonts w:ascii="標楷體" w:eastAsia="標楷體" w:hAnsi="標楷體" w:hint="eastAsia"/>
          <w:u w:val="single"/>
        </w:rPr>
        <w:t xml:space="preserve">　</w:t>
      </w:r>
      <w:r w:rsidRPr="000C1AD7">
        <w:rPr>
          <w:rFonts w:ascii="標楷體" w:eastAsia="標楷體" w:hAnsi="標楷體" w:hint="eastAsia"/>
          <w:sz w:val="36"/>
        </w:rPr>
        <w:t xml:space="preserve"> 博士 </w:t>
      </w:r>
    </w:p>
    <w:p w:rsidR="00D81340" w:rsidRPr="000C1AD7" w:rsidRDefault="00D81340" w:rsidP="00D81340">
      <w:pPr>
        <w:ind w:firstLineChars="400" w:firstLine="1440"/>
        <w:rPr>
          <w:rFonts w:ascii="標楷體" w:eastAsia="標楷體" w:hAnsi="標楷體"/>
          <w:sz w:val="36"/>
        </w:rPr>
      </w:pPr>
      <w:r w:rsidRPr="000C1AD7">
        <w:rPr>
          <w:rFonts w:ascii="標楷體" w:eastAsia="標楷體" w:hAnsi="標楷體" w:hint="eastAsia"/>
          <w:sz w:val="36"/>
        </w:rPr>
        <w:t>指導老師：</w:t>
      </w:r>
      <w:r w:rsidRPr="000C1AD7">
        <w:rPr>
          <w:rFonts w:ascii="標楷體" w:eastAsia="標楷體" w:hAnsi="標楷體" w:hint="eastAsia"/>
          <w:u w:val="single"/>
        </w:rPr>
        <w:t xml:space="preserve">　　</w:t>
      </w:r>
      <w:r>
        <w:rPr>
          <w:rFonts w:ascii="標楷體" w:eastAsia="標楷體" w:hAnsi="標楷體" w:hint="eastAsia"/>
          <w:u w:val="single"/>
        </w:rPr>
        <w:t xml:space="preserve">　　　盧沛明　　　</w:t>
      </w:r>
      <w:r w:rsidRPr="000C1AD7">
        <w:rPr>
          <w:rFonts w:ascii="標楷體" w:eastAsia="標楷體" w:hAnsi="標楷體" w:hint="eastAsia"/>
          <w:u w:val="single"/>
        </w:rPr>
        <w:t xml:space="preserve">　</w:t>
      </w:r>
      <w:r>
        <w:rPr>
          <w:rFonts w:ascii="標楷體" w:eastAsia="標楷體" w:hAnsi="標楷體" w:hint="eastAsia"/>
          <w:u w:val="single"/>
        </w:rPr>
        <w:t xml:space="preserve">　</w:t>
      </w:r>
      <w:r w:rsidRPr="000C1AD7">
        <w:rPr>
          <w:rFonts w:ascii="標楷體" w:eastAsia="標楷體" w:hAnsi="標楷體" w:hint="eastAsia"/>
          <w:sz w:val="36"/>
        </w:rPr>
        <w:t xml:space="preserve"> 老師</w:t>
      </w:r>
    </w:p>
    <w:p w:rsidR="00D81340" w:rsidRPr="000C1AD7" w:rsidRDefault="00D81340" w:rsidP="00D81340">
      <w:pPr>
        <w:ind w:firstLineChars="400" w:firstLine="1440"/>
        <w:rPr>
          <w:rFonts w:ascii="標楷體" w:eastAsia="標楷體" w:hAnsi="標楷體"/>
          <w:u w:val="single"/>
        </w:rPr>
      </w:pPr>
      <w:r w:rsidRPr="000C1AD7">
        <w:rPr>
          <w:rFonts w:ascii="標楷體" w:eastAsia="標楷體" w:hAnsi="標楷體" w:hint="eastAsia"/>
          <w:sz w:val="36"/>
        </w:rPr>
        <w:t>科別班級：</w:t>
      </w:r>
      <w:r w:rsidRPr="000C1AD7">
        <w:rPr>
          <w:rFonts w:ascii="標楷體" w:eastAsia="標楷體" w:hAnsi="標楷體" w:hint="eastAsia"/>
          <w:u w:val="single"/>
        </w:rPr>
        <w:t xml:space="preserve">　 資料處理 　</w:t>
      </w:r>
      <w:r w:rsidRPr="000C1AD7">
        <w:rPr>
          <w:rFonts w:ascii="標楷體" w:eastAsia="標楷體" w:hAnsi="標楷體" w:hint="eastAsia"/>
          <w:sz w:val="36"/>
          <w:szCs w:val="36"/>
        </w:rPr>
        <w:t>科</w:t>
      </w:r>
      <w:r w:rsidRPr="000C1AD7">
        <w:rPr>
          <w:rFonts w:ascii="標楷體" w:eastAsia="標楷體" w:hAnsi="標楷體" w:hint="eastAsia"/>
          <w:u w:val="single"/>
        </w:rPr>
        <w:t xml:space="preserve">　3　</w:t>
      </w:r>
      <w:r w:rsidRPr="000C1AD7">
        <w:rPr>
          <w:rFonts w:ascii="標楷體" w:eastAsia="標楷體" w:hAnsi="標楷體" w:hint="eastAsia"/>
          <w:sz w:val="36"/>
          <w:szCs w:val="36"/>
        </w:rPr>
        <w:t>年</w:t>
      </w:r>
      <w:r w:rsidRPr="000C1AD7">
        <w:rPr>
          <w:rFonts w:ascii="標楷體" w:eastAsia="標楷體" w:hAnsi="標楷體" w:hint="eastAsia"/>
          <w:u w:val="single"/>
        </w:rPr>
        <w:t xml:space="preserve">　</w:t>
      </w:r>
      <w:r>
        <w:rPr>
          <w:rFonts w:ascii="標楷體" w:eastAsia="標楷體" w:hAnsi="標楷體" w:hint="eastAsia"/>
          <w:u w:val="single"/>
        </w:rPr>
        <w:t>1</w:t>
      </w:r>
      <w:r w:rsidRPr="000C1AD7">
        <w:rPr>
          <w:rFonts w:ascii="標楷體" w:eastAsia="標楷體" w:hAnsi="標楷體" w:hint="eastAsia"/>
          <w:u w:val="single"/>
        </w:rPr>
        <w:t xml:space="preserve">　</w:t>
      </w:r>
      <w:r w:rsidRPr="000C1AD7">
        <w:rPr>
          <w:rFonts w:ascii="標楷體" w:eastAsia="標楷體" w:hAnsi="標楷體" w:hint="eastAsia"/>
          <w:sz w:val="36"/>
          <w:szCs w:val="36"/>
        </w:rPr>
        <w:t>班</w:t>
      </w:r>
    </w:p>
    <w:p w:rsidR="00D81340" w:rsidRPr="000C1AD7" w:rsidRDefault="00D81340" w:rsidP="00D81340">
      <w:pPr>
        <w:tabs>
          <w:tab w:val="right" w:pos="7200"/>
        </w:tabs>
        <w:ind w:firstLineChars="400" w:firstLine="1440"/>
        <w:rPr>
          <w:rFonts w:ascii="標楷體" w:eastAsia="標楷體" w:hAnsi="標楷體"/>
          <w:sz w:val="36"/>
          <w:u w:val="single"/>
        </w:rPr>
      </w:pPr>
      <w:r w:rsidRPr="000C1AD7">
        <w:rPr>
          <w:rFonts w:ascii="標楷體" w:eastAsia="標楷體" w:hAnsi="標楷體" w:hint="eastAsia"/>
          <w:sz w:val="36"/>
        </w:rPr>
        <w:t>座　　號：</w:t>
      </w:r>
      <w:r w:rsidRPr="000C1AD7">
        <w:rPr>
          <w:rFonts w:ascii="標楷體" w:eastAsia="標楷體" w:hAnsi="標楷體" w:hint="eastAsia"/>
          <w:sz w:val="36"/>
          <w:u w:val="single"/>
        </w:rPr>
        <w:t xml:space="preserve">　　</w:t>
      </w:r>
      <w:r>
        <w:rPr>
          <w:rFonts w:ascii="標楷體" w:eastAsia="標楷體" w:hAnsi="標楷體" w:hint="eastAsia"/>
          <w:sz w:val="36"/>
          <w:u w:val="single"/>
        </w:rPr>
        <w:t xml:space="preserve">　 </w:t>
      </w:r>
      <w:r>
        <w:rPr>
          <w:rFonts w:ascii="標楷體" w:eastAsia="標楷體" w:hAnsi="標楷體" w:hint="eastAsia"/>
          <w:u w:val="single"/>
        </w:rPr>
        <w:t>06、07</w:t>
      </w:r>
      <w:r w:rsidRPr="000C1AD7">
        <w:rPr>
          <w:rFonts w:ascii="標楷體" w:eastAsia="標楷體" w:hAnsi="標楷體" w:hint="eastAsia"/>
          <w:sz w:val="36"/>
          <w:u w:val="single"/>
        </w:rPr>
        <w:tab/>
      </w:r>
    </w:p>
    <w:p w:rsidR="00D81340" w:rsidRPr="000C1AD7" w:rsidRDefault="00D81340" w:rsidP="00D81340">
      <w:pPr>
        <w:tabs>
          <w:tab w:val="right" w:pos="7200"/>
        </w:tabs>
        <w:ind w:firstLineChars="400" w:firstLine="1440"/>
        <w:rPr>
          <w:rFonts w:ascii="標楷體" w:eastAsia="標楷體" w:hAnsi="標楷體"/>
          <w:sz w:val="36"/>
        </w:rPr>
      </w:pPr>
      <w:r w:rsidRPr="000C1AD7">
        <w:rPr>
          <w:rFonts w:ascii="標楷體" w:eastAsia="標楷體" w:hAnsi="標楷體" w:hint="eastAsia"/>
          <w:sz w:val="36"/>
        </w:rPr>
        <w:t>姓　　名：</w:t>
      </w:r>
      <w:r w:rsidRPr="000C1AD7">
        <w:rPr>
          <w:rFonts w:ascii="標楷體" w:eastAsia="標楷體" w:hAnsi="標楷體" w:hint="eastAsia"/>
          <w:sz w:val="36"/>
          <w:u w:val="single"/>
        </w:rPr>
        <w:t xml:space="preserve">　</w:t>
      </w:r>
      <w:r>
        <w:rPr>
          <w:rFonts w:ascii="標楷體" w:eastAsia="標楷體" w:hAnsi="標楷體" w:hint="eastAsia"/>
          <w:sz w:val="36"/>
          <w:u w:val="single"/>
        </w:rPr>
        <w:t xml:space="preserve">　</w:t>
      </w:r>
      <w:r>
        <w:rPr>
          <w:rFonts w:ascii="標楷體" w:eastAsia="標楷體" w:hAnsi="標楷體" w:hint="eastAsia"/>
          <w:u w:val="single"/>
        </w:rPr>
        <w:t>賴宣瑜、駱妍臻</w:t>
      </w:r>
      <w:r w:rsidRPr="000C1AD7">
        <w:rPr>
          <w:rFonts w:ascii="標楷體" w:eastAsia="標楷體" w:hAnsi="標楷體" w:hint="eastAsia"/>
          <w:u w:val="single"/>
        </w:rPr>
        <w:tab/>
      </w:r>
    </w:p>
    <w:p w:rsidR="00D81340" w:rsidRDefault="00D81340" w:rsidP="00D81340">
      <w:pPr>
        <w:spacing w:beforeLines="100" w:before="360"/>
        <w:jc w:val="center"/>
        <w:rPr>
          <w:rFonts w:ascii="標楷體" w:eastAsia="標楷體" w:hAnsi="標楷體"/>
          <w:sz w:val="36"/>
        </w:rPr>
      </w:pPr>
      <w:r w:rsidRPr="000C1AD7">
        <w:rPr>
          <w:rFonts w:ascii="標楷體" w:eastAsia="標楷體" w:hAnsi="標楷體" w:hint="eastAsia"/>
          <w:sz w:val="36"/>
        </w:rPr>
        <w:t xml:space="preserve">中　　華　　民　　國　　</w:t>
      </w:r>
      <w:r>
        <w:rPr>
          <w:rFonts w:ascii="標楷體" w:eastAsia="標楷體" w:hAnsi="標楷體" w:hint="eastAsia"/>
          <w:sz w:val="36"/>
        </w:rPr>
        <w:t>105</w:t>
      </w:r>
      <w:r w:rsidRPr="000C1AD7">
        <w:rPr>
          <w:rFonts w:ascii="標楷體" w:eastAsia="標楷體" w:hAnsi="標楷體" w:hint="eastAsia"/>
          <w:sz w:val="36"/>
        </w:rPr>
        <w:t xml:space="preserve">　　年　　0</w:t>
      </w:r>
      <w:r>
        <w:rPr>
          <w:rFonts w:ascii="標楷體" w:eastAsia="標楷體" w:hAnsi="標楷體" w:hint="eastAsia"/>
          <w:sz w:val="36"/>
        </w:rPr>
        <w:t>2</w:t>
      </w:r>
      <w:r w:rsidRPr="000C1AD7">
        <w:rPr>
          <w:rFonts w:ascii="標楷體" w:eastAsia="標楷體" w:hAnsi="標楷體" w:hint="eastAsia"/>
          <w:sz w:val="36"/>
        </w:rPr>
        <w:t xml:space="preserve">　　月</w:t>
      </w:r>
    </w:p>
    <w:p w:rsidR="00D81340" w:rsidRDefault="00D81340" w:rsidP="00D81340">
      <w:pPr>
        <w:widowControl/>
        <w:jc w:val="center"/>
        <w:rPr>
          <w:rFonts w:ascii="標楷體" w:eastAsia="標楷體" w:hAnsi="標楷體" w:cs="新細明體"/>
          <w:b/>
          <w:kern w:val="0"/>
          <w:sz w:val="28"/>
          <w:szCs w:val="28"/>
        </w:rPr>
      </w:pPr>
      <w:r>
        <w:rPr>
          <w:rFonts w:ascii="標楷體" w:eastAsia="標楷體" w:hAnsi="標楷體"/>
          <w:sz w:val="36"/>
        </w:rPr>
        <w:br w:type="page"/>
      </w:r>
      <w:r w:rsidRPr="000C1AD7">
        <w:rPr>
          <w:rFonts w:ascii="標楷體" w:eastAsia="標楷體" w:hAnsi="標楷體" w:cs="新細明體" w:hint="eastAsia"/>
          <w:b/>
          <w:kern w:val="0"/>
          <w:sz w:val="28"/>
          <w:szCs w:val="28"/>
        </w:rPr>
        <w:lastRenderedPageBreak/>
        <w:t>目錄</w:t>
      </w:r>
    </w:p>
    <w:p w:rsidR="00B83699" w:rsidRPr="00D81340" w:rsidRDefault="00D81340" w:rsidP="00D81340">
      <w:pPr>
        <w:pStyle w:val="11"/>
        <w:tabs>
          <w:tab w:val="right" w:leader="dot" w:pos="9060"/>
        </w:tabs>
        <w:rPr>
          <w:rFonts w:ascii="標楷體" w:hAnsi="標楷體" w:cstheme="minorBidi"/>
        </w:rPr>
      </w:pPr>
      <w:r w:rsidRPr="00D81340">
        <w:rPr>
          <w:rFonts w:ascii="標楷體" w:hAnsi="標楷體" w:cstheme="minorBidi" w:hint="eastAsia"/>
        </w:rPr>
        <w:t>壹、前言</w:t>
      </w:r>
      <w:r w:rsidRPr="00D81340">
        <w:rPr>
          <w:rFonts w:ascii="標楷體" w:hAnsi="標楷體" w:cstheme="minorBidi"/>
          <w:webHidden/>
        </w:rPr>
        <w:tab/>
      </w:r>
      <w:hyperlink w:anchor="前言" w:history="1">
        <w:r w:rsidR="00B83699" w:rsidRPr="00C00F3A">
          <w:rPr>
            <w:webHidden/>
          </w:rPr>
          <w:t>1</w:t>
        </w:r>
      </w:hyperlink>
    </w:p>
    <w:p w:rsidR="00D81340" w:rsidRPr="00D81340" w:rsidRDefault="00D81340" w:rsidP="00D81340">
      <w:pPr>
        <w:pStyle w:val="2"/>
        <w:tabs>
          <w:tab w:val="right" w:leader="dot" w:pos="9060"/>
        </w:tabs>
        <w:rPr>
          <w:rFonts w:ascii="標楷體" w:hAnsi="標楷體" w:cstheme="minorBidi"/>
        </w:rPr>
      </w:pPr>
      <w:r w:rsidRPr="00D81340">
        <w:rPr>
          <w:rFonts w:ascii="標楷體" w:hAnsi="標楷體" w:cstheme="minorBidi" w:hint="eastAsia"/>
        </w:rPr>
        <w:t>一、</w:t>
      </w:r>
      <w:r w:rsidR="005B29EF" w:rsidRPr="00130FF5">
        <w:rPr>
          <w:rFonts w:ascii="標楷體" w:hAnsi="標楷體" w:cstheme="minorBidi" w:hint="eastAsia"/>
        </w:rPr>
        <w:t>研究背景與動機</w:t>
      </w:r>
      <w:r w:rsidRPr="00D81340">
        <w:rPr>
          <w:rFonts w:ascii="標楷體" w:hAnsi="標楷體" w:cstheme="minorBidi"/>
          <w:webHidden/>
        </w:rPr>
        <w:tab/>
      </w:r>
      <w:bookmarkStart w:id="0" w:name="前言"/>
      <w:bookmarkEnd w:id="0"/>
      <w:r w:rsidR="00C00F3A">
        <w:rPr>
          <w:rFonts w:ascii="標楷體" w:hAnsi="標楷體" w:cstheme="minorBidi"/>
          <w:webHidden/>
        </w:rPr>
        <w:fldChar w:fldCharType="begin"/>
      </w:r>
      <w:r w:rsidR="00C00F3A">
        <w:rPr>
          <w:rFonts w:ascii="標楷體" w:hAnsi="標楷體" w:cstheme="minorBidi"/>
          <w:webHidden/>
        </w:rPr>
        <w:instrText xml:space="preserve"> HYPERLINK  \l "</w:instrText>
      </w:r>
      <w:r w:rsidR="00C00F3A">
        <w:rPr>
          <w:rFonts w:ascii="標楷體" w:hAnsi="標楷體" w:cstheme="minorBidi" w:hint="eastAsia"/>
          <w:webHidden/>
        </w:rPr>
        <w:instrText>前言</w:instrText>
      </w:r>
      <w:r w:rsidR="00C00F3A">
        <w:rPr>
          <w:rFonts w:ascii="標楷體" w:hAnsi="標楷體" w:cstheme="minorBidi"/>
          <w:webHidden/>
        </w:rPr>
        <w:instrText xml:space="preserve">" </w:instrText>
      </w:r>
      <w:r w:rsidR="00C00F3A">
        <w:rPr>
          <w:rFonts w:ascii="標楷體" w:hAnsi="標楷體" w:cstheme="minorBidi"/>
          <w:webHidden/>
        </w:rPr>
        <w:fldChar w:fldCharType="separate"/>
      </w:r>
      <w:r w:rsidR="00B83699" w:rsidRPr="00C00F3A">
        <w:rPr>
          <w:webHidden/>
        </w:rPr>
        <w:t>1</w:t>
      </w:r>
      <w:r w:rsidR="00C00F3A">
        <w:rPr>
          <w:rFonts w:ascii="標楷體" w:hAnsi="標楷體" w:cstheme="minorBidi"/>
          <w:webHidden/>
        </w:rPr>
        <w:fldChar w:fldCharType="end"/>
      </w:r>
    </w:p>
    <w:p w:rsidR="00D81340" w:rsidRPr="00D81340" w:rsidRDefault="00D81340" w:rsidP="00D81340">
      <w:pPr>
        <w:pStyle w:val="2"/>
        <w:tabs>
          <w:tab w:val="right" w:leader="dot" w:pos="9060"/>
        </w:tabs>
        <w:rPr>
          <w:rFonts w:ascii="標楷體" w:hAnsi="標楷體" w:cstheme="minorBidi"/>
        </w:rPr>
      </w:pPr>
      <w:r w:rsidRPr="00D81340">
        <w:rPr>
          <w:rFonts w:ascii="標楷體" w:hAnsi="標楷體" w:cstheme="minorBidi" w:hint="eastAsia"/>
        </w:rPr>
        <w:t>二、研究目的</w:t>
      </w:r>
      <w:r w:rsidRPr="00D81340">
        <w:rPr>
          <w:rFonts w:ascii="標楷體" w:hAnsi="標楷體" w:cstheme="minorBidi"/>
          <w:webHidden/>
        </w:rPr>
        <w:tab/>
      </w:r>
      <w:hyperlink w:anchor="前言" w:history="1">
        <w:r w:rsidR="00B83699" w:rsidRPr="00C00F3A">
          <w:rPr>
            <w:webHidden/>
          </w:rPr>
          <w:t>1</w:t>
        </w:r>
      </w:hyperlink>
    </w:p>
    <w:p w:rsidR="00D81340" w:rsidRPr="00D81340" w:rsidRDefault="00D81340" w:rsidP="00D81340">
      <w:pPr>
        <w:pStyle w:val="11"/>
        <w:tabs>
          <w:tab w:val="right" w:leader="dot" w:pos="9060"/>
        </w:tabs>
        <w:rPr>
          <w:rFonts w:ascii="標楷體" w:hAnsi="標楷體" w:cstheme="minorBidi"/>
        </w:rPr>
      </w:pPr>
      <w:r w:rsidRPr="00D81340">
        <w:rPr>
          <w:rFonts w:ascii="標楷體" w:hAnsi="標楷體" w:cstheme="minorBidi" w:hint="eastAsia"/>
        </w:rPr>
        <w:t>貳、文獻探討</w:t>
      </w:r>
      <w:r w:rsidRPr="00D81340">
        <w:rPr>
          <w:rFonts w:ascii="標楷體" w:hAnsi="標楷體" w:cstheme="minorBidi"/>
          <w:webHidden/>
        </w:rPr>
        <w:tab/>
      </w:r>
      <w:hyperlink w:anchor="文獻" w:history="1">
        <w:r w:rsidR="00B83699" w:rsidRPr="00C00F3A">
          <w:rPr>
            <w:webHidden/>
          </w:rPr>
          <w:t>2</w:t>
        </w:r>
      </w:hyperlink>
    </w:p>
    <w:p w:rsidR="00D81340" w:rsidRPr="00D81340" w:rsidRDefault="00D81340" w:rsidP="00130FF5">
      <w:pPr>
        <w:pStyle w:val="2"/>
        <w:tabs>
          <w:tab w:val="right" w:leader="dot" w:pos="9060"/>
        </w:tabs>
        <w:rPr>
          <w:rFonts w:ascii="標楷體" w:hAnsi="標楷體" w:cstheme="minorBidi"/>
        </w:rPr>
      </w:pPr>
      <w:r w:rsidRPr="00D81340">
        <w:rPr>
          <w:rFonts w:ascii="標楷體" w:hAnsi="標楷體" w:cstheme="minorBidi" w:hint="eastAsia"/>
        </w:rPr>
        <w:t>一、</w:t>
      </w:r>
      <w:r w:rsidR="005B29EF" w:rsidRPr="00130FF5">
        <w:rPr>
          <w:rFonts w:ascii="標楷體" w:hAnsi="標楷體" w:cstheme="minorBidi" w:hint="eastAsia"/>
        </w:rPr>
        <w:t>創新的定義</w:t>
      </w:r>
      <w:r w:rsidRPr="00D81340">
        <w:rPr>
          <w:rFonts w:ascii="標楷體" w:hAnsi="標楷體" w:cstheme="minorBidi"/>
          <w:webHidden/>
        </w:rPr>
        <w:tab/>
      </w:r>
      <w:hyperlink w:anchor="文獻" w:history="1">
        <w:r w:rsidR="00B83699" w:rsidRPr="00C00F3A">
          <w:rPr>
            <w:webHidden/>
          </w:rPr>
          <w:t>2</w:t>
        </w:r>
      </w:hyperlink>
    </w:p>
    <w:p w:rsidR="00D81340" w:rsidRPr="00D81340" w:rsidRDefault="00D81340" w:rsidP="00130FF5">
      <w:pPr>
        <w:pStyle w:val="2"/>
        <w:tabs>
          <w:tab w:val="right" w:leader="dot" w:pos="9060"/>
        </w:tabs>
        <w:rPr>
          <w:rFonts w:ascii="標楷體" w:hAnsi="標楷體" w:cstheme="minorBidi"/>
        </w:rPr>
      </w:pPr>
      <w:r w:rsidRPr="00D81340">
        <w:rPr>
          <w:rFonts w:ascii="標楷體" w:hAnsi="標楷體" w:cstheme="minorBidi" w:hint="eastAsia"/>
        </w:rPr>
        <w:t>二、</w:t>
      </w:r>
      <w:r w:rsidR="005B29EF" w:rsidRPr="00130FF5">
        <w:rPr>
          <w:rFonts w:ascii="標楷體" w:hAnsi="標楷體" w:cstheme="minorBidi" w:hint="eastAsia"/>
        </w:rPr>
        <w:t>服務創新的定義</w:t>
      </w:r>
      <w:r w:rsidRPr="00D81340">
        <w:rPr>
          <w:rFonts w:ascii="標楷體" w:hAnsi="標楷體" w:cstheme="minorBidi"/>
          <w:webHidden/>
        </w:rPr>
        <w:tab/>
      </w:r>
      <w:hyperlink w:anchor="服創定義" w:history="1">
        <w:r w:rsidR="00B83699" w:rsidRPr="00C00F3A">
          <w:rPr>
            <w:webHidden/>
          </w:rPr>
          <w:t>3</w:t>
        </w:r>
      </w:hyperlink>
    </w:p>
    <w:p w:rsidR="00D81340" w:rsidRPr="00D81340" w:rsidRDefault="00D81340" w:rsidP="00130FF5">
      <w:pPr>
        <w:pStyle w:val="2"/>
        <w:tabs>
          <w:tab w:val="right" w:leader="dot" w:pos="9060"/>
        </w:tabs>
        <w:rPr>
          <w:rFonts w:ascii="標楷體" w:hAnsi="標楷體" w:cstheme="minorBidi"/>
        </w:rPr>
      </w:pPr>
      <w:r w:rsidRPr="00D81340">
        <w:rPr>
          <w:rFonts w:ascii="標楷體" w:hAnsi="標楷體" w:cstheme="minorBidi" w:hint="eastAsia"/>
        </w:rPr>
        <w:t>三、</w:t>
      </w:r>
      <w:r w:rsidR="005B29EF" w:rsidRPr="00130FF5">
        <w:rPr>
          <w:rFonts w:ascii="標楷體" w:hAnsi="標楷體" w:cstheme="minorBidi" w:hint="eastAsia"/>
        </w:rPr>
        <w:t>7-Eleven服務創新整理</w:t>
      </w:r>
      <w:r w:rsidRPr="00D81340">
        <w:rPr>
          <w:rFonts w:ascii="標楷體" w:hAnsi="標楷體" w:cstheme="minorBidi"/>
          <w:webHidden/>
        </w:rPr>
        <w:tab/>
      </w:r>
      <w:hyperlink w:anchor="服創整理" w:history="1">
        <w:r w:rsidR="006D3F2B" w:rsidRPr="006D3F2B">
          <w:rPr>
            <w:webHidden/>
          </w:rPr>
          <w:t>5</w:t>
        </w:r>
      </w:hyperlink>
    </w:p>
    <w:p w:rsidR="00D81340" w:rsidRPr="00D81340" w:rsidRDefault="00D81340" w:rsidP="00D81340">
      <w:pPr>
        <w:pStyle w:val="11"/>
        <w:tabs>
          <w:tab w:val="right" w:leader="dot" w:pos="9060"/>
        </w:tabs>
        <w:rPr>
          <w:rFonts w:ascii="標楷體" w:hAnsi="標楷體" w:cstheme="minorBidi"/>
        </w:rPr>
      </w:pPr>
      <w:r w:rsidRPr="00D81340">
        <w:rPr>
          <w:rFonts w:ascii="標楷體" w:hAnsi="標楷體" w:cstheme="minorBidi" w:hint="eastAsia"/>
        </w:rPr>
        <w:t>參、</w:t>
      </w:r>
      <w:r w:rsidR="005B29EF" w:rsidRPr="00130FF5">
        <w:rPr>
          <w:rFonts w:ascii="標楷體" w:hAnsi="標楷體" w:cstheme="minorBidi" w:hint="eastAsia"/>
        </w:rPr>
        <w:t>研究方法</w:t>
      </w:r>
      <w:r w:rsidRPr="00D81340">
        <w:rPr>
          <w:rFonts w:ascii="標楷體" w:hAnsi="標楷體" w:cstheme="minorBidi"/>
          <w:webHidden/>
        </w:rPr>
        <w:tab/>
      </w:r>
      <w:hyperlink w:anchor="研究方法" w:history="1">
        <w:r w:rsidR="00B83699" w:rsidRPr="00C00F3A">
          <w:rPr>
            <w:webHidden/>
          </w:rPr>
          <w:t>7</w:t>
        </w:r>
      </w:hyperlink>
    </w:p>
    <w:p w:rsidR="00D81340" w:rsidRPr="00D81340" w:rsidRDefault="00D81340" w:rsidP="00130FF5">
      <w:pPr>
        <w:pStyle w:val="11"/>
        <w:tabs>
          <w:tab w:val="right" w:leader="dot" w:pos="9060"/>
        </w:tabs>
        <w:ind w:leftChars="200" w:left="480"/>
        <w:rPr>
          <w:rFonts w:ascii="標楷體" w:hAnsi="標楷體" w:cstheme="minorBidi"/>
        </w:rPr>
      </w:pPr>
      <w:r w:rsidRPr="00D81340">
        <w:rPr>
          <w:rFonts w:ascii="標楷體" w:hAnsi="標楷體" w:cstheme="minorBidi" w:hint="eastAsia"/>
        </w:rPr>
        <w:t>一、</w:t>
      </w:r>
      <w:r w:rsidR="005B29EF" w:rsidRPr="00130FF5">
        <w:rPr>
          <w:rFonts w:ascii="標楷體" w:hAnsi="標楷體" w:cstheme="minorBidi" w:hint="eastAsia"/>
        </w:rPr>
        <w:t>問卷設計</w:t>
      </w:r>
      <w:r w:rsidRPr="00D81340">
        <w:rPr>
          <w:rFonts w:ascii="標楷體" w:hAnsi="標楷體" w:cstheme="minorBidi"/>
          <w:webHidden/>
        </w:rPr>
        <w:tab/>
      </w:r>
      <w:hyperlink w:anchor="研究方法" w:history="1">
        <w:r w:rsidR="00B83699" w:rsidRPr="00C00F3A">
          <w:rPr>
            <w:webHidden/>
          </w:rPr>
          <w:t>7</w:t>
        </w:r>
      </w:hyperlink>
    </w:p>
    <w:p w:rsidR="00D81340" w:rsidRPr="00D81340" w:rsidRDefault="00D81340" w:rsidP="00130FF5">
      <w:pPr>
        <w:pStyle w:val="11"/>
        <w:tabs>
          <w:tab w:val="right" w:leader="dot" w:pos="9060"/>
        </w:tabs>
        <w:ind w:leftChars="200" w:left="480"/>
        <w:rPr>
          <w:rFonts w:ascii="標楷體" w:hAnsi="標楷體" w:cstheme="minorBidi"/>
        </w:rPr>
      </w:pPr>
      <w:r w:rsidRPr="00D81340">
        <w:rPr>
          <w:rFonts w:ascii="標楷體" w:hAnsi="標楷體" w:cstheme="minorBidi" w:hint="eastAsia"/>
        </w:rPr>
        <w:t>二、</w:t>
      </w:r>
      <w:r w:rsidR="005B29EF" w:rsidRPr="00130FF5">
        <w:rPr>
          <w:rFonts w:ascii="標楷體" w:hAnsi="標楷體" w:cstheme="minorBidi" w:hint="eastAsia"/>
        </w:rPr>
        <w:t>問卷調查執行</w:t>
      </w:r>
      <w:r w:rsidRPr="00D81340">
        <w:rPr>
          <w:rFonts w:ascii="標楷體" w:hAnsi="標楷體" w:cstheme="minorBidi"/>
          <w:webHidden/>
        </w:rPr>
        <w:tab/>
      </w:r>
      <w:hyperlink w:anchor="研究方法" w:history="1">
        <w:r w:rsidR="00B83699" w:rsidRPr="00C00F3A">
          <w:rPr>
            <w:webHidden/>
          </w:rPr>
          <w:t>7</w:t>
        </w:r>
      </w:hyperlink>
    </w:p>
    <w:p w:rsidR="00D81340" w:rsidRPr="00D81340" w:rsidRDefault="00D81340" w:rsidP="00130FF5">
      <w:pPr>
        <w:pStyle w:val="11"/>
        <w:tabs>
          <w:tab w:val="right" w:leader="dot" w:pos="9060"/>
        </w:tabs>
        <w:ind w:leftChars="200" w:left="480"/>
        <w:rPr>
          <w:rFonts w:ascii="標楷體" w:hAnsi="標楷體" w:cstheme="minorBidi"/>
        </w:rPr>
      </w:pPr>
      <w:r w:rsidRPr="00D81340">
        <w:rPr>
          <w:rFonts w:ascii="標楷體" w:hAnsi="標楷體" w:cstheme="minorBidi" w:hint="eastAsia"/>
        </w:rPr>
        <w:t>三、</w:t>
      </w:r>
      <w:r w:rsidR="005B29EF" w:rsidRPr="00130FF5">
        <w:rPr>
          <w:rFonts w:ascii="標楷體" w:hAnsi="標楷體" w:cstheme="minorBidi" w:hint="eastAsia"/>
        </w:rPr>
        <w:t>描述性統計分析</w:t>
      </w:r>
      <w:r w:rsidRPr="00D81340">
        <w:rPr>
          <w:rFonts w:ascii="標楷體" w:hAnsi="標楷體" w:cstheme="minorBidi"/>
          <w:webHidden/>
        </w:rPr>
        <w:tab/>
      </w:r>
      <w:hyperlink w:anchor="研究方法" w:history="1">
        <w:r w:rsidR="00B83699" w:rsidRPr="00C00F3A">
          <w:rPr>
            <w:webHidden/>
          </w:rPr>
          <w:t>7</w:t>
        </w:r>
      </w:hyperlink>
    </w:p>
    <w:p w:rsidR="00D81340" w:rsidRDefault="00D81340" w:rsidP="00D81340">
      <w:pPr>
        <w:pStyle w:val="11"/>
        <w:tabs>
          <w:tab w:val="right" w:leader="dot" w:pos="9060"/>
        </w:tabs>
        <w:rPr>
          <w:rFonts w:ascii="標楷體" w:hAnsi="標楷體" w:cstheme="minorBidi"/>
          <w:webHidden/>
        </w:rPr>
      </w:pPr>
      <w:r w:rsidRPr="00D81340">
        <w:rPr>
          <w:rFonts w:ascii="標楷體" w:hAnsi="標楷體" w:cstheme="minorBidi" w:hint="eastAsia"/>
        </w:rPr>
        <w:t>肆、</w:t>
      </w:r>
      <w:r w:rsidR="005B29EF">
        <w:rPr>
          <w:rFonts w:ascii="標楷體" w:hAnsi="標楷體" w:cstheme="minorBidi" w:hint="eastAsia"/>
        </w:rPr>
        <w:t>資料分析</w:t>
      </w:r>
      <w:r w:rsidRPr="00D81340">
        <w:rPr>
          <w:rFonts w:ascii="標楷體" w:hAnsi="標楷體" w:cstheme="minorBidi"/>
          <w:webHidden/>
        </w:rPr>
        <w:tab/>
      </w:r>
      <w:hyperlink w:anchor="資料分析" w:history="1">
        <w:r w:rsidR="00B83699" w:rsidRPr="00C00F3A">
          <w:rPr>
            <w:webHidden/>
          </w:rPr>
          <w:t>9</w:t>
        </w:r>
      </w:hyperlink>
    </w:p>
    <w:p w:rsidR="005B29EF" w:rsidRPr="00130FF5" w:rsidRDefault="005B29EF" w:rsidP="00130FF5">
      <w:pPr>
        <w:pStyle w:val="11"/>
        <w:tabs>
          <w:tab w:val="right" w:leader="dot" w:pos="9060"/>
        </w:tabs>
        <w:rPr>
          <w:rFonts w:ascii="標楷體" w:hAnsi="標楷體" w:cstheme="minorBidi"/>
        </w:rPr>
      </w:pPr>
      <w:r w:rsidRPr="00130FF5">
        <w:rPr>
          <w:rFonts w:ascii="標楷體" w:hAnsi="標楷體" w:cstheme="minorBidi" w:hint="eastAsia"/>
        </w:rPr>
        <w:t>伍、結論與建議</w:t>
      </w:r>
      <w:r w:rsidR="00130FF5" w:rsidRPr="00D81340">
        <w:rPr>
          <w:rFonts w:ascii="標楷體" w:hAnsi="標楷體" w:cstheme="minorBidi"/>
          <w:webHidden/>
        </w:rPr>
        <w:tab/>
      </w:r>
      <w:hyperlink w:anchor="結論" w:history="1">
        <w:r w:rsidR="00B83699" w:rsidRPr="00C00F3A">
          <w:rPr>
            <w:rFonts w:hint="eastAsia"/>
            <w:webHidden/>
          </w:rPr>
          <w:t>12</w:t>
        </w:r>
      </w:hyperlink>
    </w:p>
    <w:p w:rsidR="00130FF5" w:rsidRPr="00130FF5" w:rsidRDefault="00130FF5" w:rsidP="00130FF5">
      <w:pPr>
        <w:pStyle w:val="11"/>
        <w:tabs>
          <w:tab w:val="right" w:leader="dot" w:pos="9060"/>
        </w:tabs>
        <w:ind w:leftChars="200" w:left="480"/>
        <w:rPr>
          <w:rFonts w:ascii="標楷體" w:hAnsi="標楷體" w:cstheme="minorBidi"/>
        </w:rPr>
      </w:pPr>
      <w:r w:rsidRPr="00D81340">
        <w:rPr>
          <w:rFonts w:ascii="標楷體" w:hAnsi="標楷體" w:cstheme="minorBidi" w:hint="eastAsia"/>
        </w:rPr>
        <w:t>一、</w:t>
      </w:r>
      <w:r w:rsidRPr="00130FF5">
        <w:rPr>
          <w:rFonts w:ascii="標楷體" w:hAnsi="標楷體" w:cstheme="minorBidi" w:hint="eastAsia"/>
        </w:rPr>
        <w:t>研究結論</w:t>
      </w:r>
      <w:r w:rsidRPr="00D81340">
        <w:rPr>
          <w:rFonts w:ascii="標楷體" w:hAnsi="標楷體" w:cstheme="minorBidi"/>
          <w:webHidden/>
        </w:rPr>
        <w:tab/>
      </w:r>
      <w:hyperlink w:anchor="結論" w:history="1">
        <w:r w:rsidR="00B83699" w:rsidRPr="00C00F3A">
          <w:rPr>
            <w:webHidden/>
          </w:rPr>
          <w:t>12</w:t>
        </w:r>
      </w:hyperlink>
    </w:p>
    <w:p w:rsidR="00130FF5" w:rsidRDefault="00130FF5" w:rsidP="00130FF5">
      <w:pPr>
        <w:pStyle w:val="11"/>
        <w:tabs>
          <w:tab w:val="right" w:leader="dot" w:pos="9060"/>
        </w:tabs>
        <w:ind w:leftChars="200" w:left="480"/>
        <w:rPr>
          <w:rFonts w:ascii="標楷體" w:hAnsi="標楷體" w:cstheme="minorBidi"/>
        </w:rPr>
      </w:pPr>
      <w:r w:rsidRPr="00D81340">
        <w:rPr>
          <w:rFonts w:ascii="標楷體" w:hAnsi="標楷體" w:cstheme="minorBidi" w:hint="eastAsia"/>
        </w:rPr>
        <w:t>二、</w:t>
      </w:r>
      <w:r w:rsidRPr="00130FF5">
        <w:rPr>
          <w:rFonts w:ascii="標楷體" w:hAnsi="標楷體" w:cstheme="minorBidi" w:hint="eastAsia"/>
        </w:rPr>
        <w:t>研究建議</w:t>
      </w:r>
      <w:r w:rsidRPr="00D81340">
        <w:rPr>
          <w:rFonts w:ascii="標楷體" w:hAnsi="標楷體" w:cstheme="minorBidi"/>
          <w:webHidden/>
        </w:rPr>
        <w:tab/>
      </w:r>
      <w:hyperlink w:anchor="結論" w:history="1">
        <w:r w:rsidR="00B83699" w:rsidRPr="00C00F3A">
          <w:rPr>
            <w:webHidden/>
          </w:rPr>
          <w:t>12</w:t>
        </w:r>
      </w:hyperlink>
    </w:p>
    <w:p w:rsidR="00870BC1" w:rsidRDefault="00B83699" w:rsidP="00870BC1">
      <w:pPr>
        <w:pStyle w:val="11"/>
        <w:tabs>
          <w:tab w:val="right" w:leader="dot" w:pos="9060"/>
        </w:tabs>
      </w:pPr>
      <w:r w:rsidRPr="00D81340">
        <w:rPr>
          <w:rFonts w:ascii="標楷體" w:hAnsi="標楷體" w:cstheme="minorBidi" w:hint="eastAsia"/>
        </w:rPr>
        <w:t>參考文獻</w:t>
      </w:r>
      <w:r w:rsidR="00D81340" w:rsidRPr="00D81340">
        <w:rPr>
          <w:rFonts w:ascii="標楷體" w:hAnsi="標楷體" w:cstheme="minorBidi"/>
          <w:webHidden/>
        </w:rPr>
        <w:tab/>
      </w:r>
      <w:hyperlink w:anchor="參考文獻" w:history="1">
        <w:r w:rsidRPr="00C00F3A">
          <w:rPr>
            <w:webHidden/>
          </w:rPr>
          <w:t>16</w:t>
        </w:r>
      </w:hyperlink>
    </w:p>
    <w:p w:rsidR="0083119E" w:rsidRPr="00D81340" w:rsidRDefault="0083119E" w:rsidP="0083119E">
      <w:pPr>
        <w:pStyle w:val="11"/>
        <w:tabs>
          <w:tab w:val="right" w:leader="dot" w:pos="9060"/>
        </w:tabs>
        <w:rPr>
          <w:rFonts w:ascii="標楷體" w:hAnsi="標楷體" w:cstheme="minorBidi"/>
        </w:rPr>
      </w:pPr>
      <w:r w:rsidRPr="00D81340">
        <w:rPr>
          <w:rFonts w:ascii="標楷體" w:hAnsi="標楷體" w:cstheme="minorBidi" w:hint="eastAsia"/>
        </w:rPr>
        <w:t>附錄</w:t>
      </w:r>
      <w:proofErr w:type="gramStart"/>
      <w:r w:rsidRPr="00D81340">
        <w:rPr>
          <w:rFonts w:ascii="標楷體" w:hAnsi="標楷體" w:cstheme="minorBidi" w:hint="eastAsia"/>
        </w:rPr>
        <w:t>一</w:t>
      </w:r>
      <w:proofErr w:type="gramEnd"/>
      <w:r w:rsidRPr="00D81340">
        <w:rPr>
          <w:rFonts w:ascii="標楷體" w:hAnsi="標楷體" w:cstheme="minorBidi" w:hint="eastAsia"/>
        </w:rPr>
        <w:t xml:space="preserve">　</w:t>
      </w:r>
      <w:r>
        <w:rPr>
          <w:rFonts w:ascii="標楷體" w:hAnsi="標楷體" w:cstheme="minorBidi" w:hint="eastAsia"/>
        </w:rPr>
        <w:t>問卷調查表</w:t>
      </w:r>
      <w:r w:rsidRPr="00D81340">
        <w:rPr>
          <w:rFonts w:ascii="標楷體" w:hAnsi="標楷體" w:cstheme="minorBidi"/>
          <w:webHidden/>
        </w:rPr>
        <w:tab/>
      </w:r>
      <w:hyperlink w:anchor="附錄問卷" w:history="1">
        <w:r>
          <w:rPr>
            <w:rFonts w:hint="eastAsia"/>
            <w:webHidden/>
          </w:rPr>
          <w:t>18</w:t>
        </w:r>
      </w:hyperlink>
    </w:p>
    <w:p w:rsidR="0083119E" w:rsidRPr="0083119E" w:rsidRDefault="0083119E" w:rsidP="0083119E">
      <w:pPr>
        <w:sectPr w:rsidR="0083119E" w:rsidRPr="0083119E" w:rsidSect="00D81340">
          <w:footerReference w:type="default" r:id="rId10"/>
          <w:pgSz w:w="11906" w:h="16838"/>
          <w:pgMar w:top="1418" w:right="1418" w:bottom="1418" w:left="1418" w:header="851" w:footer="992" w:gutter="0"/>
          <w:cols w:space="425"/>
          <w:docGrid w:type="lines" w:linePitch="360"/>
        </w:sectPr>
      </w:pPr>
    </w:p>
    <w:p w:rsidR="00517737" w:rsidRPr="00517737" w:rsidRDefault="006D3F2B" w:rsidP="00517737">
      <w:pPr>
        <w:widowControl/>
        <w:jc w:val="center"/>
        <w:rPr>
          <w:rFonts w:ascii="標楷體" w:eastAsia="標楷體" w:hAnsi="標楷體" w:cs="新細明體"/>
          <w:b/>
          <w:kern w:val="0"/>
          <w:sz w:val="28"/>
          <w:szCs w:val="28"/>
        </w:rPr>
      </w:pPr>
      <w:bookmarkStart w:id="1" w:name="_Toc381616107"/>
      <w:r w:rsidRPr="008E31C7">
        <w:rPr>
          <w:rFonts w:ascii="標楷體" w:eastAsia="標楷體" w:hAnsi="標楷體" w:cs="新細明體" w:hint="eastAsia"/>
          <w:b/>
          <w:kern w:val="0"/>
          <w:sz w:val="28"/>
          <w:szCs w:val="28"/>
        </w:rPr>
        <w:lastRenderedPageBreak/>
        <w:t>圖表</w:t>
      </w:r>
      <w:r w:rsidR="00675136">
        <w:rPr>
          <w:rFonts w:ascii="標楷體" w:eastAsia="標楷體" w:hAnsi="標楷體" w:cs="新細明體" w:hint="eastAsia"/>
          <w:b/>
          <w:kern w:val="0"/>
          <w:sz w:val="28"/>
          <w:szCs w:val="28"/>
        </w:rPr>
        <w:t>目錄</w:t>
      </w:r>
    </w:p>
    <w:sdt>
      <w:sdtPr>
        <w:rPr>
          <w:lang w:val="zh-TW"/>
        </w:rPr>
        <w:id w:val="660895077"/>
        <w:docPartObj>
          <w:docPartGallery w:val="Table of Contents"/>
          <w:docPartUnique/>
        </w:docPartObj>
      </w:sdtPr>
      <w:sdtEndPr>
        <w:rPr>
          <w:b/>
          <w:bCs/>
        </w:rPr>
      </w:sdtEndPr>
      <w:sdtContent>
        <w:p w:rsidR="00517737" w:rsidRPr="00517737" w:rsidRDefault="00517737" w:rsidP="00517737">
          <w:pPr>
            <w:widowControl/>
            <w:rPr>
              <w:noProof/>
            </w:rPr>
          </w:pPr>
          <w:r>
            <w:fldChar w:fldCharType="begin"/>
          </w:r>
          <w:r>
            <w:instrText xml:space="preserve"> TOC \o "1-3" \h \z \u </w:instrText>
          </w:r>
          <w:r>
            <w:fldChar w:fldCharType="separate"/>
          </w:r>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43" w:history="1">
            <w:r w:rsidR="00517737" w:rsidRPr="00517737">
              <w:rPr>
                <w:rStyle w:val="aa"/>
                <w:rFonts w:ascii="標楷體" w:hAnsi="標楷體" w:cs="新細明體" w:hint="eastAsia"/>
                <w:noProof/>
                <w:kern w:val="0"/>
              </w:rPr>
              <w:t>表</w:t>
            </w:r>
            <w:r w:rsidR="00517737" w:rsidRPr="00517737">
              <w:rPr>
                <w:rStyle w:val="aa"/>
                <w:rFonts w:ascii="標楷體" w:hAnsi="標楷體" w:cs="新細明體"/>
                <w:noProof/>
                <w:kern w:val="0"/>
              </w:rPr>
              <w:t>1 7-Eleven</w:t>
            </w:r>
            <w:r w:rsidR="00517737" w:rsidRPr="00517737">
              <w:rPr>
                <w:rStyle w:val="aa"/>
                <w:rFonts w:ascii="標楷體" w:hAnsi="標楷體" w:cs="新細明體" w:hint="eastAsia"/>
                <w:noProof/>
                <w:kern w:val="0"/>
              </w:rPr>
              <w:t>服務創新分類</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_Toc443395243 \h </w:instrText>
            </w:r>
            <w:r w:rsidR="00517737" w:rsidRPr="00517737">
              <w:rPr>
                <w:noProof/>
                <w:webHidden/>
              </w:rPr>
            </w:r>
            <w:r w:rsidR="00517737" w:rsidRPr="00517737">
              <w:rPr>
                <w:noProof/>
                <w:webHidden/>
              </w:rPr>
              <w:fldChar w:fldCharType="separate"/>
            </w:r>
            <w:r w:rsidR="00C04E7E">
              <w:rPr>
                <w:noProof/>
                <w:webHidden/>
              </w:rPr>
              <w:t>4</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45" w:history="1">
            <w:r w:rsidR="00517737" w:rsidRPr="00517737">
              <w:rPr>
                <w:rStyle w:val="aa"/>
                <w:rFonts w:ascii="標楷體" w:hAnsi="標楷體" w:cs="新細明體" w:hint="eastAsia"/>
                <w:noProof/>
                <w:kern w:val="0"/>
              </w:rPr>
              <w:t>表</w:t>
            </w:r>
            <w:r w:rsidR="00517737" w:rsidRPr="00517737">
              <w:rPr>
                <w:rStyle w:val="aa"/>
                <w:rFonts w:ascii="標楷體" w:hAnsi="標楷體" w:cs="新細明體"/>
                <w:noProof/>
                <w:kern w:val="0"/>
              </w:rPr>
              <w:t xml:space="preserve">2 </w:t>
            </w:r>
            <w:r w:rsidR="00517737" w:rsidRPr="00517737">
              <w:rPr>
                <w:rStyle w:val="aa"/>
                <w:rFonts w:ascii="標楷體" w:hAnsi="標楷體" w:cs="新細明體" w:hint="eastAsia"/>
                <w:noProof/>
                <w:kern w:val="0"/>
              </w:rPr>
              <w:t>填答者基本資料分析圖表</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_Toc443395245 \h </w:instrText>
            </w:r>
            <w:r w:rsidR="00517737" w:rsidRPr="00517737">
              <w:rPr>
                <w:noProof/>
                <w:webHidden/>
              </w:rPr>
            </w:r>
            <w:r w:rsidR="00517737" w:rsidRPr="00517737">
              <w:rPr>
                <w:noProof/>
                <w:webHidden/>
              </w:rPr>
              <w:fldChar w:fldCharType="separate"/>
            </w:r>
            <w:r w:rsidR="00C04E7E">
              <w:rPr>
                <w:noProof/>
                <w:webHidden/>
              </w:rPr>
              <w:t>8</w:t>
            </w:r>
            <w:r w:rsidR="00517737" w:rsidRPr="00517737">
              <w:rPr>
                <w:noProof/>
                <w:webHidden/>
              </w:rPr>
              <w:fldChar w:fldCharType="end"/>
            </w:r>
          </w:hyperlink>
        </w:p>
        <w:p w:rsidR="00517737" w:rsidRPr="00517737" w:rsidRDefault="00275849">
          <w:pPr>
            <w:pStyle w:val="11"/>
            <w:tabs>
              <w:tab w:val="right" w:leader="dot" w:pos="8296"/>
            </w:tabs>
            <w:rPr>
              <w:rFonts w:asciiTheme="minorHAnsi" w:eastAsiaTheme="minorEastAsia" w:hAnsiTheme="minorHAnsi" w:cstheme="minorBidi"/>
              <w:noProof/>
              <w:szCs w:val="22"/>
            </w:rPr>
          </w:pPr>
          <w:r>
            <w:fldChar w:fldCharType="begin"/>
          </w:r>
          <w:r>
            <w:instrText xml:space="preserve"> HYPERLINK \l "_Toc443395246" </w:instrText>
          </w:r>
          <w:r>
            <w:fldChar w:fldCharType="end"/>
          </w:r>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47"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1 </w:t>
            </w:r>
            <w:r w:rsidR="00517737" w:rsidRPr="00517737">
              <w:rPr>
                <w:rStyle w:val="aa"/>
                <w:rFonts w:ascii="標楷體" w:hAnsi="標楷體" w:cs="新細明體" w:hint="eastAsia"/>
                <w:noProof/>
                <w:kern w:val="0"/>
              </w:rPr>
              <w:t>男生聽過的服務創新項目前五名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_Toc443395247 \h </w:instrText>
            </w:r>
            <w:r w:rsidR="00517737" w:rsidRPr="00517737">
              <w:rPr>
                <w:noProof/>
                <w:webHidden/>
              </w:rPr>
            </w:r>
            <w:r w:rsidR="00517737" w:rsidRPr="00517737">
              <w:rPr>
                <w:noProof/>
                <w:webHidden/>
              </w:rPr>
              <w:fldChar w:fldCharType="separate"/>
            </w:r>
            <w:r w:rsidR="00C04E7E">
              <w:rPr>
                <w:noProof/>
                <w:webHidden/>
              </w:rPr>
              <w:t>9</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48"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2 </w:t>
            </w:r>
            <w:r w:rsidR="00517737" w:rsidRPr="00517737">
              <w:rPr>
                <w:rStyle w:val="aa"/>
                <w:rFonts w:ascii="標楷體" w:hAnsi="標楷體" w:cs="新細明體" w:hint="eastAsia"/>
                <w:noProof/>
                <w:kern w:val="0"/>
              </w:rPr>
              <w:t>女生聽過的服務創新項目前五名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_Toc443395248 \h </w:instrText>
            </w:r>
            <w:r w:rsidR="00517737" w:rsidRPr="00517737">
              <w:rPr>
                <w:noProof/>
                <w:webHidden/>
              </w:rPr>
            </w:r>
            <w:r w:rsidR="00517737" w:rsidRPr="00517737">
              <w:rPr>
                <w:noProof/>
                <w:webHidden/>
              </w:rPr>
              <w:fldChar w:fldCharType="separate"/>
            </w:r>
            <w:r w:rsidR="00C04E7E">
              <w:rPr>
                <w:noProof/>
                <w:webHidden/>
              </w:rPr>
              <w:t>9</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49"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3 </w:t>
            </w:r>
            <w:r w:rsidR="00517737" w:rsidRPr="00517737">
              <w:rPr>
                <w:rStyle w:val="aa"/>
                <w:rFonts w:ascii="標楷體" w:hAnsi="標楷體" w:cs="新細明體" w:hint="eastAsia"/>
                <w:noProof/>
                <w:kern w:val="0"/>
              </w:rPr>
              <w:t>男生參與過的服務創新項目前五名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_Toc443395249 \h </w:instrText>
            </w:r>
            <w:r w:rsidR="00517737" w:rsidRPr="00517737">
              <w:rPr>
                <w:noProof/>
                <w:webHidden/>
              </w:rPr>
            </w:r>
            <w:r w:rsidR="00517737" w:rsidRPr="00517737">
              <w:rPr>
                <w:noProof/>
                <w:webHidden/>
              </w:rPr>
              <w:fldChar w:fldCharType="separate"/>
            </w:r>
            <w:r w:rsidR="00C04E7E">
              <w:rPr>
                <w:noProof/>
                <w:webHidden/>
              </w:rPr>
              <w:t>10</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50"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4 </w:t>
            </w:r>
            <w:r w:rsidR="00517737" w:rsidRPr="00517737">
              <w:rPr>
                <w:rStyle w:val="aa"/>
                <w:rFonts w:ascii="標楷體" w:hAnsi="標楷體" w:cs="新細明體" w:hint="eastAsia"/>
                <w:noProof/>
                <w:kern w:val="0"/>
              </w:rPr>
              <w:t>女生參與過的服務創新項目前五名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_Toc443395250 \h </w:instrText>
            </w:r>
            <w:r w:rsidR="00517737" w:rsidRPr="00517737">
              <w:rPr>
                <w:noProof/>
                <w:webHidden/>
              </w:rPr>
            </w:r>
            <w:r w:rsidR="00517737" w:rsidRPr="00517737">
              <w:rPr>
                <w:noProof/>
                <w:webHidden/>
              </w:rPr>
              <w:fldChar w:fldCharType="separate"/>
            </w:r>
            <w:r w:rsidR="00C04E7E">
              <w:rPr>
                <w:noProof/>
                <w:webHidden/>
              </w:rPr>
              <w:t>11</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51"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5 </w:t>
            </w:r>
            <w:r w:rsidR="00517737" w:rsidRPr="00517737">
              <w:rPr>
                <w:rStyle w:val="aa"/>
                <w:rFonts w:ascii="標楷體" w:hAnsi="標楷體" w:cs="新細明體" w:hint="eastAsia"/>
                <w:noProof/>
                <w:kern w:val="0"/>
              </w:rPr>
              <w:t>男生滿意度最高的的服務創新項目前五名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_Toc443395251 \h </w:instrText>
            </w:r>
            <w:r w:rsidR="00517737" w:rsidRPr="00517737">
              <w:rPr>
                <w:noProof/>
                <w:webHidden/>
              </w:rPr>
            </w:r>
            <w:r w:rsidR="00517737" w:rsidRPr="00517737">
              <w:rPr>
                <w:noProof/>
                <w:webHidden/>
              </w:rPr>
              <w:fldChar w:fldCharType="separate"/>
            </w:r>
            <w:r w:rsidR="00C04E7E">
              <w:rPr>
                <w:noProof/>
                <w:webHidden/>
              </w:rPr>
              <w:t>12</w:t>
            </w:r>
            <w:r w:rsidR="00517737" w:rsidRPr="00517737">
              <w:rPr>
                <w:noProof/>
                <w:webHidden/>
              </w:rPr>
              <w:fldChar w:fldCharType="end"/>
            </w:r>
          </w:hyperlink>
        </w:p>
        <w:p w:rsidR="00517737" w:rsidRPr="00517737" w:rsidRDefault="001536B9">
          <w:pPr>
            <w:pStyle w:val="11"/>
            <w:tabs>
              <w:tab w:val="right" w:leader="dot" w:pos="8296"/>
            </w:tabs>
            <w:rPr>
              <w:rFonts w:asciiTheme="minorHAnsi" w:eastAsiaTheme="minorEastAsia" w:hAnsiTheme="minorHAnsi" w:cstheme="minorBidi"/>
              <w:noProof/>
              <w:szCs w:val="22"/>
            </w:rPr>
          </w:pPr>
          <w:hyperlink w:anchor="_Toc443395252" w:history="1">
            <w:r w:rsidR="00517737" w:rsidRPr="00517737">
              <w:rPr>
                <w:rStyle w:val="aa"/>
                <w:rFonts w:ascii="標楷體" w:hAnsi="標楷體" w:cs="新細明體" w:hint="eastAsia"/>
                <w:noProof/>
                <w:kern w:val="0"/>
              </w:rPr>
              <w:t>圖</w:t>
            </w:r>
            <w:r w:rsidR="00517737" w:rsidRPr="00517737">
              <w:rPr>
                <w:rStyle w:val="aa"/>
                <w:rFonts w:ascii="標楷體" w:hAnsi="標楷體" w:cs="新細明體"/>
                <w:noProof/>
                <w:kern w:val="0"/>
              </w:rPr>
              <w:t xml:space="preserve">6 </w:t>
            </w:r>
            <w:r w:rsidR="00517737" w:rsidRPr="00517737">
              <w:rPr>
                <w:rStyle w:val="aa"/>
                <w:rFonts w:ascii="標楷體" w:hAnsi="標楷體" w:cs="新細明體" w:hint="eastAsia"/>
                <w:noProof/>
                <w:kern w:val="0"/>
              </w:rPr>
              <w:t>女生滿意度最高的的服務創新項目前五名</w:t>
            </w:r>
            <w:r w:rsidR="00517737" w:rsidRPr="00517737">
              <w:rPr>
                <w:noProof/>
                <w:webHidden/>
              </w:rPr>
              <w:tab/>
            </w:r>
            <w:r w:rsidR="00517737" w:rsidRPr="00517737">
              <w:rPr>
                <w:noProof/>
                <w:webHidden/>
              </w:rPr>
              <w:fldChar w:fldCharType="begin"/>
            </w:r>
            <w:r w:rsidR="00517737" w:rsidRPr="00517737">
              <w:rPr>
                <w:noProof/>
                <w:webHidden/>
              </w:rPr>
              <w:instrText xml:space="preserve"> PAGEREF _Toc443395252 \h </w:instrText>
            </w:r>
            <w:r w:rsidR="00517737" w:rsidRPr="00517737">
              <w:rPr>
                <w:noProof/>
                <w:webHidden/>
              </w:rPr>
            </w:r>
            <w:r w:rsidR="00517737" w:rsidRPr="00517737">
              <w:rPr>
                <w:noProof/>
                <w:webHidden/>
              </w:rPr>
              <w:fldChar w:fldCharType="separate"/>
            </w:r>
            <w:r w:rsidR="00C04E7E">
              <w:rPr>
                <w:noProof/>
                <w:webHidden/>
              </w:rPr>
              <w:t>12</w:t>
            </w:r>
            <w:r w:rsidR="00517737" w:rsidRPr="00517737">
              <w:rPr>
                <w:noProof/>
                <w:webHidden/>
              </w:rPr>
              <w:fldChar w:fldCharType="end"/>
            </w:r>
          </w:hyperlink>
        </w:p>
        <w:p w:rsidR="00517737" w:rsidRDefault="00517737">
          <w:r>
            <w:rPr>
              <w:b/>
              <w:bCs/>
              <w:lang w:val="zh-TW"/>
            </w:rPr>
            <w:fldChar w:fldCharType="end"/>
          </w:r>
        </w:p>
      </w:sdtContent>
    </w:sdt>
    <w:p w:rsidR="00517737" w:rsidRPr="00517737" w:rsidRDefault="00517737" w:rsidP="00517737">
      <w:pPr>
        <w:widowControl/>
        <w:rPr>
          <w:rFonts w:ascii="標楷體" w:eastAsia="標楷體" w:hAnsi="標楷體" w:cs="新細明體"/>
          <w:b/>
          <w:kern w:val="0"/>
          <w:sz w:val="28"/>
          <w:szCs w:val="28"/>
        </w:rPr>
      </w:pPr>
    </w:p>
    <w:p w:rsidR="004F562F" w:rsidRDefault="004F562F">
      <w:pPr>
        <w:widowControl/>
        <w:rPr>
          <w:rFonts w:ascii="Times New Roman" w:eastAsia="標楷體" w:hAnsi="Times New Roman" w:cs="新細明體"/>
          <w:b/>
          <w:bCs/>
          <w:kern w:val="0"/>
          <w:sz w:val="28"/>
          <w:szCs w:val="20"/>
        </w:rPr>
      </w:pPr>
      <w:r>
        <w:rPr>
          <w:rFonts w:ascii="Times New Roman" w:eastAsia="標楷體" w:hAnsi="Times New Roman" w:cs="新細明體"/>
          <w:b/>
          <w:bCs/>
          <w:kern w:val="0"/>
          <w:sz w:val="28"/>
          <w:szCs w:val="20"/>
        </w:rPr>
        <w:br w:type="page"/>
      </w:r>
    </w:p>
    <w:p w:rsidR="00DA39C7" w:rsidRDefault="00DA39C7" w:rsidP="00130FF5">
      <w:pPr>
        <w:pStyle w:val="12"/>
        <w:sectPr w:rsidR="00DA39C7" w:rsidSect="0085516D">
          <w:footerReference w:type="default" r:id="rId11"/>
          <w:pgSz w:w="11906" w:h="16838"/>
          <w:pgMar w:top="1440" w:right="1800" w:bottom="1440" w:left="1800" w:header="851" w:footer="1020" w:gutter="0"/>
          <w:pgNumType w:start="1"/>
          <w:cols w:space="425"/>
          <w:docGrid w:type="lines" w:linePitch="360"/>
        </w:sectPr>
      </w:pPr>
      <w:bookmarkStart w:id="2" w:name="_Toc443393349"/>
    </w:p>
    <w:p w:rsidR="00130FF5" w:rsidRPr="002E6A80" w:rsidRDefault="00130FF5" w:rsidP="00130FF5">
      <w:pPr>
        <w:pStyle w:val="12"/>
      </w:pPr>
      <w:bookmarkStart w:id="3" w:name="_Toc443394968"/>
      <w:bookmarkStart w:id="4" w:name="_Toc443395241"/>
      <w:r w:rsidRPr="006A2018">
        <w:rPr>
          <w:rFonts w:hint="eastAsia"/>
        </w:rPr>
        <w:lastRenderedPageBreak/>
        <w:t>壹、前言</w:t>
      </w:r>
      <w:bookmarkEnd w:id="1"/>
      <w:bookmarkEnd w:id="2"/>
      <w:bookmarkEnd w:id="3"/>
      <w:bookmarkEnd w:id="4"/>
      <w:r w:rsidRPr="002E6A80">
        <w:tab/>
      </w:r>
    </w:p>
    <w:p w:rsidR="00565013" w:rsidRPr="00565013" w:rsidRDefault="00130FF5" w:rsidP="00565013">
      <w:pPr>
        <w:widowControl/>
        <w:jc w:val="both"/>
        <w:rPr>
          <w:rFonts w:ascii="標楷體" w:eastAsia="標楷體" w:hAnsi="標楷體"/>
          <w:b/>
          <w:sz w:val="28"/>
          <w:szCs w:val="28"/>
        </w:rPr>
      </w:pPr>
      <w:r>
        <w:rPr>
          <w:rFonts w:ascii="標楷體" w:eastAsia="標楷體" w:hAnsi="標楷體" w:hint="eastAsia"/>
          <w:b/>
          <w:sz w:val="28"/>
          <w:szCs w:val="28"/>
        </w:rPr>
        <w:t>一、</w:t>
      </w:r>
      <w:r w:rsidR="00565013" w:rsidRPr="00565013">
        <w:rPr>
          <w:rFonts w:ascii="標楷體" w:eastAsia="標楷體" w:hAnsi="標楷體" w:hint="eastAsia"/>
          <w:b/>
          <w:sz w:val="28"/>
          <w:szCs w:val="28"/>
        </w:rPr>
        <w:t>研究背景與動機</w:t>
      </w:r>
    </w:p>
    <w:p w:rsidR="00565013" w:rsidRPr="00565013" w:rsidRDefault="00565013" w:rsidP="00565013">
      <w:pPr>
        <w:widowControl/>
        <w:ind w:firstLineChars="200" w:firstLine="480"/>
        <w:jc w:val="both"/>
        <w:rPr>
          <w:rFonts w:ascii="標楷體" w:eastAsia="標楷體" w:hAnsi="標楷體"/>
          <w:szCs w:val="24"/>
        </w:rPr>
      </w:pPr>
      <w:r w:rsidRPr="00565013">
        <w:rPr>
          <w:rFonts w:ascii="標楷體" w:eastAsia="標楷體" w:hAnsi="標楷體"/>
          <w:szCs w:val="24"/>
        </w:rPr>
        <w:t>依據主計總處資料顯示，2014年服務業占GDP的比重達64.05%</w:t>
      </w:r>
      <w:r w:rsidRPr="00565013">
        <w:rPr>
          <w:rFonts w:ascii="標楷體" w:eastAsia="標楷體" w:hAnsi="標楷體" w:hint="eastAsia"/>
          <w:szCs w:val="24"/>
        </w:rPr>
        <w:t>，服務業的就業人數占總就業人數達60％，顯示服務業對台灣的經濟貢獻相當重要。然而，隨著服務業的蓬勃發展，</w:t>
      </w:r>
      <w:proofErr w:type="gramStart"/>
      <w:r w:rsidRPr="00565013">
        <w:rPr>
          <w:rFonts w:ascii="標楷體" w:eastAsia="標楷體" w:hAnsi="標楷體" w:hint="eastAsia"/>
          <w:szCs w:val="24"/>
        </w:rPr>
        <w:t>同業間的競爭</w:t>
      </w:r>
      <w:proofErr w:type="gramEnd"/>
      <w:r w:rsidRPr="00565013">
        <w:rPr>
          <w:rFonts w:ascii="標楷體" w:eastAsia="標楷體" w:hAnsi="標楷體" w:hint="eastAsia"/>
          <w:szCs w:val="24"/>
        </w:rPr>
        <w:t>也不可避免地升高，如何在競爭的環境中保有競爭優勢已成為服務業者的一大挑戰。</w:t>
      </w:r>
    </w:p>
    <w:p w:rsidR="00565013" w:rsidRDefault="00565013" w:rsidP="00565013">
      <w:pPr>
        <w:widowControl/>
        <w:ind w:firstLineChars="200" w:firstLine="480"/>
        <w:jc w:val="both"/>
        <w:rPr>
          <w:rFonts w:ascii="標楷體" w:eastAsia="標楷體" w:hAnsi="標楷體"/>
          <w:szCs w:val="24"/>
        </w:rPr>
      </w:pPr>
      <w:r w:rsidRPr="00565013">
        <w:rPr>
          <w:rFonts w:ascii="標楷體" w:eastAsia="標楷體" w:hAnsi="標楷體" w:hint="eastAsia"/>
          <w:szCs w:val="24"/>
        </w:rPr>
        <w:t>過去幾年台灣便利商店</w:t>
      </w:r>
      <w:r w:rsidRPr="00565013">
        <w:rPr>
          <w:rFonts w:ascii="標楷體" w:eastAsia="標楷體" w:hAnsi="標楷體" w:hint="eastAsia"/>
          <w:kern w:val="0"/>
          <w:szCs w:val="24"/>
        </w:rPr>
        <w:t>業者大量展店</w:t>
      </w:r>
      <w:r w:rsidRPr="00565013">
        <w:rPr>
          <w:rFonts w:ascii="標楷體" w:eastAsia="標楷體" w:hAnsi="標楷體" w:hint="eastAsia"/>
          <w:szCs w:val="24"/>
        </w:rPr>
        <w:t>，</w:t>
      </w:r>
      <w:r w:rsidRPr="00565013">
        <w:rPr>
          <w:rFonts w:ascii="標楷體" w:eastAsia="標楷體" w:hAnsi="標楷體" w:hint="eastAsia"/>
          <w:kern w:val="0"/>
          <w:szCs w:val="24"/>
        </w:rPr>
        <w:t>導致便利商店密度位居世界第一，產業中不同連鎖</w:t>
      </w:r>
      <w:proofErr w:type="gramStart"/>
      <w:r w:rsidRPr="00565013">
        <w:rPr>
          <w:rFonts w:ascii="標楷體" w:eastAsia="標楷體" w:hAnsi="標楷體" w:hint="eastAsia"/>
          <w:kern w:val="0"/>
          <w:szCs w:val="24"/>
        </w:rPr>
        <w:t>系統間的</w:t>
      </w:r>
      <w:r w:rsidRPr="00565013">
        <w:rPr>
          <w:rFonts w:ascii="標楷體" w:eastAsia="標楷體" w:hAnsi="標楷體" w:hint="eastAsia"/>
          <w:szCs w:val="24"/>
        </w:rPr>
        <w:t>競爭</w:t>
      </w:r>
      <w:proofErr w:type="gramEnd"/>
      <w:r w:rsidRPr="00565013">
        <w:rPr>
          <w:rFonts w:ascii="標楷體" w:eastAsia="標楷體" w:hAnsi="標楷體" w:hint="eastAsia"/>
          <w:szCs w:val="24"/>
        </w:rPr>
        <w:t>相對於其他業態高出許多。</w:t>
      </w:r>
      <w:r w:rsidRPr="00565013">
        <w:rPr>
          <w:rFonts w:ascii="標楷體" w:eastAsia="標楷體" w:hAnsi="標楷體" w:hint="eastAsia"/>
          <w:kern w:val="0"/>
          <w:szCs w:val="24"/>
        </w:rPr>
        <w:t>為了求得勝出，</w:t>
      </w:r>
      <w:r w:rsidRPr="00565013">
        <w:rPr>
          <w:rFonts w:ascii="標楷體" w:eastAsia="標楷體" w:hAnsi="標楷體" w:hint="eastAsia"/>
          <w:szCs w:val="24"/>
        </w:rPr>
        <w:t>各大便利系統不斷推出“服務創新”來增加競爭優勢，例如:</w:t>
      </w:r>
      <w:r w:rsidR="004629A1" w:rsidRPr="004629A1">
        <w:rPr>
          <w:rFonts w:ascii="標楷體" w:eastAsia="標楷體" w:hAnsi="標楷體" w:hint="eastAsia"/>
          <w:kern w:val="0"/>
          <w:szCs w:val="24"/>
        </w:rPr>
        <w:t xml:space="preserve"> </w:t>
      </w:r>
      <w:r w:rsidR="004629A1">
        <w:rPr>
          <w:rFonts w:ascii="標楷體" w:eastAsia="標楷體" w:hAnsi="標楷體" w:hint="eastAsia"/>
          <w:kern w:val="0"/>
          <w:szCs w:val="24"/>
        </w:rPr>
        <w:t>7-Eleven</w:t>
      </w:r>
      <w:r w:rsidRPr="00565013">
        <w:rPr>
          <w:rFonts w:ascii="標楷體" w:eastAsia="標楷體" w:hAnsi="標楷體" w:hint="eastAsia"/>
          <w:szCs w:val="24"/>
        </w:rPr>
        <w:t>推出ibon創造了虛擬商機、代客沖洗照片讓大家更方便......等，但這些服務創新投入的成本都相當高，</w:t>
      </w:r>
      <w:r w:rsidRPr="00565013">
        <w:rPr>
          <w:rFonts w:ascii="標楷體" w:eastAsia="標楷體" w:hAnsi="標楷體" w:hint="eastAsia"/>
          <w:kern w:val="0"/>
          <w:szCs w:val="24"/>
        </w:rPr>
        <w:t>是否每次的服務創新都是成功的? 都達到企業原本的期望? 若沒有，那哪類型的創新相對於其他類型所獲得的結果是較令企業</w:t>
      </w:r>
      <w:proofErr w:type="gramStart"/>
      <w:r w:rsidRPr="00565013">
        <w:rPr>
          <w:rFonts w:ascii="標楷體" w:eastAsia="標楷體" w:hAnsi="標楷體" w:hint="eastAsia"/>
          <w:kern w:val="0"/>
          <w:szCs w:val="24"/>
        </w:rPr>
        <w:t>滿意的</w:t>
      </w:r>
      <w:proofErr w:type="gramEnd"/>
      <w:r w:rsidRPr="00565013">
        <w:rPr>
          <w:rFonts w:ascii="標楷體" w:eastAsia="標楷體" w:hAnsi="標楷體" w:hint="eastAsia"/>
          <w:kern w:val="0"/>
          <w:szCs w:val="24"/>
        </w:rPr>
        <w:t>? 過去相關研究較少探討此議題，</w:t>
      </w:r>
      <w:r w:rsidRPr="00565013">
        <w:rPr>
          <w:rFonts w:ascii="標楷體" w:eastAsia="標楷體" w:hAnsi="標楷體" w:hint="eastAsia"/>
          <w:szCs w:val="24"/>
        </w:rPr>
        <w:t>故本研究首先</w:t>
      </w:r>
      <w:r w:rsidRPr="00565013">
        <w:rPr>
          <w:rFonts w:ascii="標楷體" w:eastAsia="標楷體" w:hAnsi="標楷體" w:hint="eastAsia"/>
          <w:kern w:val="0"/>
          <w:szCs w:val="24"/>
        </w:rPr>
        <w:t>盤點及歸類近期龍頭便利商店</w:t>
      </w:r>
      <w:r w:rsidR="004629A1">
        <w:rPr>
          <w:rFonts w:ascii="標楷體" w:eastAsia="標楷體" w:hAnsi="標楷體" w:hint="eastAsia"/>
          <w:kern w:val="0"/>
          <w:szCs w:val="24"/>
        </w:rPr>
        <w:t>7-Eleven</w:t>
      </w:r>
      <w:r w:rsidRPr="00565013">
        <w:rPr>
          <w:rFonts w:ascii="標楷體" w:eastAsia="標楷體" w:hAnsi="標楷體" w:hint="eastAsia"/>
          <w:kern w:val="0"/>
          <w:szCs w:val="24"/>
        </w:rPr>
        <w:t>所推出的服務創新，以了解便利商店服務創新的趨勢及策略。然後，透過</w:t>
      </w:r>
      <w:r w:rsidR="004136E5">
        <w:rPr>
          <w:rFonts w:ascii="標楷體" w:eastAsia="標楷體" w:hAnsi="標楷體" w:hint="eastAsia"/>
          <w:kern w:val="0"/>
          <w:szCs w:val="24"/>
        </w:rPr>
        <w:t>問卷調查便利商店的主要顧客群之</w:t>
      </w:r>
      <w:proofErr w:type="gramStart"/>
      <w:r w:rsidR="004136E5">
        <w:rPr>
          <w:rFonts w:ascii="標楷體" w:eastAsia="標楷體" w:hAnsi="標楷體" w:hint="eastAsia"/>
          <w:kern w:val="0"/>
          <w:szCs w:val="24"/>
        </w:rPr>
        <w:t>一</w:t>
      </w:r>
      <w:proofErr w:type="gramEnd"/>
      <w:r w:rsidR="004136E5">
        <w:rPr>
          <w:rFonts w:ascii="標楷體" w:eastAsia="標楷體" w:hAnsi="標楷體" w:hint="eastAsia"/>
          <w:kern w:val="0"/>
          <w:szCs w:val="24"/>
        </w:rPr>
        <w:t>的高中職學生，</w:t>
      </w:r>
      <w:r w:rsidRPr="00565013">
        <w:rPr>
          <w:rFonts w:ascii="標楷體" w:eastAsia="標楷體" w:hAnsi="標楷體" w:hint="eastAsia"/>
          <w:szCs w:val="24"/>
        </w:rPr>
        <w:t>了解有哪些服務創新才是真</w:t>
      </w:r>
      <w:r w:rsidR="00CB3343">
        <w:rPr>
          <w:rFonts w:ascii="標楷體" w:eastAsia="標楷體" w:hAnsi="標楷體" w:hint="eastAsia"/>
          <w:szCs w:val="24"/>
        </w:rPr>
        <w:t>正獲</w:t>
      </w:r>
      <w:r w:rsidRPr="00565013">
        <w:rPr>
          <w:rFonts w:ascii="標楷體" w:eastAsia="標楷體" w:hAnsi="標楷體" w:hint="eastAsia"/>
          <w:szCs w:val="24"/>
        </w:rPr>
        <w:t>得這些目標消費者的喜愛，綜合研究結果，提出建議給相關企業在服務創新策略規劃時的參考。</w:t>
      </w:r>
    </w:p>
    <w:p w:rsidR="00130FF5" w:rsidRPr="00565013" w:rsidRDefault="00130FF5" w:rsidP="00565013">
      <w:pPr>
        <w:widowControl/>
        <w:ind w:firstLineChars="200" w:firstLine="480"/>
        <w:jc w:val="both"/>
        <w:rPr>
          <w:rFonts w:ascii="標楷體" w:eastAsia="標楷體" w:hAnsi="標楷體"/>
          <w:szCs w:val="24"/>
        </w:rPr>
      </w:pP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t>二、</w:t>
      </w:r>
      <w:r w:rsidR="00565013" w:rsidRPr="00565013">
        <w:rPr>
          <w:rFonts w:ascii="標楷體" w:eastAsia="標楷體" w:hAnsi="標楷體" w:hint="eastAsia"/>
          <w:b/>
          <w:sz w:val="28"/>
          <w:szCs w:val="28"/>
        </w:rPr>
        <w:t>研究目的</w:t>
      </w:r>
    </w:p>
    <w:p w:rsidR="00565013" w:rsidRPr="00565013" w:rsidRDefault="00565013" w:rsidP="00565013">
      <w:pPr>
        <w:widowControl/>
        <w:rPr>
          <w:rFonts w:ascii="標楷體" w:eastAsia="標楷體" w:hAnsi="標楷體"/>
          <w:szCs w:val="24"/>
        </w:rPr>
      </w:pPr>
      <w:r>
        <w:rPr>
          <w:rFonts w:ascii="標楷體" w:eastAsia="標楷體" w:hAnsi="標楷體" w:hint="eastAsia"/>
          <w:sz w:val="32"/>
          <w:szCs w:val="32"/>
        </w:rPr>
        <w:t xml:space="preserve">    </w:t>
      </w:r>
      <w:r w:rsidRPr="00565013">
        <w:rPr>
          <w:rFonts w:ascii="標楷體" w:eastAsia="標楷體" w:hAnsi="標楷體" w:hint="eastAsia"/>
          <w:szCs w:val="24"/>
        </w:rPr>
        <w:t>根據服務創新定義之研究，我們想探討:</w:t>
      </w:r>
    </w:p>
    <w:p w:rsidR="00565013" w:rsidRPr="00565013" w:rsidRDefault="00565013" w:rsidP="00565013">
      <w:pPr>
        <w:pStyle w:val="a6"/>
        <w:widowControl/>
        <w:numPr>
          <w:ilvl w:val="0"/>
          <w:numId w:val="3"/>
        </w:numPr>
        <w:ind w:leftChars="0"/>
        <w:rPr>
          <w:rFonts w:ascii="標楷體" w:eastAsia="標楷體" w:hAnsi="標楷體"/>
          <w:szCs w:val="24"/>
        </w:rPr>
      </w:pPr>
      <w:r w:rsidRPr="00565013">
        <w:rPr>
          <w:rFonts w:ascii="標楷體" w:eastAsia="標楷體" w:hAnsi="標楷體" w:hint="eastAsia"/>
          <w:szCs w:val="24"/>
        </w:rPr>
        <w:t>近15~20年來超商的服務創新趨勢及類型</w:t>
      </w:r>
    </w:p>
    <w:p w:rsidR="00565013" w:rsidRPr="00565013" w:rsidRDefault="00565013" w:rsidP="00565013">
      <w:pPr>
        <w:pStyle w:val="a6"/>
        <w:widowControl/>
        <w:numPr>
          <w:ilvl w:val="0"/>
          <w:numId w:val="3"/>
        </w:numPr>
        <w:ind w:leftChars="0"/>
        <w:rPr>
          <w:rFonts w:ascii="標楷體" w:eastAsia="標楷體" w:hAnsi="標楷體"/>
          <w:szCs w:val="24"/>
        </w:rPr>
      </w:pPr>
      <w:r w:rsidRPr="00565013">
        <w:rPr>
          <w:rFonts w:ascii="標楷體" w:eastAsia="標楷體" w:hAnsi="標楷體" w:hint="eastAsia"/>
          <w:szCs w:val="24"/>
        </w:rPr>
        <w:t>哪些類型較受目標消費者喜愛</w:t>
      </w:r>
      <w:r w:rsidR="003248C5">
        <w:rPr>
          <w:rFonts w:ascii="標楷體" w:eastAsia="標楷體" w:hAnsi="標楷體" w:hint="eastAsia"/>
          <w:szCs w:val="24"/>
        </w:rPr>
        <w:t>並以此排名</w:t>
      </w:r>
    </w:p>
    <w:p w:rsidR="00565013" w:rsidRPr="004136E5" w:rsidRDefault="00565013" w:rsidP="004136E5">
      <w:pPr>
        <w:pStyle w:val="a6"/>
        <w:widowControl/>
        <w:numPr>
          <w:ilvl w:val="0"/>
          <w:numId w:val="3"/>
        </w:numPr>
        <w:ind w:leftChars="0"/>
        <w:rPr>
          <w:rFonts w:ascii="標楷體" w:eastAsia="標楷體" w:hAnsi="標楷體"/>
          <w:szCs w:val="24"/>
        </w:rPr>
      </w:pPr>
      <w:r w:rsidRPr="00565013">
        <w:rPr>
          <w:rFonts w:ascii="標楷體" w:eastAsia="標楷體" w:hAnsi="標楷體" w:hint="eastAsia"/>
          <w:szCs w:val="24"/>
        </w:rPr>
        <w:t>哪些類型較不受目標消費者喜愛</w:t>
      </w:r>
      <w:r w:rsidR="003248C5">
        <w:rPr>
          <w:rFonts w:ascii="標楷體" w:eastAsia="標楷體" w:hAnsi="標楷體" w:hint="eastAsia"/>
          <w:szCs w:val="24"/>
        </w:rPr>
        <w:t>並以此排名</w:t>
      </w:r>
    </w:p>
    <w:p w:rsidR="00565013" w:rsidRPr="00D977F8" w:rsidRDefault="00565013" w:rsidP="00565013">
      <w:pPr>
        <w:widowControl/>
        <w:rPr>
          <w:rFonts w:ascii="標楷體" w:eastAsia="標楷體" w:hAnsi="標楷體"/>
          <w:sz w:val="32"/>
          <w:szCs w:val="32"/>
        </w:rPr>
      </w:pPr>
      <w:r>
        <w:rPr>
          <w:rFonts w:ascii="標楷體" w:eastAsia="標楷體" w:hAnsi="標楷體"/>
          <w:sz w:val="32"/>
          <w:szCs w:val="32"/>
        </w:rPr>
        <w:br w:type="page"/>
      </w:r>
    </w:p>
    <w:p w:rsidR="00130FF5" w:rsidRPr="002E6A80" w:rsidRDefault="00130FF5" w:rsidP="00130FF5">
      <w:pPr>
        <w:pStyle w:val="12"/>
      </w:pPr>
      <w:bookmarkStart w:id="5" w:name="文獻"/>
      <w:bookmarkStart w:id="6" w:name="_Toc381616111"/>
      <w:bookmarkStart w:id="7" w:name="_Toc443393350"/>
      <w:bookmarkStart w:id="8" w:name="_Toc443394969"/>
      <w:bookmarkStart w:id="9" w:name="_Toc443395242"/>
      <w:bookmarkEnd w:id="5"/>
      <w:r w:rsidRPr="002E6A80">
        <w:rPr>
          <w:rFonts w:hint="eastAsia"/>
        </w:rPr>
        <w:lastRenderedPageBreak/>
        <w:t>貳、</w:t>
      </w:r>
      <w:r w:rsidRPr="002E6A80">
        <w:t>文獻探討</w:t>
      </w:r>
      <w:bookmarkEnd w:id="6"/>
      <w:bookmarkEnd w:id="7"/>
      <w:bookmarkEnd w:id="8"/>
      <w:bookmarkEnd w:id="9"/>
    </w:p>
    <w:p w:rsidR="00565013" w:rsidRPr="00565013" w:rsidRDefault="00130FF5" w:rsidP="00565013">
      <w:pPr>
        <w:jc w:val="both"/>
        <w:rPr>
          <w:rFonts w:ascii="標楷體" w:eastAsia="標楷體" w:hAnsi="標楷體"/>
          <w:b/>
          <w:sz w:val="28"/>
          <w:szCs w:val="28"/>
        </w:rPr>
      </w:pPr>
      <w:r>
        <w:rPr>
          <w:rFonts w:ascii="標楷體" w:eastAsia="標楷體" w:hAnsi="標楷體" w:hint="eastAsia"/>
          <w:b/>
          <w:sz w:val="28"/>
          <w:szCs w:val="28"/>
        </w:rPr>
        <w:t>一、</w:t>
      </w:r>
      <w:r w:rsidR="00565013" w:rsidRPr="00565013">
        <w:rPr>
          <w:rFonts w:ascii="標楷體" w:eastAsia="標楷體" w:hAnsi="標楷體" w:hint="eastAsia"/>
          <w:b/>
          <w:sz w:val="28"/>
          <w:szCs w:val="28"/>
        </w:rPr>
        <w:t>創新的定義</w:t>
      </w:r>
    </w:p>
    <w:p w:rsidR="00565013" w:rsidRPr="00565013" w:rsidRDefault="00565013" w:rsidP="00565013">
      <w:pPr>
        <w:ind w:firstLineChars="200" w:firstLine="480"/>
        <w:jc w:val="both"/>
        <w:rPr>
          <w:rFonts w:ascii="標楷體" w:eastAsia="標楷體" w:hAnsi="標楷體"/>
          <w:szCs w:val="24"/>
        </w:rPr>
      </w:pPr>
      <w:r w:rsidRPr="00565013">
        <w:rPr>
          <w:rFonts w:ascii="標楷體" w:eastAsia="標楷體" w:hAnsi="標楷體" w:hint="eastAsia"/>
          <w:szCs w:val="24"/>
        </w:rPr>
        <w:t>許多學者提出創新是讓企業維持競爭優勢的重要工具(</w:t>
      </w:r>
      <w:r w:rsidRPr="00565013">
        <w:rPr>
          <w:rFonts w:ascii="標楷體" w:eastAsia="標楷體" w:hAnsi="標楷體"/>
          <w:szCs w:val="24"/>
        </w:rPr>
        <w:t>Chang &amp; Lee, 2007；Damanpour &amp; Evan, 1984；Kimberly &amp; Evanisko, 1981</w:t>
      </w:r>
      <w:proofErr w:type="gramStart"/>
      <w:r w:rsidRPr="00565013">
        <w:rPr>
          <w:rFonts w:ascii="標楷體" w:eastAsia="標楷體" w:hAnsi="標楷體"/>
          <w:szCs w:val="24"/>
        </w:rPr>
        <w:t>）</w:t>
      </w:r>
      <w:proofErr w:type="gramEnd"/>
      <w:r w:rsidRPr="00565013">
        <w:rPr>
          <w:rFonts w:ascii="Times New Roman" w:hAnsi="Times New Roman" w:cs="Times New Roman"/>
          <w:szCs w:val="24"/>
        </w:rPr>
        <w:t>。</w:t>
      </w:r>
      <w:r w:rsidRPr="00565013">
        <w:rPr>
          <w:rFonts w:ascii="標楷體" w:eastAsia="標楷體" w:hAnsi="標楷體"/>
          <w:szCs w:val="24"/>
        </w:rPr>
        <w:t>Tran</w:t>
      </w:r>
      <w:r w:rsidRPr="00565013">
        <w:rPr>
          <w:rFonts w:ascii="標楷體" w:eastAsia="標楷體" w:hAnsi="標楷體" w:hint="eastAsia"/>
          <w:szCs w:val="24"/>
        </w:rPr>
        <w:t>在2006年時認為創新</w:t>
      </w:r>
      <w:r w:rsidRPr="00565013">
        <w:rPr>
          <w:rFonts w:ascii="標楷體" w:eastAsia="標楷體" w:hAnsi="標楷體"/>
          <w:szCs w:val="24"/>
        </w:rPr>
        <w:t>普遍被接受是保護任何公司在未來成長與生存的關鍵</w:t>
      </w:r>
      <w:r w:rsidRPr="00565013">
        <w:rPr>
          <w:rFonts w:ascii="標楷體" w:eastAsia="標楷體" w:hAnsi="標楷體" w:hint="eastAsia"/>
          <w:szCs w:val="24"/>
        </w:rPr>
        <w:t>。</w:t>
      </w:r>
      <w:r w:rsidRPr="00565013">
        <w:rPr>
          <w:rFonts w:ascii="標楷體" w:eastAsia="標楷體" w:hAnsi="標楷體"/>
          <w:szCs w:val="24"/>
        </w:rPr>
        <w:t xml:space="preserve">Lloréns Montes </w:t>
      </w:r>
      <w:r w:rsidRPr="00565013">
        <w:rPr>
          <w:rFonts w:ascii="標楷體" w:eastAsia="標楷體" w:hAnsi="標楷體" w:hint="eastAsia"/>
          <w:szCs w:val="24"/>
        </w:rPr>
        <w:t>等學者也在</w:t>
      </w:r>
      <w:r w:rsidRPr="00565013">
        <w:rPr>
          <w:rFonts w:ascii="標楷體" w:eastAsia="標楷體" w:hAnsi="標楷體"/>
          <w:szCs w:val="24"/>
        </w:rPr>
        <w:t>2005</w:t>
      </w:r>
      <w:r w:rsidRPr="00565013">
        <w:rPr>
          <w:rFonts w:ascii="標楷體" w:eastAsia="標楷體" w:hAnsi="標楷體" w:hint="eastAsia"/>
          <w:szCs w:val="24"/>
        </w:rPr>
        <w:t>年</w:t>
      </w:r>
      <w:r w:rsidRPr="00565013">
        <w:rPr>
          <w:rFonts w:ascii="標楷體" w:eastAsia="標楷體" w:hAnsi="標楷體"/>
          <w:szCs w:val="24"/>
        </w:rPr>
        <w:t>認為創新是一種策略，能夠增進組織的價值與提升組織的競爭力</w:t>
      </w:r>
      <w:r w:rsidRPr="00565013">
        <w:rPr>
          <w:rFonts w:ascii="標楷體" w:eastAsia="標楷體" w:hAnsi="標楷體" w:hint="eastAsia"/>
          <w:szCs w:val="24"/>
        </w:rPr>
        <w:t>。因此，創新可以被認為是公司提升競爭力和生存的決定因素。</w:t>
      </w:r>
    </w:p>
    <w:p w:rsidR="00565013" w:rsidRPr="00565013" w:rsidRDefault="00565013" w:rsidP="00565013">
      <w:pPr>
        <w:ind w:firstLineChars="200" w:firstLine="480"/>
        <w:jc w:val="both"/>
        <w:rPr>
          <w:rFonts w:ascii="標楷體" w:eastAsia="標楷體" w:hAnsi="標楷體"/>
          <w:szCs w:val="24"/>
        </w:rPr>
      </w:pPr>
      <w:r w:rsidRPr="00565013">
        <w:rPr>
          <w:rFonts w:ascii="標楷體" w:eastAsia="標楷體" w:hAnsi="標楷體" w:hint="eastAsia"/>
          <w:szCs w:val="24"/>
        </w:rPr>
        <w:t>創新在過去幾年中已是一熱門的研究主題，從以前到現在有許多學者對創新提出不一樣的定義，創新可以是抽象的想法，或是實際的行為。例如，經濟學大師</w:t>
      </w:r>
      <w:r w:rsidRPr="005D0E6D">
        <w:rPr>
          <w:rFonts w:ascii="標楷體" w:eastAsia="標楷體" w:hAnsi="標楷體" w:hint="eastAsia"/>
          <w:szCs w:val="24"/>
        </w:rPr>
        <w:t>Schumpeter</w:t>
      </w:r>
      <w:r w:rsidRPr="00565013">
        <w:rPr>
          <w:rFonts w:ascii="標楷體" w:eastAsia="標楷體" w:hAnsi="標楷體" w:hint="eastAsia"/>
          <w:szCs w:val="24"/>
        </w:rPr>
        <w:t>在</w:t>
      </w:r>
      <w:r w:rsidRPr="00565013">
        <w:rPr>
          <w:rFonts w:ascii="標楷體" w:eastAsia="標楷體" w:hAnsi="標楷體"/>
          <w:szCs w:val="24"/>
        </w:rPr>
        <w:t>1934</w:t>
      </w:r>
      <w:r w:rsidRPr="00565013">
        <w:rPr>
          <w:rFonts w:ascii="標楷體" w:eastAsia="標楷體" w:hAnsi="標楷體" w:hint="eastAsia"/>
          <w:szCs w:val="24"/>
        </w:rPr>
        <w:t>年時，將創新定義為「將已發明的事物，發展為社會可以接受並具商業價值之活動」，而管理學大師</w:t>
      </w:r>
      <w:r w:rsidRPr="00D51B84">
        <w:rPr>
          <w:rFonts w:ascii="標楷體" w:eastAsia="標楷體" w:hAnsi="標楷體" w:hint="eastAsia"/>
          <w:szCs w:val="24"/>
        </w:rPr>
        <w:t>Peter Drucker</w:t>
      </w:r>
      <w:r w:rsidRPr="00565013">
        <w:rPr>
          <w:rFonts w:ascii="標楷體" w:eastAsia="標楷體" w:hAnsi="標楷體" w:hint="eastAsia"/>
          <w:szCs w:val="24"/>
        </w:rPr>
        <w:t>也在1985年提出創新是「賦予資源以創造財富的行為」。行銷學之父</w:t>
      </w:r>
      <w:r w:rsidRPr="00170A40">
        <w:rPr>
          <w:rFonts w:ascii="標楷體" w:eastAsia="標楷體" w:hAnsi="標楷體" w:hint="eastAsia"/>
          <w:szCs w:val="24"/>
        </w:rPr>
        <w:t>Kotler</w:t>
      </w:r>
      <w:r w:rsidRPr="00565013">
        <w:rPr>
          <w:rFonts w:ascii="標楷體" w:eastAsia="標楷體" w:hAnsi="標楷體" w:hint="eastAsia"/>
          <w:szCs w:val="24"/>
        </w:rPr>
        <w:t>後來在2003年為創新下定義時，則從行銷的角度並認為「任何產品或服務只要是對某人是</w:t>
      </w:r>
      <w:proofErr w:type="gramStart"/>
      <w:r w:rsidRPr="00565013">
        <w:rPr>
          <w:rFonts w:ascii="標楷體" w:eastAsia="標楷體" w:hAnsi="標楷體" w:hint="eastAsia"/>
          <w:szCs w:val="24"/>
        </w:rPr>
        <w:t>初聞即為</w:t>
      </w:r>
      <w:proofErr w:type="gramEnd"/>
      <w:r w:rsidRPr="00565013">
        <w:rPr>
          <w:rFonts w:ascii="標楷體" w:eastAsia="標楷體" w:hAnsi="標楷體" w:hint="eastAsia"/>
          <w:szCs w:val="24"/>
        </w:rPr>
        <w:t>創新，不論其本身已存在多久的時間，只要前所未聞，對該個人即為創新」。</w:t>
      </w:r>
    </w:p>
    <w:p w:rsidR="00565013" w:rsidRPr="00565013" w:rsidRDefault="00565013" w:rsidP="00565013">
      <w:pPr>
        <w:ind w:firstLineChars="200" w:firstLine="480"/>
        <w:jc w:val="both"/>
        <w:rPr>
          <w:rFonts w:ascii="標楷體" w:eastAsia="標楷體" w:hAnsi="標楷體"/>
          <w:color w:val="000000" w:themeColor="text1"/>
          <w:szCs w:val="24"/>
        </w:rPr>
      </w:pPr>
      <w:r w:rsidRPr="00565013">
        <w:rPr>
          <w:rFonts w:ascii="標楷體" w:eastAsia="標楷體" w:hAnsi="標楷體" w:hint="eastAsia"/>
          <w:color w:val="000000" w:themeColor="text1"/>
          <w:szCs w:val="24"/>
        </w:rPr>
        <w:t>創新可從服務、產品、及流程等三個方面著力。在</w:t>
      </w:r>
      <w:r w:rsidRPr="00565013">
        <w:rPr>
          <w:rFonts w:ascii="標楷體" w:eastAsia="標楷體" w:hAnsi="標楷體"/>
          <w:color w:val="000000" w:themeColor="text1"/>
          <w:szCs w:val="24"/>
        </w:rPr>
        <w:t>1997</w:t>
      </w:r>
      <w:r w:rsidRPr="00565013">
        <w:rPr>
          <w:rFonts w:ascii="標楷體" w:eastAsia="標楷體" w:hAnsi="標楷體" w:hint="eastAsia"/>
          <w:color w:val="000000" w:themeColor="text1"/>
          <w:szCs w:val="24"/>
        </w:rPr>
        <w:t>年時</w:t>
      </w:r>
      <w:r w:rsidRPr="00565013">
        <w:rPr>
          <w:rFonts w:ascii="標楷體" w:eastAsia="標楷體" w:hAnsi="標楷體"/>
          <w:color w:val="000000" w:themeColor="text1"/>
          <w:szCs w:val="24"/>
        </w:rPr>
        <w:t>Daniel</w:t>
      </w:r>
      <w:r w:rsidRPr="00565013">
        <w:rPr>
          <w:rFonts w:ascii="標楷體" w:eastAsia="標楷體" w:hAnsi="標楷體" w:hint="eastAsia"/>
          <w:color w:val="000000" w:themeColor="text1"/>
          <w:szCs w:val="24"/>
        </w:rPr>
        <w:t>和</w:t>
      </w:r>
      <w:r w:rsidRPr="00565013">
        <w:rPr>
          <w:rFonts w:ascii="標楷體" w:eastAsia="標楷體" w:hAnsi="標楷體"/>
          <w:color w:val="000000" w:themeColor="text1"/>
          <w:szCs w:val="24"/>
        </w:rPr>
        <w:t>Storey認為企業</w:t>
      </w:r>
      <w:r w:rsidRPr="00565013">
        <w:rPr>
          <w:rFonts w:ascii="標楷體" w:eastAsia="標楷體" w:hAnsi="標楷體" w:hint="eastAsia"/>
          <w:color w:val="000000" w:themeColor="text1"/>
          <w:szCs w:val="24"/>
        </w:rPr>
        <w:t>投入</w:t>
      </w:r>
      <w:r w:rsidRPr="00565013">
        <w:rPr>
          <w:rFonts w:ascii="標楷體" w:eastAsia="標楷體" w:hAnsi="標楷體"/>
          <w:color w:val="000000" w:themeColor="text1"/>
          <w:szCs w:val="24"/>
        </w:rPr>
        <w:t>服務創新的目的</w:t>
      </w:r>
      <w:r w:rsidRPr="00565013">
        <w:rPr>
          <w:rFonts w:ascii="標楷體" w:eastAsia="標楷體" w:hAnsi="標楷體" w:hint="eastAsia"/>
          <w:color w:val="000000" w:themeColor="text1"/>
          <w:szCs w:val="24"/>
        </w:rPr>
        <w:t>是來</w:t>
      </w:r>
      <w:r w:rsidRPr="00565013">
        <w:rPr>
          <w:rFonts w:ascii="標楷體" w:eastAsia="標楷體" w:hAnsi="標楷體"/>
          <w:color w:val="000000" w:themeColor="text1"/>
          <w:szCs w:val="24"/>
        </w:rPr>
        <w:t>維護或提升企業的創新形象、增加顧客</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附加價值、吸引更多新顧客、瞭解顧客需要、回應競爭者的新服務、節省更多</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成本</w:t>
      </w:r>
      <w:r w:rsidRPr="00565013">
        <w:rPr>
          <w:rFonts w:ascii="標楷體" w:eastAsia="標楷體" w:hAnsi="標楷體" w:hint="eastAsia"/>
          <w:color w:val="000000" w:themeColor="text1"/>
          <w:szCs w:val="24"/>
        </w:rPr>
        <w:t>或是</w:t>
      </w:r>
      <w:r w:rsidRPr="00565013">
        <w:rPr>
          <w:rFonts w:ascii="標楷體" w:eastAsia="標楷體" w:hAnsi="標楷體"/>
          <w:color w:val="000000" w:themeColor="text1"/>
          <w:szCs w:val="24"/>
        </w:rPr>
        <w:t>提供大量客製化的服務等。Van</w:t>
      </w:r>
      <w:r w:rsidRPr="00565013">
        <w:rPr>
          <w:rFonts w:ascii="標楷體" w:eastAsia="標楷體" w:hAnsi="標楷體" w:hint="eastAsia"/>
          <w:color w:val="000000" w:themeColor="text1"/>
          <w:szCs w:val="24"/>
        </w:rPr>
        <w:t>和</w:t>
      </w:r>
      <w:r w:rsidRPr="00565013">
        <w:rPr>
          <w:rFonts w:ascii="標楷體" w:eastAsia="標楷體" w:hAnsi="標楷體"/>
          <w:color w:val="000000" w:themeColor="text1"/>
          <w:szCs w:val="24"/>
        </w:rPr>
        <w:t>Elfring</w:t>
      </w:r>
      <w:r w:rsidRPr="00565013">
        <w:rPr>
          <w:rFonts w:ascii="標楷體" w:eastAsia="標楷體" w:hAnsi="標楷體" w:hint="eastAsia"/>
          <w:color w:val="000000" w:themeColor="text1"/>
          <w:szCs w:val="24"/>
        </w:rPr>
        <w:t>在</w:t>
      </w:r>
      <w:r w:rsidRPr="00565013">
        <w:rPr>
          <w:rFonts w:ascii="標楷體" w:eastAsia="標楷體" w:hAnsi="標楷體"/>
          <w:color w:val="000000" w:themeColor="text1"/>
          <w:szCs w:val="24"/>
        </w:rPr>
        <w:t>2002</w:t>
      </w:r>
      <w:r w:rsidRPr="00565013">
        <w:rPr>
          <w:rFonts w:ascii="標楷體" w:eastAsia="標楷體" w:hAnsi="標楷體" w:hint="eastAsia"/>
          <w:color w:val="000000" w:themeColor="text1"/>
          <w:szCs w:val="24"/>
        </w:rPr>
        <w:t>年時則認為</w:t>
      </w:r>
      <w:r w:rsidRPr="00565013">
        <w:rPr>
          <w:rFonts w:ascii="標楷體" w:eastAsia="標楷體" w:hAnsi="標楷體"/>
          <w:color w:val="000000" w:themeColor="text1"/>
          <w:szCs w:val="24"/>
        </w:rPr>
        <w:t>更加重視過程中</w:t>
      </w:r>
      <w:r w:rsidRPr="00565013">
        <w:rPr>
          <w:rFonts w:ascii="標楷體" w:eastAsia="標楷體" w:hAnsi="標楷體" w:hint="eastAsia"/>
          <w:color w:val="000000" w:themeColor="text1"/>
          <w:szCs w:val="24"/>
        </w:rPr>
        <w:t>與</w:t>
      </w:r>
      <w:r w:rsidRPr="00565013">
        <w:rPr>
          <w:rFonts w:ascii="標楷體" w:eastAsia="標楷體" w:hAnsi="標楷體"/>
          <w:color w:val="000000" w:themeColor="text1"/>
          <w:szCs w:val="24"/>
        </w:rPr>
        <w:t>社會互動的創新，</w:t>
      </w:r>
      <w:r w:rsidRPr="00565013">
        <w:rPr>
          <w:rFonts w:ascii="標楷體" w:eastAsia="標楷體" w:hAnsi="標楷體" w:hint="eastAsia"/>
          <w:color w:val="000000" w:themeColor="text1"/>
          <w:szCs w:val="24"/>
        </w:rPr>
        <w:t>以</w:t>
      </w:r>
      <w:r w:rsidRPr="00565013">
        <w:rPr>
          <w:rFonts w:ascii="標楷體" w:eastAsia="標楷體" w:hAnsi="標楷體"/>
          <w:color w:val="000000" w:themeColor="text1"/>
          <w:szCs w:val="24"/>
        </w:rPr>
        <w:t>增進服務傳遞過程</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效率與效能</w:t>
      </w:r>
      <w:r w:rsidRPr="00565013">
        <w:rPr>
          <w:rFonts w:ascii="標楷體" w:eastAsia="標楷體" w:hAnsi="標楷體" w:hint="eastAsia"/>
          <w:color w:val="000000" w:themeColor="text1"/>
          <w:szCs w:val="24"/>
        </w:rPr>
        <w:t>。而</w:t>
      </w:r>
      <w:r w:rsidRPr="00565013">
        <w:rPr>
          <w:rFonts w:ascii="標楷體" w:eastAsia="標楷體" w:hAnsi="標楷體"/>
          <w:color w:val="000000" w:themeColor="text1"/>
          <w:szCs w:val="24"/>
        </w:rPr>
        <w:t>Betz</w:t>
      </w:r>
      <w:r w:rsidRPr="00565013">
        <w:rPr>
          <w:rFonts w:ascii="標楷體" w:eastAsia="標楷體" w:hAnsi="標楷體" w:hint="eastAsia"/>
          <w:color w:val="000000" w:themeColor="text1"/>
          <w:szCs w:val="24"/>
        </w:rPr>
        <w:t>在2003年時認為</w:t>
      </w:r>
      <w:r w:rsidRPr="00565013">
        <w:rPr>
          <w:rFonts w:ascii="標楷體" w:eastAsia="標楷體" w:hAnsi="標楷體"/>
          <w:color w:val="000000" w:themeColor="text1"/>
          <w:szCs w:val="24"/>
        </w:rPr>
        <w:t>服務創新是</w:t>
      </w:r>
      <w:r w:rsidRPr="00565013">
        <w:rPr>
          <w:rFonts w:ascii="標楷體" w:eastAsia="標楷體" w:hAnsi="標楷體" w:hint="eastAsia"/>
          <w:color w:val="000000" w:themeColor="text1"/>
          <w:szCs w:val="24"/>
        </w:rPr>
        <w:t>將</w:t>
      </w:r>
      <w:r w:rsidRPr="00565013">
        <w:rPr>
          <w:rFonts w:ascii="標楷體" w:eastAsia="標楷體" w:hAnsi="標楷體"/>
          <w:color w:val="000000" w:themeColor="text1"/>
          <w:szCs w:val="24"/>
        </w:rPr>
        <w:t>以基礎</w:t>
      </w:r>
      <w:r w:rsidRPr="00565013">
        <w:rPr>
          <w:rFonts w:ascii="標楷體" w:eastAsia="標楷體" w:hAnsi="標楷體" w:hint="eastAsia"/>
          <w:color w:val="000000" w:themeColor="text1"/>
          <w:szCs w:val="24"/>
        </w:rPr>
        <w:t>為</w:t>
      </w:r>
      <w:r w:rsidRPr="00565013">
        <w:rPr>
          <w:rFonts w:ascii="標楷體" w:eastAsia="標楷體" w:hAnsi="標楷體"/>
          <w:color w:val="000000" w:themeColor="text1"/>
          <w:szCs w:val="24"/>
        </w:rPr>
        <w:t>導向的新服務技術導入市場中。</w:t>
      </w:r>
      <w:r w:rsidRPr="00565013">
        <w:rPr>
          <w:rFonts w:ascii="標楷體" w:eastAsia="標楷體" w:hAnsi="標楷體" w:hint="eastAsia"/>
          <w:color w:val="000000" w:themeColor="text1"/>
          <w:szCs w:val="24"/>
        </w:rPr>
        <w:t>後來</w:t>
      </w:r>
      <w:r w:rsidRPr="00565013">
        <w:rPr>
          <w:rFonts w:ascii="標楷體" w:eastAsia="標楷體" w:hAnsi="標楷體"/>
          <w:color w:val="000000" w:themeColor="text1"/>
          <w:szCs w:val="24"/>
        </w:rPr>
        <w:t xml:space="preserve">Hipp </w:t>
      </w:r>
      <w:r w:rsidRPr="00565013">
        <w:rPr>
          <w:rFonts w:ascii="標楷體" w:eastAsia="標楷體" w:hAnsi="標楷體" w:hint="eastAsia"/>
          <w:color w:val="000000" w:themeColor="text1"/>
          <w:szCs w:val="24"/>
        </w:rPr>
        <w:t>和</w:t>
      </w:r>
      <w:r w:rsidRPr="00565013">
        <w:rPr>
          <w:rFonts w:ascii="標楷體" w:eastAsia="標楷體" w:hAnsi="標楷體"/>
          <w:color w:val="000000" w:themeColor="text1"/>
          <w:szCs w:val="24"/>
        </w:rPr>
        <w:t xml:space="preserve"> Grupp</w:t>
      </w:r>
      <w:r w:rsidRPr="00565013">
        <w:rPr>
          <w:rFonts w:ascii="標楷體" w:eastAsia="標楷體" w:hAnsi="標楷體" w:hint="eastAsia"/>
          <w:color w:val="000000" w:themeColor="text1"/>
          <w:szCs w:val="24"/>
        </w:rPr>
        <w:t>在</w:t>
      </w:r>
      <w:r w:rsidRPr="00565013">
        <w:rPr>
          <w:rFonts w:ascii="標楷體" w:eastAsia="標楷體" w:hAnsi="標楷體"/>
          <w:color w:val="000000" w:themeColor="text1"/>
          <w:szCs w:val="24"/>
        </w:rPr>
        <w:t>2005</w:t>
      </w:r>
      <w:r w:rsidRPr="00565013">
        <w:rPr>
          <w:rFonts w:ascii="標楷體" w:eastAsia="標楷體" w:hAnsi="標楷體" w:hint="eastAsia"/>
          <w:color w:val="000000" w:themeColor="text1"/>
          <w:szCs w:val="24"/>
        </w:rPr>
        <w:t>年時認為</w:t>
      </w:r>
      <w:r w:rsidRPr="00565013">
        <w:rPr>
          <w:rFonts w:ascii="標楷體" w:eastAsia="標楷體" w:hAnsi="標楷體"/>
          <w:color w:val="000000" w:themeColor="text1"/>
          <w:szCs w:val="24"/>
        </w:rPr>
        <w:t>服務創新</w:t>
      </w:r>
      <w:r w:rsidRPr="00565013">
        <w:rPr>
          <w:rFonts w:ascii="標楷體" w:eastAsia="標楷體" w:hAnsi="標楷體" w:hint="eastAsia"/>
          <w:color w:val="000000" w:themeColor="text1"/>
          <w:szCs w:val="24"/>
        </w:rPr>
        <w:t>是</w:t>
      </w:r>
      <w:r w:rsidRPr="00565013">
        <w:rPr>
          <w:rFonts w:ascii="標楷體" w:eastAsia="標楷體" w:hAnsi="標楷體"/>
          <w:color w:val="000000" w:themeColor="text1"/>
          <w:szCs w:val="24"/>
        </w:rPr>
        <w:t>必須</w:t>
      </w:r>
      <w:r w:rsidRPr="00565013">
        <w:rPr>
          <w:rFonts w:ascii="標楷體" w:eastAsia="標楷體" w:hAnsi="標楷體" w:hint="eastAsia"/>
          <w:color w:val="000000" w:themeColor="text1"/>
          <w:szCs w:val="24"/>
        </w:rPr>
        <w:t>把</w:t>
      </w:r>
      <w:r w:rsidRPr="00565013">
        <w:rPr>
          <w:rFonts w:ascii="標楷體" w:eastAsia="標楷體" w:hAnsi="標楷體"/>
          <w:color w:val="000000" w:themeColor="text1"/>
          <w:szCs w:val="24"/>
        </w:rPr>
        <w:t>重點放在流程、資</w:t>
      </w:r>
      <w:r w:rsidRPr="00565013">
        <w:rPr>
          <w:rFonts w:ascii="標楷體" w:eastAsia="標楷體" w:hAnsi="標楷體" w:hint="eastAsia"/>
          <w:color w:val="000000" w:themeColor="text1"/>
          <w:szCs w:val="24"/>
        </w:rPr>
        <w:t>訊和</w:t>
      </w:r>
      <w:r w:rsidRPr="00565013">
        <w:rPr>
          <w:rFonts w:ascii="標楷體" w:eastAsia="標楷體" w:hAnsi="標楷體"/>
          <w:color w:val="000000" w:themeColor="text1"/>
          <w:szCs w:val="24"/>
        </w:rPr>
        <w:t>互動層面上</w:t>
      </w:r>
      <w:r w:rsidRPr="00565013">
        <w:rPr>
          <w:rFonts w:ascii="標楷體" w:eastAsia="標楷體" w:hAnsi="標楷體" w:hint="eastAsia"/>
          <w:color w:val="000000" w:themeColor="text1"/>
          <w:szCs w:val="24"/>
        </w:rPr>
        <w:t>。</w:t>
      </w:r>
    </w:p>
    <w:p w:rsidR="00565013" w:rsidRPr="00565013" w:rsidRDefault="00565013" w:rsidP="00565013">
      <w:pPr>
        <w:ind w:firstLineChars="200" w:firstLine="480"/>
        <w:jc w:val="both"/>
        <w:rPr>
          <w:rFonts w:ascii="標楷體" w:eastAsia="標楷體" w:hAnsi="標楷體"/>
          <w:color w:val="000000" w:themeColor="text1"/>
          <w:szCs w:val="24"/>
        </w:rPr>
      </w:pPr>
      <w:r w:rsidRPr="00565013">
        <w:rPr>
          <w:rFonts w:ascii="標楷體" w:eastAsia="標楷體" w:hAnsi="標楷體"/>
          <w:color w:val="000000" w:themeColor="text1"/>
          <w:szCs w:val="24"/>
        </w:rPr>
        <w:t>產品創新是指將新型態的產品引進市場（Betz,2003），</w:t>
      </w:r>
      <w:r w:rsidRPr="00565013">
        <w:rPr>
          <w:rFonts w:ascii="標楷體" w:eastAsia="標楷體" w:hAnsi="標楷體" w:hint="eastAsia"/>
          <w:color w:val="000000" w:themeColor="text1"/>
          <w:szCs w:val="24"/>
        </w:rPr>
        <w:t>能夠讓</w:t>
      </w:r>
      <w:r w:rsidRPr="00565013">
        <w:rPr>
          <w:rFonts w:ascii="標楷體" w:eastAsia="標楷體" w:hAnsi="標楷體"/>
          <w:color w:val="000000" w:themeColor="text1"/>
          <w:szCs w:val="24"/>
        </w:rPr>
        <w:t>公司跨越競爭，創造進入障礙，建立領導地位，開闢新的銷售通路並</w:t>
      </w:r>
      <w:r w:rsidRPr="00565013">
        <w:rPr>
          <w:rFonts w:ascii="標楷體" w:eastAsia="標楷體" w:hAnsi="標楷體" w:hint="eastAsia"/>
          <w:color w:val="000000" w:themeColor="text1"/>
          <w:szCs w:val="24"/>
        </w:rPr>
        <w:t>且</w:t>
      </w:r>
      <w:r w:rsidRPr="00565013">
        <w:rPr>
          <w:rFonts w:ascii="標楷體" w:eastAsia="標楷體" w:hAnsi="標楷體"/>
          <w:color w:val="000000" w:themeColor="text1"/>
          <w:szCs w:val="24"/>
        </w:rPr>
        <w:t>爭取新客戶</w:t>
      </w:r>
      <w:r w:rsidRPr="00565013">
        <w:rPr>
          <w:rFonts w:ascii="標楷體" w:eastAsia="標楷體" w:hAnsi="標楷體" w:hint="eastAsia"/>
          <w:color w:val="000000" w:themeColor="text1"/>
          <w:szCs w:val="24"/>
        </w:rPr>
        <w:t>來</w:t>
      </w:r>
      <w:r w:rsidRPr="00565013">
        <w:rPr>
          <w:rFonts w:ascii="標楷體" w:eastAsia="標楷體" w:hAnsi="標楷體"/>
          <w:color w:val="000000" w:themeColor="text1"/>
          <w:szCs w:val="24"/>
        </w:rPr>
        <w:t>改善市場地位</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Mu et al., 2009</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，被</w:t>
      </w:r>
      <w:r w:rsidRPr="00565013">
        <w:rPr>
          <w:rFonts w:ascii="標楷體" w:eastAsia="標楷體" w:hAnsi="標楷體" w:hint="eastAsia"/>
          <w:color w:val="000000" w:themeColor="text1"/>
          <w:szCs w:val="24"/>
        </w:rPr>
        <w:t>認</w:t>
      </w:r>
      <w:r w:rsidRPr="00565013">
        <w:rPr>
          <w:rFonts w:ascii="標楷體" w:eastAsia="標楷體" w:hAnsi="標楷體"/>
          <w:color w:val="000000" w:themeColor="text1"/>
          <w:szCs w:val="24"/>
        </w:rPr>
        <w:t>為有潛力創造新的市場和徹底改變現有市場平衡的力量</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Andreas et al.,2007</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，在開</w:t>
      </w:r>
      <w:r w:rsidRPr="00565013">
        <w:rPr>
          <w:rFonts w:ascii="標楷體" w:eastAsia="標楷體" w:hAnsi="標楷體" w:hint="eastAsia"/>
          <w:color w:val="000000" w:themeColor="text1"/>
          <w:szCs w:val="24"/>
        </w:rPr>
        <w:t>創</w:t>
      </w:r>
      <w:r w:rsidRPr="00565013">
        <w:rPr>
          <w:rFonts w:ascii="標楷體" w:eastAsia="標楷體" w:hAnsi="標楷體"/>
          <w:color w:val="000000" w:themeColor="text1"/>
          <w:szCs w:val="24"/>
        </w:rPr>
        <w:t>新</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市場或</w:t>
      </w:r>
      <w:r w:rsidRPr="00565013">
        <w:rPr>
          <w:rFonts w:ascii="標楷體" w:eastAsia="標楷體" w:hAnsi="標楷體" w:hint="eastAsia"/>
          <w:color w:val="000000" w:themeColor="text1"/>
          <w:szCs w:val="24"/>
        </w:rPr>
        <w:t>是</w:t>
      </w:r>
      <w:r w:rsidRPr="00565013">
        <w:rPr>
          <w:rFonts w:ascii="標楷體" w:eastAsia="標楷體" w:hAnsi="標楷體"/>
          <w:color w:val="000000" w:themeColor="text1"/>
          <w:szCs w:val="24"/>
        </w:rPr>
        <w:t>新</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顧客時，</w:t>
      </w:r>
      <w:r w:rsidRPr="00565013">
        <w:rPr>
          <w:rFonts w:ascii="標楷體" w:eastAsia="標楷體" w:hAnsi="標楷體" w:hint="eastAsia"/>
          <w:color w:val="000000" w:themeColor="text1"/>
          <w:szCs w:val="24"/>
        </w:rPr>
        <w:t>相較於</w:t>
      </w:r>
      <w:r w:rsidRPr="00565013">
        <w:rPr>
          <w:rFonts w:ascii="標楷體" w:eastAsia="標楷體" w:hAnsi="標楷體"/>
          <w:color w:val="000000" w:themeColor="text1"/>
          <w:szCs w:val="24"/>
        </w:rPr>
        <w:t>過去更</w:t>
      </w:r>
      <w:r w:rsidRPr="00565013">
        <w:rPr>
          <w:rFonts w:ascii="標楷體" w:eastAsia="標楷體" w:hAnsi="標楷體" w:hint="eastAsia"/>
          <w:color w:val="000000" w:themeColor="text1"/>
          <w:szCs w:val="24"/>
        </w:rPr>
        <w:t>加有效的</w:t>
      </w:r>
      <w:r w:rsidRPr="00565013">
        <w:rPr>
          <w:rFonts w:ascii="標楷體" w:eastAsia="標楷體" w:hAnsi="標楷體"/>
          <w:color w:val="000000" w:themeColor="text1"/>
          <w:szCs w:val="24"/>
        </w:rPr>
        <w:t>處理新產品</w:t>
      </w:r>
      <w:r w:rsidRPr="00565013">
        <w:rPr>
          <w:rFonts w:ascii="標楷體" w:eastAsia="標楷體" w:hAnsi="標楷體" w:hint="eastAsia"/>
          <w:color w:val="000000" w:themeColor="text1"/>
          <w:szCs w:val="24"/>
        </w:rPr>
        <w:t>及</w:t>
      </w:r>
      <w:r w:rsidRPr="00565013">
        <w:rPr>
          <w:rFonts w:ascii="標楷體" w:eastAsia="標楷體" w:hAnsi="標楷體"/>
          <w:color w:val="000000" w:themeColor="text1"/>
          <w:szCs w:val="24"/>
        </w:rPr>
        <w:t xml:space="preserve">新服務程式 </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Weerawardena et al.,2006；Mavondo et al.</w:t>
      </w:r>
      <w:proofErr w:type="gramStart"/>
      <w:r w:rsidRPr="00565013">
        <w:rPr>
          <w:rFonts w:ascii="標楷體" w:eastAsia="標楷體" w:hAnsi="標楷體"/>
          <w:color w:val="000000" w:themeColor="text1"/>
          <w:szCs w:val="24"/>
        </w:rPr>
        <w:t>,2005</w:t>
      </w:r>
      <w:proofErr w:type="gramEnd"/>
      <w:r w:rsidRPr="00565013">
        <w:rPr>
          <w:rFonts w:ascii="標楷體" w:eastAsia="標楷體" w:hAnsi="標楷體"/>
          <w:color w:val="000000" w:themeColor="text1"/>
          <w:szCs w:val="24"/>
        </w:rPr>
        <w:t>），新產品</w:t>
      </w:r>
      <w:r w:rsidRPr="00565013">
        <w:rPr>
          <w:rFonts w:ascii="標楷體" w:eastAsia="標楷體" w:hAnsi="標楷體" w:hint="eastAsia"/>
          <w:color w:val="000000" w:themeColor="text1"/>
          <w:szCs w:val="24"/>
        </w:rPr>
        <w:t>及</w:t>
      </w:r>
      <w:r w:rsidRPr="00565013">
        <w:rPr>
          <w:rFonts w:ascii="標楷體" w:eastAsia="標楷體" w:hAnsi="標楷體"/>
          <w:color w:val="000000" w:themeColor="text1"/>
          <w:szCs w:val="24"/>
        </w:rPr>
        <w:t>顧客使用</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經驗</w:t>
      </w:r>
      <w:r w:rsidRPr="00565013">
        <w:rPr>
          <w:rFonts w:ascii="標楷體" w:eastAsia="標楷體" w:hAnsi="標楷體" w:hint="eastAsia"/>
          <w:color w:val="000000" w:themeColor="text1"/>
          <w:szCs w:val="24"/>
        </w:rPr>
        <w:t>還有</w:t>
      </w:r>
      <w:r w:rsidRPr="00565013">
        <w:rPr>
          <w:rFonts w:ascii="標楷體" w:eastAsia="標楷體" w:hAnsi="標楷體"/>
          <w:color w:val="000000" w:themeColor="text1"/>
          <w:szCs w:val="24"/>
        </w:rPr>
        <w:t>消費形式的適應，適應性</w:t>
      </w:r>
      <w:r w:rsidRPr="00565013">
        <w:rPr>
          <w:rFonts w:ascii="標楷體" w:eastAsia="標楷體" w:hAnsi="標楷體" w:hint="eastAsia"/>
          <w:color w:val="000000" w:themeColor="text1"/>
          <w:szCs w:val="24"/>
        </w:rPr>
        <w:t>越</w:t>
      </w:r>
      <w:r w:rsidRPr="00565013">
        <w:rPr>
          <w:rFonts w:ascii="標楷體" w:eastAsia="標楷體" w:hAnsi="標楷體"/>
          <w:color w:val="000000" w:themeColor="text1"/>
          <w:szCs w:val="24"/>
        </w:rPr>
        <w:t>低表示新產品對顧客是</w:t>
      </w:r>
      <w:r w:rsidRPr="00565013">
        <w:rPr>
          <w:rFonts w:ascii="標楷體" w:eastAsia="標楷體" w:hAnsi="標楷體" w:hint="eastAsia"/>
          <w:color w:val="000000" w:themeColor="text1"/>
          <w:szCs w:val="24"/>
        </w:rPr>
        <w:t>越</w:t>
      </w:r>
      <w:r w:rsidRPr="00565013">
        <w:rPr>
          <w:rFonts w:ascii="標楷體" w:eastAsia="標楷體" w:hAnsi="標楷體"/>
          <w:color w:val="000000" w:themeColor="text1"/>
          <w:szCs w:val="24"/>
        </w:rPr>
        <w:t>新奇的；</w:t>
      </w:r>
      <w:r w:rsidRPr="00565013">
        <w:rPr>
          <w:rFonts w:ascii="標楷體" w:eastAsia="標楷體" w:hAnsi="標楷體" w:hint="eastAsia"/>
          <w:color w:val="000000" w:themeColor="text1"/>
          <w:szCs w:val="24"/>
        </w:rPr>
        <w:t>而</w:t>
      </w:r>
      <w:r w:rsidRPr="00565013">
        <w:rPr>
          <w:rFonts w:ascii="標楷體" w:eastAsia="標楷體" w:hAnsi="標楷體"/>
          <w:color w:val="000000" w:themeColor="text1"/>
          <w:szCs w:val="24"/>
        </w:rPr>
        <w:t>對公司</w:t>
      </w:r>
      <w:r w:rsidRPr="00565013">
        <w:rPr>
          <w:rFonts w:ascii="標楷體" w:eastAsia="標楷體" w:hAnsi="標楷體" w:hint="eastAsia"/>
          <w:color w:val="000000" w:themeColor="text1"/>
          <w:szCs w:val="24"/>
        </w:rPr>
        <w:t>來說這</w:t>
      </w:r>
      <w:r w:rsidRPr="00565013">
        <w:rPr>
          <w:rFonts w:ascii="標楷體" w:eastAsia="標楷體" w:hAnsi="標楷體"/>
          <w:color w:val="000000" w:themeColor="text1"/>
          <w:szCs w:val="24"/>
        </w:rPr>
        <w:t>則</w:t>
      </w:r>
      <w:r w:rsidRPr="00565013">
        <w:rPr>
          <w:rFonts w:ascii="標楷體" w:eastAsia="標楷體" w:hAnsi="標楷體" w:hint="eastAsia"/>
          <w:color w:val="000000" w:themeColor="text1"/>
          <w:szCs w:val="24"/>
        </w:rPr>
        <w:t>是</w:t>
      </w:r>
      <w:r w:rsidRPr="00565013">
        <w:rPr>
          <w:rFonts w:ascii="標楷體" w:eastAsia="標楷體" w:hAnsi="標楷體"/>
          <w:color w:val="000000" w:themeColor="text1"/>
          <w:szCs w:val="24"/>
        </w:rPr>
        <w:t>指新產品</w:t>
      </w:r>
      <w:r w:rsidRPr="00565013">
        <w:rPr>
          <w:rFonts w:ascii="標楷體" w:eastAsia="標楷體" w:hAnsi="標楷體" w:hint="eastAsia"/>
          <w:color w:val="000000" w:themeColor="text1"/>
          <w:szCs w:val="24"/>
        </w:rPr>
        <w:t>與</w:t>
      </w:r>
      <w:r w:rsidRPr="00565013">
        <w:rPr>
          <w:rFonts w:ascii="標楷體" w:eastAsia="標楷體" w:hAnsi="標楷體"/>
          <w:color w:val="000000" w:themeColor="text1"/>
          <w:szCs w:val="24"/>
        </w:rPr>
        <w:t>過去行銷</w:t>
      </w:r>
      <w:r w:rsidRPr="00565013">
        <w:rPr>
          <w:rFonts w:ascii="標楷體" w:eastAsia="標楷體" w:hAnsi="標楷體" w:hint="eastAsia"/>
          <w:color w:val="000000" w:themeColor="text1"/>
          <w:szCs w:val="24"/>
        </w:rPr>
        <w:t>和</w:t>
      </w:r>
      <w:r w:rsidRPr="00565013">
        <w:rPr>
          <w:rFonts w:ascii="標楷體" w:eastAsia="標楷體" w:hAnsi="標楷體"/>
          <w:color w:val="000000" w:themeColor="text1"/>
          <w:szCs w:val="24"/>
        </w:rPr>
        <w:t>銷售產品的相似性低（Atuahene-Gima, 1996）。</w:t>
      </w:r>
    </w:p>
    <w:p w:rsidR="00565013" w:rsidRPr="00565013" w:rsidRDefault="00565013" w:rsidP="00565013">
      <w:pPr>
        <w:ind w:firstLineChars="200" w:firstLine="480"/>
        <w:jc w:val="both"/>
        <w:rPr>
          <w:rFonts w:ascii="標楷體" w:eastAsia="標楷體" w:hAnsi="標楷體"/>
          <w:szCs w:val="24"/>
        </w:rPr>
      </w:pPr>
      <w:r w:rsidRPr="00565013">
        <w:rPr>
          <w:rFonts w:ascii="標楷體" w:eastAsia="標楷體" w:hAnsi="標楷體"/>
          <w:color w:val="000000" w:themeColor="text1"/>
          <w:szCs w:val="24"/>
        </w:rPr>
        <w:t>流程創新</w:t>
      </w:r>
      <w:r w:rsidRPr="00565013">
        <w:rPr>
          <w:rFonts w:ascii="標楷體" w:eastAsia="標楷體" w:hAnsi="標楷體" w:hint="eastAsia"/>
          <w:color w:val="000000" w:themeColor="text1"/>
          <w:szCs w:val="24"/>
        </w:rPr>
        <w:t>指</w:t>
      </w:r>
      <w:r w:rsidRPr="00565013">
        <w:rPr>
          <w:rFonts w:ascii="標楷體" w:eastAsia="標楷體" w:hAnsi="標楷體"/>
          <w:color w:val="000000" w:themeColor="text1"/>
          <w:szCs w:val="24"/>
        </w:rPr>
        <w:t>減少邊際生產成本（Luca &amp; Andrea,2009），是服務或產品的新生產流程之增加</w:t>
      </w:r>
      <w:r w:rsidRPr="00565013">
        <w:rPr>
          <w:rFonts w:ascii="標楷體" w:eastAsia="標楷體" w:hAnsi="標楷體" w:hint="eastAsia"/>
          <w:color w:val="000000" w:themeColor="text1"/>
          <w:szCs w:val="24"/>
        </w:rPr>
        <w:t>與</w:t>
      </w:r>
      <w:r w:rsidRPr="00565013">
        <w:rPr>
          <w:rFonts w:ascii="標楷體" w:eastAsia="標楷體" w:hAnsi="標楷體"/>
          <w:color w:val="000000" w:themeColor="text1"/>
          <w:szCs w:val="24"/>
        </w:rPr>
        <w:t>引進</w:t>
      </w:r>
      <w:proofErr w:type="gramStart"/>
      <w:r w:rsidRPr="00565013">
        <w:rPr>
          <w:rFonts w:ascii="標楷體" w:eastAsia="標楷體" w:hAnsi="標楷體"/>
          <w:color w:val="000000" w:themeColor="text1"/>
          <w:szCs w:val="24"/>
        </w:rPr>
        <w:t>（</w:t>
      </w:r>
      <w:proofErr w:type="gramEnd"/>
      <w:r w:rsidRPr="00565013">
        <w:rPr>
          <w:rFonts w:ascii="標楷體" w:eastAsia="標楷體" w:hAnsi="標楷體"/>
          <w:color w:val="000000" w:themeColor="text1"/>
          <w:szCs w:val="24"/>
        </w:rPr>
        <w:t>Weerawardena et al.,2006；Mavondo et al.</w:t>
      </w:r>
      <w:proofErr w:type="gramStart"/>
      <w:r w:rsidRPr="00565013">
        <w:rPr>
          <w:rFonts w:ascii="標楷體" w:eastAsia="標楷體" w:hAnsi="標楷體"/>
          <w:color w:val="000000" w:themeColor="text1"/>
          <w:szCs w:val="24"/>
        </w:rPr>
        <w:t>,2005</w:t>
      </w:r>
      <w:proofErr w:type="gramEnd"/>
      <w:r w:rsidRPr="00565013">
        <w:rPr>
          <w:rFonts w:ascii="標楷體" w:eastAsia="標楷體" w:hAnsi="標楷體"/>
          <w:color w:val="000000" w:themeColor="text1"/>
          <w:szCs w:val="24"/>
        </w:rPr>
        <w:t>）。</w:t>
      </w:r>
      <w:r w:rsidRPr="00DE3744">
        <w:rPr>
          <w:rFonts w:ascii="標楷體" w:eastAsia="標楷體" w:hAnsi="標楷體"/>
          <w:color w:val="000000" w:themeColor="text1"/>
          <w:szCs w:val="24"/>
        </w:rPr>
        <w:t>Davenport</w:t>
      </w:r>
      <w:r w:rsidRPr="00565013">
        <w:rPr>
          <w:rFonts w:ascii="標楷體" w:eastAsia="標楷體" w:hAnsi="標楷體" w:hint="eastAsia"/>
          <w:color w:val="000000" w:themeColor="text1"/>
          <w:szCs w:val="24"/>
        </w:rPr>
        <w:t>在</w:t>
      </w:r>
      <w:r w:rsidRPr="00565013">
        <w:rPr>
          <w:rFonts w:ascii="標楷體" w:eastAsia="標楷體" w:hAnsi="標楷體"/>
          <w:color w:val="000000" w:themeColor="text1"/>
          <w:szCs w:val="24"/>
        </w:rPr>
        <w:t>1993</w:t>
      </w:r>
      <w:r w:rsidRPr="00565013">
        <w:rPr>
          <w:rFonts w:ascii="標楷體" w:eastAsia="標楷體" w:hAnsi="標楷體" w:hint="eastAsia"/>
          <w:color w:val="000000" w:themeColor="text1"/>
          <w:szCs w:val="24"/>
        </w:rPr>
        <w:t>年時</w:t>
      </w:r>
      <w:r w:rsidRPr="00565013">
        <w:rPr>
          <w:rFonts w:ascii="標楷體" w:eastAsia="標楷體" w:hAnsi="標楷體"/>
          <w:color w:val="000000" w:themeColor="text1"/>
          <w:szCs w:val="24"/>
        </w:rPr>
        <w:t>認為流程創新</w:t>
      </w:r>
      <w:r w:rsidRPr="00565013">
        <w:rPr>
          <w:rFonts w:ascii="標楷體" w:eastAsia="標楷體" w:hAnsi="標楷體" w:hint="eastAsia"/>
          <w:color w:val="000000" w:themeColor="text1"/>
          <w:szCs w:val="24"/>
        </w:rPr>
        <w:t>即</w:t>
      </w:r>
      <w:r w:rsidRPr="00565013">
        <w:rPr>
          <w:rFonts w:ascii="標楷體" w:eastAsia="標楷體" w:hAnsi="標楷體"/>
          <w:color w:val="000000" w:themeColor="text1"/>
          <w:szCs w:val="24"/>
        </w:rPr>
        <w:t>結合採用企業</w:t>
      </w:r>
      <w:r w:rsidRPr="00565013">
        <w:rPr>
          <w:rFonts w:ascii="標楷體" w:eastAsia="標楷體" w:hAnsi="標楷體" w:hint="eastAsia"/>
          <w:color w:val="000000" w:themeColor="text1"/>
          <w:szCs w:val="24"/>
        </w:rPr>
        <w:t>之</w:t>
      </w:r>
      <w:r w:rsidRPr="00565013">
        <w:rPr>
          <w:rFonts w:ascii="標楷體" w:eastAsia="標楷體" w:hAnsi="標楷體"/>
          <w:color w:val="000000" w:themeColor="text1"/>
          <w:szCs w:val="24"/>
        </w:rPr>
        <w:t>流程</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觀點</w:t>
      </w:r>
      <w:r w:rsidRPr="00565013">
        <w:rPr>
          <w:rFonts w:ascii="標楷體" w:eastAsia="標楷體" w:hAnsi="標楷體" w:hint="eastAsia"/>
          <w:color w:val="000000" w:themeColor="text1"/>
          <w:szCs w:val="24"/>
        </w:rPr>
        <w:t>並且</w:t>
      </w:r>
      <w:r w:rsidRPr="00565013">
        <w:rPr>
          <w:rFonts w:ascii="標楷體" w:eastAsia="標楷體" w:hAnsi="標楷體"/>
          <w:color w:val="000000" w:themeColor="text1"/>
          <w:szCs w:val="24"/>
        </w:rPr>
        <w:t>在關鍵流程上應用創新。Zhuang</w:t>
      </w:r>
      <w:r w:rsidRPr="00565013">
        <w:rPr>
          <w:rFonts w:ascii="標楷體" w:eastAsia="標楷體" w:hAnsi="標楷體" w:hint="eastAsia"/>
          <w:color w:val="000000" w:themeColor="text1"/>
          <w:szCs w:val="24"/>
        </w:rPr>
        <w:t>等學者之後在</w:t>
      </w:r>
      <w:r w:rsidRPr="00565013">
        <w:rPr>
          <w:rFonts w:ascii="標楷體" w:eastAsia="標楷體" w:hAnsi="標楷體"/>
          <w:color w:val="000000" w:themeColor="text1"/>
          <w:szCs w:val="24"/>
        </w:rPr>
        <w:t>1999</w:t>
      </w:r>
      <w:r w:rsidRPr="00565013">
        <w:rPr>
          <w:rFonts w:ascii="標楷體" w:eastAsia="標楷體" w:hAnsi="標楷體" w:hint="eastAsia"/>
          <w:color w:val="000000" w:themeColor="text1"/>
          <w:szCs w:val="24"/>
        </w:rPr>
        <w:t>年時認為</w:t>
      </w:r>
      <w:r w:rsidRPr="00565013">
        <w:rPr>
          <w:rFonts w:ascii="標楷體" w:eastAsia="標楷體" w:hAnsi="標楷體"/>
          <w:color w:val="000000" w:themeColor="text1"/>
          <w:szCs w:val="24"/>
        </w:rPr>
        <w:t>流程創新是改變公司最終產品生產</w:t>
      </w:r>
      <w:r w:rsidRPr="00565013">
        <w:rPr>
          <w:rFonts w:ascii="標楷體" w:eastAsia="標楷體" w:hAnsi="標楷體" w:hint="eastAsia"/>
          <w:color w:val="000000" w:themeColor="text1"/>
          <w:szCs w:val="24"/>
        </w:rPr>
        <w:t>的</w:t>
      </w:r>
      <w:r w:rsidRPr="00565013">
        <w:rPr>
          <w:rFonts w:ascii="標楷體" w:eastAsia="標楷體" w:hAnsi="標楷體"/>
          <w:color w:val="000000" w:themeColor="text1"/>
          <w:szCs w:val="24"/>
        </w:rPr>
        <w:t>方法或服務透過傳播或採用創新的發展。</w:t>
      </w:r>
      <w:r w:rsidRPr="00DE3744">
        <w:rPr>
          <w:rFonts w:ascii="標楷體" w:eastAsia="標楷體" w:hAnsi="標楷體"/>
          <w:color w:val="000000" w:themeColor="text1"/>
          <w:szCs w:val="24"/>
        </w:rPr>
        <w:t>Damanpour</w:t>
      </w:r>
      <w:r w:rsidRPr="00565013">
        <w:rPr>
          <w:rFonts w:ascii="標楷體" w:eastAsia="標楷體" w:hAnsi="標楷體" w:hint="eastAsia"/>
          <w:color w:val="000000" w:themeColor="text1"/>
          <w:szCs w:val="24"/>
        </w:rPr>
        <w:t xml:space="preserve"> </w:t>
      </w:r>
      <w:r w:rsidRPr="00565013">
        <w:rPr>
          <w:rFonts w:ascii="標楷體" w:eastAsia="標楷體" w:hAnsi="標楷體"/>
          <w:color w:val="000000" w:themeColor="text1"/>
          <w:szCs w:val="24"/>
        </w:rPr>
        <w:t>&amp; Gopalakrishnan</w:t>
      </w:r>
      <w:r w:rsidRPr="00565013">
        <w:rPr>
          <w:rFonts w:ascii="標楷體" w:eastAsia="標楷體" w:hAnsi="標楷體" w:hint="eastAsia"/>
          <w:color w:val="000000" w:themeColor="text1"/>
          <w:szCs w:val="24"/>
        </w:rPr>
        <w:t>則是在</w:t>
      </w:r>
      <w:r w:rsidRPr="00565013">
        <w:rPr>
          <w:rFonts w:ascii="標楷體" w:eastAsia="標楷體" w:hAnsi="標楷體"/>
          <w:color w:val="000000" w:themeColor="text1"/>
          <w:szCs w:val="24"/>
        </w:rPr>
        <w:t>2001</w:t>
      </w:r>
      <w:r w:rsidRPr="00565013">
        <w:rPr>
          <w:rFonts w:ascii="標楷體" w:eastAsia="標楷體" w:hAnsi="標楷體" w:hint="eastAsia"/>
          <w:color w:val="000000" w:themeColor="text1"/>
          <w:szCs w:val="24"/>
        </w:rPr>
        <w:t>年時認為</w:t>
      </w:r>
      <w:r w:rsidRPr="00565013">
        <w:rPr>
          <w:rFonts w:ascii="標楷體" w:eastAsia="標楷體" w:hAnsi="標楷體"/>
          <w:color w:val="000000" w:themeColor="text1"/>
          <w:szCs w:val="24"/>
        </w:rPr>
        <w:t>流程創新</w:t>
      </w:r>
      <w:r w:rsidRPr="00565013">
        <w:rPr>
          <w:rFonts w:ascii="標楷體" w:eastAsia="標楷體" w:hAnsi="標楷體" w:hint="eastAsia"/>
          <w:color w:val="000000" w:themeColor="text1"/>
          <w:szCs w:val="24"/>
        </w:rPr>
        <w:t>即</w:t>
      </w:r>
      <w:r w:rsidRPr="00565013">
        <w:rPr>
          <w:rFonts w:ascii="標楷體" w:eastAsia="標楷體" w:hAnsi="標楷體"/>
          <w:color w:val="000000" w:themeColor="text1"/>
          <w:szCs w:val="24"/>
        </w:rPr>
        <w:t>是改善或創造生產、服務</w:t>
      </w:r>
      <w:r w:rsidRPr="00565013">
        <w:rPr>
          <w:rFonts w:ascii="標楷體" w:eastAsia="標楷體" w:hAnsi="標楷體" w:hint="eastAsia"/>
          <w:color w:val="000000" w:themeColor="text1"/>
          <w:szCs w:val="24"/>
        </w:rPr>
        <w:t>與</w:t>
      </w:r>
      <w:r w:rsidRPr="00565013">
        <w:rPr>
          <w:rFonts w:ascii="標楷體" w:eastAsia="標楷體" w:hAnsi="標楷體"/>
          <w:color w:val="000000" w:themeColor="text1"/>
          <w:szCs w:val="24"/>
        </w:rPr>
        <w:t>管理經營的方法。</w:t>
      </w:r>
      <w:r w:rsidRPr="00565013">
        <w:rPr>
          <w:rFonts w:ascii="標楷體" w:eastAsia="標楷體" w:hAnsi="標楷體" w:hint="eastAsia"/>
          <w:color w:val="000000" w:themeColor="text1"/>
          <w:szCs w:val="24"/>
        </w:rPr>
        <w:t>根據</w:t>
      </w:r>
      <w:r w:rsidRPr="00565013">
        <w:rPr>
          <w:rFonts w:ascii="標楷體" w:eastAsia="標楷體" w:hAnsi="標楷體" w:hint="eastAsia"/>
          <w:szCs w:val="24"/>
        </w:rPr>
        <w:t>本文的研究目的，後續探討焦點將放在服務創新。</w:t>
      </w: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lastRenderedPageBreak/>
        <w:t>二、</w:t>
      </w:r>
      <w:r w:rsidR="00565013" w:rsidRPr="00565013">
        <w:rPr>
          <w:rFonts w:ascii="標楷體" w:eastAsia="標楷體" w:hAnsi="標楷體" w:hint="eastAsia"/>
          <w:b/>
          <w:sz w:val="28"/>
          <w:szCs w:val="28"/>
        </w:rPr>
        <w:t>服務創新的定義</w:t>
      </w:r>
      <w:bookmarkStart w:id="10" w:name="服創定義"/>
      <w:bookmarkEnd w:id="10"/>
    </w:p>
    <w:p w:rsidR="00565013" w:rsidRPr="00533208" w:rsidRDefault="00565013" w:rsidP="00565013">
      <w:pPr>
        <w:ind w:firstLineChars="200" w:firstLine="480"/>
        <w:jc w:val="both"/>
        <w:rPr>
          <w:rFonts w:ascii="標楷體" w:eastAsia="標楷體" w:hAnsi="標楷體"/>
          <w:szCs w:val="24"/>
        </w:rPr>
      </w:pPr>
      <w:r w:rsidRPr="00565013">
        <w:rPr>
          <w:rFonts w:ascii="標楷體" w:eastAsia="標楷體" w:hAnsi="標楷體" w:hint="eastAsia"/>
          <w:szCs w:val="24"/>
        </w:rPr>
        <w:t>全球經濟已經邁入一個以服務和創新為主的時代，企業對服務創新開始重視，因為服務創新已成為促進服務業成長的重要要素</w:t>
      </w:r>
      <w:r w:rsidRPr="003D7785">
        <w:rPr>
          <w:rFonts w:ascii="標楷體" w:eastAsia="標楷體" w:hAnsi="標楷體" w:hint="eastAsia"/>
          <w:szCs w:val="24"/>
        </w:rPr>
        <w:t>(盧淵源</w:t>
      </w:r>
      <w:r w:rsidRPr="00565013">
        <w:rPr>
          <w:rFonts w:ascii="標楷體" w:eastAsia="標楷體" w:hAnsi="標楷體" w:hint="eastAsia"/>
          <w:szCs w:val="24"/>
        </w:rPr>
        <w:t>,2011;</w:t>
      </w:r>
      <w:r w:rsidRPr="00533208">
        <w:rPr>
          <w:rFonts w:ascii="標楷體" w:eastAsia="標楷體" w:hAnsi="標楷體"/>
          <w:szCs w:val="24"/>
          <w:shd w:val="clear" w:color="auto" w:fill="FFFFFF" w:themeFill="background1"/>
        </w:rPr>
        <w:t xml:space="preserve"> </w:t>
      </w:r>
      <w:r w:rsidRPr="00533208">
        <w:rPr>
          <w:rFonts w:ascii="標楷體" w:eastAsia="標楷體" w:hAnsi="標楷體"/>
          <w:szCs w:val="24"/>
        </w:rPr>
        <w:t>Thakur</w:t>
      </w:r>
      <w:r w:rsidRPr="00565013">
        <w:rPr>
          <w:rFonts w:ascii="標楷體" w:eastAsia="標楷體" w:hAnsi="標楷體" w:hint="eastAsia"/>
          <w:szCs w:val="24"/>
        </w:rPr>
        <w:t xml:space="preserve"> &amp; </w:t>
      </w:r>
      <w:r w:rsidRPr="00533208">
        <w:rPr>
          <w:rFonts w:ascii="標楷體" w:eastAsia="標楷體" w:hAnsi="標楷體"/>
          <w:szCs w:val="24"/>
        </w:rPr>
        <w:t>Hale</w:t>
      </w:r>
      <w:r w:rsidRPr="00533208">
        <w:rPr>
          <w:rFonts w:ascii="標楷體" w:eastAsia="標楷體" w:hAnsi="標楷體" w:hint="eastAsia"/>
          <w:szCs w:val="24"/>
        </w:rPr>
        <w:t>,</w:t>
      </w:r>
      <w:r w:rsidRPr="00533208">
        <w:rPr>
          <w:rFonts w:ascii="標楷體" w:eastAsia="標楷體" w:hAnsi="標楷體"/>
          <w:szCs w:val="24"/>
        </w:rPr>
        <w:t>2013</w:t>
      </w:r>
      <w:r w:rsidRPr="00533208">
        <w:rPr>
          <w:rFonts w:ascii="標楷體" w:eastAsia="標楷體" w:hAnsi="標楷體" w:hint="eastAsia"/>
          <w:szCs w:val="24"/>
        </w:rPr>
        <w:t>)。隨著商業競爭力度加大，企業的經營必須謀求新型的經營觀念與做法，故服務科學(Service science) 及服務創新(Service</w:t>
      </w:r>
      <w:r w:rsidRPr="00533208">
        <w:rPr>
          <w:rFonts w:ascii="標楷體" w:eastAsia="標楷體" w:hAnsi="標楷體"/>
          <w:szCs w:val="24"/>
        </w:rPr>
        <w:t xml:space="preserve"> </w:t>
      </w:r>
      <w:r w:rsidRPr="00533208">
        <w:rPr>
          <w:rFonts w:ascii="標楷體" w:eastAsia="標楷體" w:hAnsi="標楷體" w:hint="eastAsia"/>
          <w:szCs w:val="24"/>
        </w:rPr>
        <w:t>innovation)成為近年來的重點(吳偉文,2009)。根據Gallouj於其2002年的研究指出，服務創新需透過消費者體驗所產生，例如在餐廳用餐時，服務可藉由與原先不同形式的方式來傳達服務，進而形成創新服務。Vang 及 Zellner在2005年時延伸Gallouj 的概念並認為企業將原本沒有的服務或改善原有的服務，透過服務提供者把新的服務傳遞給消費者，滿足消費者的需求，並帶給消費者新穎的感覺，即為服務創新。而本文採取這兩位學者的概念，將服務創新定義為是為了提升服務的品質，從服務創新的過程中加以了解消費者的需求，並發現服務過程須改進的地方，服務創新將提升企業的形象和消費者的認知，面對競爭對手可以防止被抄襲，所以對企業本身相當重要。</w:t>
      </w:r>
    </w:p>
    <w:p w:rsidR="00565013" w:rsidRPr="00533208" w:rsidRDefault="00565013" w:rsidP="00565013">
      <w:pPr>
        <w:ind w:firstLineChars="200" w:firstLine="480"/>
        <w:jc w:val="both"/>
        <w:rPr>
          <w:rFonts w:ascii="標楷體" w:eastAsia="標楷體" w:hAnsi="標楷體"/>
          <w:szCs w:val="24"/>
        </w:rPr>
      </w:pPr>
      <w:r w:rsidRPr="00533208">
        <w:rPr>
          <w:rFonts w:ascii="標楷體" w:eastAsia="標楷體" w:hAnsi="標楷體" w:hint="eastAsia"/>
          <w:szCs w:val="24"/>
        </w:rPr>
        <w:t>許多文獻已針對服務創新的內涵做過討論，例如由den Hertog 與 Bliderbeek在1999年所提出的服務創新模型包括：</w:t>
      </w:r>
    </w:p>
    <w:p w:rsidR="00565013" w:rsidRPr="00565013" w:rsidRDefault="00565013" w:rsidP="00565013">
      <w:pPr>
        <w:ind w:left="240" w:hangingChars="100" w:hanging="240"/>
        <w:jc w:val="both"/>
        <w:rPr>
          <w:rFonts w:ascii="標楷體" w:eastAsia="標楷體" w:hAnsi="標楷體"/>
          <w:szCs w:val="24"/>
        </w:rPr>
      </w:pPr>
      <w:r w:rsidRPr="00533208">
        <w:rPr>
          <w:rFonts w:ascii="標楷體" w:eastAsia="標楷體" w:hAnsi="標楷體" w:hint="eastAsia"/>
          <w:szCs w:val="24"/>
        </w:rPr>
        <w:t>1.新服務概念：新的服務概念包括抽象與具體，主要是指新的服務方式、新的服</w:t>
      </w:r>
      <w:r w:rsidRPr="00565013">
        <w:rPr>
          <w:rFonts w:ascii="標楷體" w:eastAsia="標楷體" w:hAnsi="標楷體" w:hint="eastAsia"/>
          <w:szCs w:val="24"/>
        </w:rPr>
        <w:t>務流程或是新的服務內涵，例如客服中心（call centre services）的導入。</w:t>
      </w:r>
    </w:p>
    <w:p w:rsidR="00565013" w:rsidRPr="00565013" w:rsidRDefault="00565013" w:rsidP="00565013">
      <w:pPr>
        <w:ind w:left="240" w:hangingChars="100" w:hanging="240"/>
        <w:jc w:val="both"/>
        <w:rPr>
          <w:rFonts w:ascii="標楷體" w:eastAsia="標楷體" w:hAnsi="標楷體"/>
          <w:szCs w:val="24"/>
        </w:rPr>
      </w:pPr>
      <w:r w:rsidRPr="00565013">
        <w:rPr>
          <w:rFonts w:ascii="標楷體" w:eastAsia="標楷體" w:hAnsi="標楷體" w:hint="eastAsia"/>
          <w:szCs w:val="24"/>
        </w:rPr>
        <w:t>2.新客戶介面：新的客戶介面主要是運用IT技術讓現有的服務介面可以更貼近客戶需求，例如新的客戶管理系統。</w:t>
      </w:r>
    </w:p>
    <w:p w:rsidR="00565013" w:rsidRPr="00565013" w:rsidRDefault="00565013" w:rsidP="00565013">
      <w:pPr>
        <w:ind w:left="240" w:hangingChars="100" w:hanging="240"/>
        <w:jc w:val="both"/>
        <w:rPr>
          <w:rFonts w:ascii="標楷體" w:eastAsia="標楷體" w:hAnsi="標楷體"/>
          <w:szCs w:val="24"/>
        </w:rPr>
      </w:pPr>
      <w:r w:rsidRPr="00565013">
        <w:rPr>
          <w:rFonts w:ascii="標楷體" w:eastAsia="標楷體" w:hAnsi="標楷體" w:hint="eastAsia"/>
          <w:szCs w:val="24"/>
        </w:rPr>
        <w:t>3.新服務傳遞系統：新服務傳遞系統是針對服務提供者內部的組織型態加以改善，包括對員工的訓練，讓服務可以更專業。</w:t>
      </w:r>
    </w:p>
    <w:p w:rsidR="00565013" w:rsidRPr="00565013" w:rsidRDefault="00565013" w:rsidP="00565013">
      <w:pPr>
        <w:ind w:leftChars="-15" w:left="204" w:hangingChars="100" w:hanging="240"/>
        <w:jc w:val="both"/>
        <w:rPr>
          <w:rFonts w:ascii="標楷體" w:eastAsia="標楷體" w:hAnsi="標楷體"/>
          <w:szCs w:val="24"/>
        </w:rPr>
      </w:pPr>
      <w:r w:rsidRPr="00565013">
        <w:rPr>
          <w:rFonts w:ascii="標楷體" w:eastAsia="標楷體" w:hAnsi="標楷體" w:hint="eastAsia"/>
          <w:szCs w:val="24"/>
        </w:rPr>
        <w:t>4.技術選項：技術選項在服務創新模型裡其實不是必要選項，但是技術與服務創新確實有著密切的關聯性，提升技術對服務品質與效率都有很大的幫助，例如物件追蹤管理系統。</w:t>
      </w:r>
    </w:p>
    <w:p w:rsidR="00565013" w:rsidRPr="00565013" w:rsidRDefault="00565013" w:rsidP="00565013">
      <w:pPr>
        <w:ind w:firstLineChars="200" w:firstLine="480"/>
        <w:jc w:val="both"/>
        <w:rPr>
          <w:rFonts w:ascii="標楷體" w:eastAsia="標楷體" w:hAnsi="標楷體"/>
          <w:szCs w:val="24"/>
        </w:rPr>
      </w:pPr>
      <w:proofErr w:type="gramStart"/>
      <w:r w:rsidRPr="00565013">
        <w:rPr>
          <w:rFonts w:ascii="標楷體" w:eastAsia="標楷體" w:hAnsi="標楷體" w:hint="eastAsia"/>
          <w:szCs w:val="24"/>
        </w:rPr>
        <w:t>此外，</w:t>
      </w:r>
      <w:proofErr w:type="gramEnd"/>
      <w:r w:rsidRPr="00565013">
        <w:rPr>
          <w:rFonts w:ascii="標楷體" w:eastAsia="標楷體" w:hAnsi="標楷體" w:hint="eastAsia"/>
          <w:szCs w:val="24"/>
        </w:rPr>
        <w:t>歐盟報告也就服務創新指出五種不同型態，包括</w:t>
      </w:r>
    </w:p>
    <w:p w:rsidR="00565013" w:rsidRPr="00565013" w:rsidRDefault="00565013" w:rsidP="00565013">
      <w:pPr>
        <w:pStyle w:val="a6"/>
        <w:numPr>
          <w:ilvl w:val="0"/>
          <w:numId w:val="1"/>
        </w:numPr>
        <w:ind w:leftChars="0"/>
        <w:jc w:val="both"/>
        <w:rPr>
          <w:rFonts w:ascii="標楷體" w:eastAsia="標楷體" w:hAnsi="標楷體"/>
          <w:szCs w:val="24"/>
        </w:rPr>
      </w:pPr>
      <w:r w:rsidRPr="00565013">
        <w:rPr>
          <w:rFonts w:ascii="標楷體" w:eastAsia="標楷體" w:hAnsi="標楷體" w:hint="eastAsia"/>
          <w:szCs w:val="24"/>
        </w:rPr>
        <w:t>服務產品創新：主要是服務內容物的改變，例如延伸產品線。</w:t>
      </w:r>
    </w:p>
    <w:p w:rsidR="00565013" w:rsidRPr="00565013" w:rsidRDefault="00565013" w:rsidP="00565013">
      <w:pPr>
        <w:pStyle w:val="a6"/>
        <w:numPr>
          <w:ilvl w:val="0"/>
          <w:numId w:val="1"/>
        </w:numPr>
        <w:ind w:leftChars="0"/>
        <w:jc w:val="both"/>
        <w:rPr>
          <w:rFonts w:ascii="標楷體" w:eastAsia="標楷體" w:hAnsi="標楷體"/>
          <w:szCs w:val="24"/>
        </w:rPr>
      </w:pPr>
      <w:r w:rsidRPr="00565013">
        <w:rPr>
          <w:rFonts w:ascii="標楷體" w:eastAsia="標楷體" w:hAnsi="標楷體" w:hint="eastAsia"/>
          <w:szCs w:val="24"/>
        </w:rPr>
        <w:t>服務過程創新：生產過程的創新，還有提供服務前的前置作業、傳遞過程的創新以及實際提供服務與客戶的過程。</w:t>
      </w:r>
    </w:p>
    <w:p w:rsidR="00565013" w:rsidRPr="00565013" w:rsidRDefault="00565013" w:rsidP="00565013">
      <w:pPr>
        <w:pStyle w:val="a6"/>
        <w:numPr>
          <w:ilvl w:val="0"/>
          <w:numId w:val="1"/>
        </w:numPr>
        <w:ind w:leftChars="0"/>
        <w:jc w:val="both"/>
        <w:rPr>
          <w:rFonts w:ascii="標楷體" w:eastAsia="標楷體" w:hAnsi="標楷體"/>
          <w:szCs w:val="24"/>
        </w:rPr>
      </w:pPr>
      <w:r w:rsidRPr="00565013">
        <w:rPr>
          <w:rFonts w:ascii="標楷體" w:eastAsia="標楷體" w:hAnsi="標楷體" w:hint="eastAsia"/>
          <w:szCs w:val="24"/>
        </w:rPr>
        <w:t>服務組織創新：新的管理或組織形式的引進，例如品質管理（TQM）。</w:t>
      </w:r>
    </w:p>
    <w:p w:rsidR="00565013" w:rsidRPr="00565013" w:rsidRDefault="00565013" w:rsidP="00565013">
      <w:pPr>
        <w:pStyle w:val="a6"/>
        <w:numPr>
          <w:ilvl w:val="0"/>
          <w:numId w:val="1"/>
        </w:numPr>
        <w:ind w:leftChars="0"/>
        <w:jc w:val="both"/>
        <w:rPr>
          <w:rFonts w:ascii="標楷體" w:eastAsia="標楷體" w:hAnsi="標楷體"/>
          <w:szCs w:val="24"/>
        </w:rPr>
      </w:pPr>
      <w:r w:rsidRPr="00565013">
        <w:rPr>
          <w:rFonts w:ascii="標楷體" w:eastAsia="標楷體" w:hAnsi="標楷體" w:hint="eastAsia"/>
          <w:szCs w:val="24"/>
        </w:rPr>
        <w:t>市場創新：企業對於市場的新策略行為，例如進入新市場。</w:t>
      </w:r>
    </w:p>
    <w:p w:rsidR="00565013" w:rsidRPr="00565013" w:rsidRDefault="00565013" w:rsidP="00565013">
      <w:pPr>
        <w:pStyle w:val="a6"/>
        <w:numPr>
          <w:ilvl w:val="0"/>
          <w:numId w:val="1"/>
        </w:numPr>
        <w:ind w:leftChars="0"/>
        <w:jc w:val="both"/>
        <w:rPr>
          <w:rFonts w:ascii="標楷體" w:eastAsia="標楷體" w:hAnsi="標楷體"/>
          <w:szCs w:val="24"/>
        </w:rPr>
      </w:pPr>
      <w:r w:rsidRPr="00565013">
        <w:rPr>
          <w:rFonts w:ascii="標楷體" w:eastAsia="標楷體" w:hAnsi="標楷體" w:hint="eastAsia"/>
          <w:szCs w:val="24"/>
        </w:rPr>
        <w:t>服務客製化創新：企業對於客戶的特殊需求或是問題而產生特別的解決方案。</w:t>
      </w:r>
    </w:p>
    <w:p w:rsidR="00565013" w:rsidRDefault="00565013" w:rsidP="00565013">
      <w:pPr>
        <w:ind w:firstLineChars="200" w:firstLine="480"/>
        <w:jc w:val="both"/>
        <w:rPr>
          <w:rFonts w:ascii="標楷體" w:eastAsia="標楷體" w:hAnsi="標楷體"/>
          <w:szCs w:val="24"/>
        </w:rPr>
      </w:pPr>
      <w:r w:rsidRPr="00565013">
        <w:rPr>
          <w:rFonts w:ascii="標楷體" w:eastAsia="標楷體" w:hAnsi="標楷體" w:hint="eastAsia"/>
          <w:szCs w:val="24"/>
        </w:rPr>
        <w:t>綜合以上分類，由於我們是探討超商服務創新，故我們擷取了超商的特性來分類。我們認為超商服務創新主要應該包含服務產品創新、服務過程創新、市場創新、服務客製化創新及新客戶介面。服務組織創新及新服務傳遞系統兩項由於是企業內部的資訊，取得不易，也不容易從次級資料蒐集到，因此，本次研究不</w:t>
      </w:r>
      <w:r w:rsidRPr="00565013">
        <w:rPr>
          <w:rFonts w:ascii="標楷體" w:eastAsia="標楷體" w:hAnsi="標楷體" w:hint="eastAsia"/>
          <w:szCs w:val="24"/>
        </w:rPr>
        <w:lastRenderedPageBreak/>
        <w:t>納入。</w:t>
      </w:r>
    </w:p>
    <w:p w:rsidR="00130FF5" w:rsidRPr="00565013" w:rsidRDefault="00130FF5" w:rsidP="00565013">
      <w:pPr>
        <w:ind w:firstLineChars="200" w:firstLine="480"/>
        <w:jc w:val="both"/>
        <w:rPr>
          <w:rFonts w:ascii="標楷體" w:eastAsia="標楷體" w:hAnsi="標楷體"/>
          <w:szCs w:val="24"/>
        </w:rPr>
      </w:pP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t>三、</w:t>
      </w:r>
      <w:r w:rsidR="00565013" w:rsidRPr="00565013">
        <w:rPr>
          <w:rFonts w:ascii="標楷體" w:eastAsia="標楷體" w:hAnsi="標楷體" w:hint="eastAsia"/>
          <w:b/>
          <w:sz w:val="28"/>
          <w:szCs w:val="28"/>
        </w:rPr>
        <w:t xml:space="preserve"> </w:t>
      </w:r>
      <w:r w:rsidR="004629A1">
        <w:rPr>
          <w:rFonts w:ascii="標楷體" w:eastAsia="標楷體" w:hAnsi="標楷體" w:hint="eastAsia"/>
          <w:b/>
          <w:sz w:val="28"/>
          <w:szCs w:val="28"/>
        </w:rPr>
        <w:t>7-Eleven</w:t>
      </w:r>
      <w:r w:rsidR="00565013" w:rsidRPr="00565013">
        <w:rPr>
          <w:rFonts w:ascii="標楷體" w:eastAsia="標楷體" w:hAnsi="標楷體" w:hint="eastAsia"/>
          <w:b/>
          <w:sz w:val="28"/>
          <w:szCs w:val="28"/>
        </w:rPr>
        <w:t>服務</w:t>
      </w:r>
      <w:bookmarkStart w:id="11" w:name="服創整理"/>
      <w:bookmarkEnd w:id="11"/>
      <w:r w:rsidR="00565013" w:rsidRPr="00565013">
        <w:rPr>
          <w:rFonts w:ascii="標楷體" w:eastAsia="標楷體" w:hAnsi="標楷體" w:hint="eastAsia"/>
          <w:b/>
          <w:sz w:val="28"/>
          <w:szCs w:val="28"/>
        </w:rPr>
        <w:t>創新整理</w:t>
      </w:r>
    </w:p>
    <w:p w:rsidR="00565013" w:rsidRPr="00565013" w:rsidRDefault="00565013" w:rsidP="00565013">
      <w:pPr>
        <w:ind w:firstLineChars="200" w:firstLine="480"/>
        <w:rPr>
          <w:rFonts w:ascii="標楷體" w:eastAsia="標楷體" w:hAnsi="標楷體"/>
          <w:szCs w:val="24"/>
        </w:rPr>
      </w:pPr>
      <w:r w:rsidRPr="00565013">
        <w:rPr>
          <w:rFonts w:ascii="標楷體" w:eastAsia="標楷體" w:hAnsi="標楷體" w:hint="eastAsia"/>
          <w:szCs w:val="24"/>
        </w:rPr>
        <w:t>便利商店產業由於競爭激烈，各家企業無不投入大量資金與精力確保自身的競爭優勢，因此歷年來陸續推出各式各樣的服務創新項目，既傷財又</w:t>
      </w:r>
      <w:proofErr w:type="gramStart"/>
      <w:r w:rsidRPr="00565013">
        <w:rPr>
          <w:rFonts w:ascii="標楷體" w:eastAsia="標楷體" w:hAnsi="標楷體" w:hint="eastAsia"/>
          <w:szCs w:val="24"/>
        </w:rPr>
        <w:t>勞</w:t>
      </w:r>
      <w:proofErr w:type="gramEnd"/>
      <w:r w:rsidRPr="00565013">
        <w:rPr>
          <w:rFonts w:ascii="標楷體" w:eastAsia="標楷體" w:hAnsi="標楷體" w:hint="eastAsia"/>
          <w:szCs w:val="24"/>
        </w:rPr>
        <w:t>民，效果是否有達到預期，尚待商榷。本研究透過次級資料整理出台灣便利商店龍頭</w:t>
      </w:r>
      <w:r w:rsidR="004629A1">
        <w:rPr>
          <w:rFonts w:ascii="標楷體" w:eastAsia="標楷體" w:hAnsi="標楷體" w:hint="eastAsia"/>
          <w:szCs w:val="24"/>
        </w:rPr>
        <w:t>7-Eleven</w:t>
      </w:r>
      <w:r w:rsidRPr="00565013">
        <w:rPr>
          <w:rFonts w:ascii="標楷體" w:eastAsia="標楷體" w:hAnsi="標楷體" w:hint="eastAsia"/>
          <w:szCs w:val="24"/>
        </w:rPr>
        <w:t>歷年來的各項創新項目，詳細整理如表1，並依照上述之服務創新類型，將各個活動項目歸類。</w:t>
      </w:r>
    </w:p>
    <w:p w:rsidR="00565013" w:rsidRPr="00565013" w:rsidRDefault="00565013" w:rsidP="00565013">
      <w:pPr>
        <w:ind w:firstLineChars="200" w:firstLine="480"/>
        <w:rPr>
          <w:rFonts w:ascii="標楷體" w:eastAsia="標楷體" w:hAnsi="標楷體"/>
          <w:szCs w:val="24"/>
        </w:rPr>
      </w:pPr>
      <w:r w:rsidRPr="00565013">
        <w:rPr>
          <w:rFonts w:ascii="標楷體" w:eastAsia="標楷體" w:hAnsi="標楷體" w:hint="eastAsia"/>
          <w:szCs w:val="24"/>
        </w:rPr>
        <w:t xml:space="preserve">根據表1的整理，從1999年到2015年， </w:t>
      </w:r>
      <w:r w:rsidR="004629A1">
        <w:rPr>
          <w:rFonts w:ascii="標楷體" w:eastAsia="標楷體" w:hAnsi="標楷體" w:hint="eastAsia"/>
          <w:szCs w:val="24"/>
        </w:rPr>
        <w:t>7-Eleven</w:t>
      </w:r>
      <w:r w:rsidRPr="00565013">
        <w:rPr>
          <w:rFonts w:ascii="標楷體" w:eastAsia="標楷體" w:hAnsi="標楷體" w:hint="eastAsia"/>
          <w:szCs w:val="24"/>
        </w:rPr>
        <w:t>總共為其69項服務創新發出新聞稿。69項服務創新項目中，我們發現在2000年與2014年</w:t>
      </w:r>
      <w:r w:rsidR="004629A1">
        <w:rPr>
          <w:rFonts w:ascii="標楷體" w:eastAsia="標楷體" w:hAnsi="標楷體" w:hint="eastAsia"/>
          <w:szCs w:val="24"/>
        </w:rPr>
        <w:t>7-Eleven</w:t>
      </w:r>
      <w:r w:rsidRPr="00565013">
        <w:rPr>
          <w:rFonts w:ascii="標楷體" w:eastAsia="標楷體" w:hAnsi="標楷體" w:hint="eastAsia"/>
          <w:szCs w:val="24"/>
        </w:rPr>
        <w:t>分別推出高達九項服務創新， 2010年與2015年(截至11月的數據)分別有六項服務創新，其他年份的創新項目則介於每年3到5項，然而在2008年時推出的服務創新卻</w:t>
      </w:r>
      <w:r w:rsidRPr="00565013">
        <w:rPr>
          <w:rFonts w:ascii="標楷體" w:eastAsia="標楷體" w:hAnsi="標楷體"/>
          <w:szCs w:val="24"/>
        </w:rPr>
        <w:t>寥寥無幾</w:t>
      </w:r>
      <w:r w:rsidRPr="00565013">
        <w:rPr>
          <w:rFonts w:ascii="標楷體" w:eastAsia="標楷體" w:hAnsi="標楷體" w:hint="eastAsia"/>
          <w:szCs w:val="24"/>
        </w:rPr>
        <w:t>。</w:t>
      </w:r>
    </w:p>
    <w:p w:rsidR="00565013" w:rsidRPr="003F3B47" w:rsidRDefault="00565013" w:rsidP="003F3B47">
      <w:pPr>
        <w:ind w:firstLineChars="200" w:firstLine="480"/>
        <w:rPr>
          <w:rFonts w:ascii="標楷體" w:eastAsia="標楷體" w:hAnsi="標楷體"/>
          <w:szCs w:val="24"/>
        </w:rPr>
      </w:pPr>
      <w:proofErr w:type="gramStart"/>
      <w:r w:rsidRPr="00565013">
        <w:rPr>
          <w:rFonts w:ascii="標楷體" w:eastAsia="標楷體" w:hAnsi="標楷體" w:hint="eastAsia"/>
          <w:szCs w:val="24"/>
        </w:rPr>
        <w:t>此外，</w:t>
      </w:r>
      <w:proofErr w:type="gramEnd"/>
      <w:r w:rsidRPr="00565013">
        <w:rPr>
          <w:rFonts w:ascii="標楷體" w:eastAsia="標楷體" w:hAnsi="標楷體" w:hint="eastAsia"/>
          <w:szCs w:val="24"/>
        </w:rPr>
        <w:t>從服務創新類型來分析，新服務概念(23項)跟新產品創新(22項)的活動為</w:t>
      </w:r>
      <w:proofErr w:type="gramStart"/>
      <w:r w:rsidRPr="00565013">
        <w:rPr>
          <w:rFonts w:ascii="標楷體" w:eastAsia="標楷體" w:hAnsi="標楷體" w:hint="eastAsia"/>
          <w:szCs w:val="24"/>
        </w:rPr>
        <w:t>大宗，共計佔</w:t>
      </w:r>
      <w:proofErr w:type="gramEnd"/>
      <w:r w:rsidRPr="00565013">
        <w:rPr>
          <w:rFonts w:ascii="標楷體" w:eastAsia="標楷體" w:hAnsi="標楷體" w:hint="eastAsia"/>
          <w:szCs w:val="24"/>
        </w:rPr>
        <w:t>了65%。</w:t>
      </w:r>
      <w:proofErr w:type="gramStart"/>
      <w:r w:rsidRPr="00565013">
        <w:rPr>
          <w:rFonts w:ascii="標楷體" w:eastAsia="標楷體" w:hAnsi="標楷體" w:hint="eastAsia"/>
          <w:szCs w:val="24"/>
        </w:rPr>
        <w:t>反之，</w:t>
      </w:r>
      <w:proofErr w:type="gramEnd"/>
      <w:r w:rsidRPr="00565013">
        <w:rPr>
          <w:rFonts w:ascii="標楷體" w:eastAsia="標楷體" w:hAnsi="標楷體" w:hint="eastAsia"/>
          <w:szCs w:val="24"/>
        </w:rPr>
        <w:t>市場創新(2項)與服務客製化(2項)相對為少數，甚至技術選擇(1項)在過去17年中只出現1次。再從當年度推出較多創新活動的年份做深入分析，我們發現2000年跟2014年推出最多的活動類型皆以新產品創新為主，這兩年的活動差異主要在2000年除了新產品創新外，也推出相當數量的新服務概念，而2014年則以新顧客介面為當年度與新產品創新同列重要的活動。本研究初步解讀這兩年在服務創新活動的重心差異，主要是因為2000年時服務創新為新概念，所推出的活動大多為以前沒有的，所以新服務概念的成分較重。反觀14年後，多數的創新概念皆以付諸實行，即使再推出類似概念，已不能被歸類為新概念。再加上新科技的出現，越來越多新介面被應用在服務業中用來提升服務品質，因此2014年會以新顧客介面為重心。</w:t>
      </w:r>
    </w:p>
    <w:p w:rsidR="00565013" w:rsidRPr="00096B76" w:rsidRDefault="00565013" w:rsidP="004F562F">
      <w:pPr>
        <w:outlineLvl w:val="0"/>
        <w:rPr>
          <w:rFonts w:ascii="標楷體" w:eastAsia="標楷體" w:hAnsi="標楷體"/>
          <w:sz w:val="32"/>
          <w:szCs w:val="32"/>
        </w:rPr>
      </w:pPr>
      <w:bookmarkStart w:id="12" w:name="_Toc443394970"/>
      <w:bookmarkStart w:id="13" w:name="_Toc443395243"/>
      <w:r w:rsidRPr="00096B76">
        <w:rPr>
          <w:rFonts w:ascii="標楷體" w:eastAsia="標楷體" w:hAnsi="標楷體" w:cs="新細明體" w:hint="eastAsia"/>
          <w:b/>
          <w:color w:val="000000"/>
          <w:kern w:val="0"/>
          <w:sz w:val="20"/>
          <w:szCs w:val="20"/>
        </w:rPr>
        <w:t xml:space="preserve">表1 </w:t>
      </w:r>
      <w:r w:rsidR="004629A1">
        <w:rPr>
          <w:rFonts w:ascii="標楷體" w:eastAsia="標楷體" w:hAnsi="標楷體" w:cs="新細明體" w:hint="eastAsia"/>
          <w:b/>
          <w:color w:val="000000"/>
          <w:kern w:val="0"/>
          <w:sz w:val="20"/>
          <w:szCs w:val="20"/>
        </w:rPr>
        <w:t>7-Eleven</w:t>
      </w:r>
      <w:r w:rsidRPr="00096B76">
        <w:rPr>
          <w:rFonts w:ascii="標楷體" w:eastAsia="標楷體" w:hAnsi="標楷體" w:cs="新細明體" w:hint="eastAsia"/>
          <w:b/>
          <w:color w:val="000000"/>
          <w:kern w:val="0"/>
          <w:sz w:val="20"/>
          <w:szCs w:val="20"/>
        </w:rPr>
        <w:t>服務創新</w:t>
      </w:r>
      <w:bookmarkStart w:id="14" w:name="服創分類表"/>
      <w:bookmarkEnd w:id="14"/>
      <w:r w:rsidRPr="00096B76">
        <w:rPr>
          <w:rFonts w:ascii="標楷體" w:eastAsia="標楷體" w:hAnsi="標楷體" w:cs="新細明體" w:hint="eastAsia"/>
          <w:b/>
          <w:color w:val="000000"/>
          <w:kern w:val="0"/>
          <w:sz w:val="20"/>
          <w:szCs w:val="20"/>
        </w:rPr>
        <w:t>分類</w:t>
      </w:r>
      <w:bookmarkEnd w:id="12"/>
      <w:bookmarkEnd w:id="13"/>
    </w:p>
    <w:tbl>
      <w:tblPr>
        <w:tblW w:w="4679" w:type="pct"/>
        <w:jc w:val="center"/>
        <w:tblLayout w:type="fixed"/>
        <w:tblCellMar>
          <w:left w:w="28" w:type="dxa"/>
          <w:right w:w="28" w:type="dxa"/>
        </w:tblCellMar>
        <w:tblLook w:val="04A0" w:firstRow="1" w:lastRow="0" w:firstColumn="1" w:lastColumn="0" w:noHBand="0" w:noVBand="1"/>
      </w:tblPr>
      <w:tblGrid>
        <w:gridCol w:w="469"/>
        <w:gridCol w:w="1257"/>
        <w:gridCol w:w="6099"/>
      </w:tblGrid>
      <w:tr w:rsidR="00565013" w:rsidRPr="005313FC" w:rsidTr="00565013">
        <w:trPr>
          <w:trHeight w:val="345"/>
          <w:tblHeader/>
          <w:jc w:val="center"/>
        </w:trPr>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項次</w:t>
            </w:r>
          </w:p>
        </w:tc>
        <w:tc>
          <w:tcPr>
            <w:tcW w:w="803" w:type="pct"/>
            <w:tcBorders>
              <w:top w:val="single" w:sz="8" w:space="0" w:color="auto"/>
              <w:left w:val="nil"/>
              <w:bottom w:val="single" w:sz="8" w:space="0" w:color="auto"/>
              <w:right w:val="single" w:sz="8" w:space="0" w:color="auto"/>
            </w:tcBorders>
            <w:shd w:val="clear" w:color="auto" w:fill="auto"/>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日期</w:t>
            </w:r>
          </w:p>
        </w:tc>
        <w:tc>
          <w:tcPr>
            <w:tcW w:w="3897" w:type="pct"/>
            <w:tcBorders>
              <w:top w:val="single" w:sz="8" w:space="0" w:color="auto"/>
              <w:left w:val="nil"/>
              <w:bottom w:val="single" w:sz="8" w:space="0" w:color="auto"/>
              <w:right w:val="single" w:sz="8" w:space="0" w:color="auto"/>
            </w:tcBorders>
            <w:shd w:val="clear" w:color="auto" w:fill="auto"/>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活動項目</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1999/3/1</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推出代收民營電信費服務</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1999/3/2</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推出條碼立即樂 樂透發票</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1999/7/21</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可代客沖洗照片24小時收件交貨</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1999/10/25</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便利沖印站您沖印的好鄰居</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2000/1/17</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開辦『免費叫車平安歸』讓您等車輕鬆又安全</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2000/2/10</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 xml:space="preserve">情人節浪漫商品、應有盡有 </w:t>
            </w:r>
            <w:r w:rsidR="004629A1">
              <w:rPr>
                <w:rFonts w:ascii="標楷體" w:eastAsia="標楷體" w:hAnsi="標楷體" w:cs="新細明體" w:hint="eastAsia"/>
                <w:color w:val="000000"/>
                <w:kern w:val="0"/>
                <w:sz w:val="19"/>
                <w:szCs w:val="19"/>
              </w:rPr>
              <w:t>7-Eleven</w:t>
            </w:r>
            <w:r w:rsidRPr="00B875EC">
              <w:rPr>
                <w:rFonts w:ascii="標楷體" w:eastAsia="標楷體" w:hAnsi="標楷體" w:cs="新細明體" w:hint="eastAsia"/>
                <w:color w:val="000000"/>
                <w:kern w:val="0"/>
                <w:sz w:val="19"/>
                <w:szCs w:val="19"/>
              </w:rPr>
              <w:t>陪您渡過千禧西洋情人節</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7</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2000/3/1</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母親節套餐及蛋糕等多種預購商品</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8</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2000/4/25</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首次推出網路折價</w:t>
            </w:r>
            <w:proofErr w:type="gramStart"/>
            <w:r w:rsidRPr="00B875EC">
              <w:rPr>
                <w:rFonts w:ascii="標楷體" w:eastAsia="標楷體" w:hAnsi="標楷體" w:cs="新細明體" w:hint="eastAsia"/>
                <w:color w:val="9C0006"/>
                <w:kern w:val="0"/>
                <w:sz w:val="19"/>
                <w:szCs w:val="19"/>
              </w:rPr>
              <w:t>券</w:t>
            </w:r>
            <w:proofErr w:type="gramEnd"/>
            <w:r w:rsidRPr="00B875EC">
              <w:rPr>
                <w:rFonts w:ascii="標楷體" w:eastAsia="標楷體" w:hAnsi="標楷體" w:cs="新細明體" w:hint="eastAsia"/>
                <w:color w:val="9C0006"/>
                <w:kern w:val="0"/>
                <w:sz w:val="19"/>
                <w:szCs w:val="19"/>
              </w:rPr>
              <w:t>e-coupon</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9</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2000/6/29</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w:t>
            </w:r>
            <w:r w:rsidR="004629A1">
              <w:rPr>
                <w:rFonts w:ascii="標楷體" w:eastAsia="標楷體" w:hAnsi="標楷體" w:cs="新細明體" w:hint="eastAsia"/>
                <w:color w:val="000000"/>
                <w:kern w:val="0"/>
                <w:sz w:val="19"/>
                <w:szCs w:val="19"/>
              </w:rPr>
              <w:t>7-Eleven</w:t>
            </w:r>
            <w:r w:rsidRPr="00B875EC">
              <w:rPr>
                <w:rFonts w:ascii="標楷體" w:eastAsia="標楷體" w:hAnsi="標楷體" w:cs="新細明體" w:hint="eastAsia"/>
                <w:color w:val="000000"/>
                <w:kern w:val="0"/>
                <w:sz w:val="19"/>
                <w:szCs w:val="19"/>
              </w:rPr>
              <w:t>彩妝補給站』、漂亮新登場紐約都會彩妝、盡在</w:t>
            </w:r>
            <w:r w:rsidR="004629A1">
              <w:rPr>
                <w:rFonts w:ascii="標楷體" w:eastAsia="標楷體" w:hAnsi="標楷體" w:cs="新細明體" w:hint="eastAsia"/>
                <w:color w:val="000000"/>
                <w:kern w:val="0"/>
                <w:sz w:val="19"/>
                <w:szCs w:val="19"/>
              </w:rPr>
              <w:t>7-Eleven</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10</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2000/7/6</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「聯合服務中心」成立-080-008-711 提供全面性、效率化的專業服務</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lastRenderedPageBreak/>
              <w:t>11</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2000/9/25</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統一速達個人包裹配送服務專家前所未有的宅急便 正式服務台灣</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12</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2000/9/28</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台鐵門市、創造『</w:t>
            </w:r>
            <w:proofErr w:type="gramStart"/>
            <w:r w:rsidR="00565013" w:rsidRPr="00B875EC">
              <w:rPr>
                <w:rFonts w:ascii="標楷體" w:eastAsia="標楷體" w:hAnsi="標楷體" w:cs="新細明體" w:hint="eastAsia"/>
                <w:color w:val="9C0006"/>
                <w:kern w:val="0"/>
                <w:sz w:val="19"/>
                <w:szCs w:val="19"/>
              </w:rPr>
              <w:t>買遊</w:t>
            </w:r>
            <w:proofErr w:type="gramEnd"/>
            <w:r w:rsidR="00565013" w:rsidRPr="00B875EC">
              <w:rPr>
                <w:rFonts w:ascii="標楷體" w:eastAsia="標楷體" w:hAnsi="標楷體" w:cs="新細明體" w:hint="eastAsia"/>
                <w:color w:val="9C0006"/>
                <w:kern w:val="0"/>
                <w:sz w:val="19"/>
                <w:szCs w:val="19"/>
              </w:rPr>
              <w:t>』新主張在陌生的地方，總有熟悉的</w:t>
            </w:r>
            <w:r>
              <w:rPr>
                <w:rFonts w:ascii="標楷體" w:eastAsia="標楷體" w:hAnsi="標楷體" w:cs="新細明體" w:hint="eastAsia"/>
                <w:color w:val="9C0006"/>
                <w:kern w:val="0"/>
                <w:sz w:val="19"/>
                <w:szCs w:val="19"/>
              </w:rPr>
              <w:t>7-Eleven</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13</w:t>
            </w:r>
          </w:p>
        </w:tc>
        <w:tc>
          <w:tcPr>
            <w:tcW w:w="803" w:type="pct"/>
            <w:tcBorders>
              <w:top w:val="nil"/>
              <w:left w:val="nil"/>
              <w:bottom w:val="single" w:sz="8" w:space="0" w:color="auto"/>
              <w:right w:val="single" w:sz="8" w:space="0" w:color="auto"/>
            </w:tcBorders>
            <w:shd w:val="clear" w:color="000000" w:fill="CCC0DA"/>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2000/11/29</w:t>
            </w:r>
          </w:p>
        </w:tc>
        <w:tc>
          <w:tcPr>
            <w:tcW w:w="3897" w:type="pct"/>
            <w:tcBorders>
              <w:top w:val="nil"/>
              <w:left w:val="nil"/>
              <w:bottom w:val="single" w:sz="8" w:space="0" w:color="auto"/>
              <w:right w:val="single" w:sz="8" w:space="0" w:color="auto"/>
            </w:tcBorders>
            <w:shd w:val="clear" w:color="000000" w:fill="CCC0DA"/>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推出個人化地方特產 任你搭配選擇</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14</w:t>
            </w:r>
          </w:p>
        </w:tc>
        <w:tc>
          <w:tcPr>
            <w:tcW w:w="803"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2001/1/4</w:t>
            </w:r>
          </w:p>
        </w:tc>
        <w:tc>
          <w:tcPr>
            <w:tcW w:w="3897"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推出數位商品預購超過70種商品 專人為你免費送到家</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15</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2001/1/18</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FAMILY全球共購HelloKittyEVA環保雨傘在台灣熱賣上市</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16</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2001/5/29</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引領青少年休閒運動風尚--NewPower休閒滑輪兩用鞋全省</w:t>
            </w:r>
            <w:r w:rsidR="004629A1">
              <w:rPr>
                <w:rFonts w:ascii="標楷體" w:eastAsia="標楷體" w:hAnsi="標楷體" w:cs="新細明體" w:hint="eastAsia"/>
                <w:color w:val="000000"/>
                <w:kern w:val="0"/>
                <w:sz w:val="19"/>
                <w:szCs w:val="19"/>
              </w:rPr>
              <w:t>7-Eleven</w:t>
            </w:r>
            <w:r w:rsidRPr="00B875EC">
              <w:rPr>
                <w:rFonts w:ascii="標楷體" w:eastAsia="標楷體" w:hAnsi="標楷體" w:cs="新細明體" w:hint="eastAsia"/>
                <w:color w:val="000000"/>
                <w:kern w:val="0"/>
                <w:sz w:val="19"/>
                <w:szCs w:val="19"/>
              </w:rPr>
              <w:t>搶先熱賣</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17</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2001/10/3</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售票服務 預購紀念品</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18</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2001/12/13</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推出專為門市設計的ATM問世</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19</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2002/3/13</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街角咖啡館正式開張 好喝又方便</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20</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2002/4/15</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推出我的健康日記系列商品 為現代人打造的營養補給</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21</w:t>
            </w:r>
          </w:p>
        </w:tc>
        <w:tc>
          <w:tcPr>
            <w:tcW w:w="803"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2002/7/22</w:t>
            </w:r>
          </w:p>
        </w:tc>
        <w:tc>
          <w:tcPr>
            <w:tcW w:w="3897"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推出顛覆傳統的</w:t>
            </w:r>
            <w:proofErr w:type="gramStart"/>
            <w:r w:rsidRPr="00B875EC">
              <w:rPr>
                <w:rFonts w:ascii="標楷體" w:eastAsia="標楷體" w:hAnsi="標楷體" w:cs="新細明體" w:hint="eastAsia"/>
                <w:color w:val="006100"/>
                <w:kern w:val="0"/>
                <w:sz w:val="19"/>
                <w:szCs w:val="19"/>
              </w:rPr>
              <w:t>御</w:t>
            </w:r>
            <w:proofErr w:type="gramEnd"/>
            <w:r w:rsidRPr="00B875EC">
              <w:rPr>
                <w:rFonts w:ascii="標楷體" w:eastAsia="標楷體" w:hAnsi="標楷體" w:cs="新細明體" w:hint="eastAsia"/>
                <w:color w:val="006100"/>
                <w:kern w:val="0"/>
                <w:sz w:val="19"/>
                <w:szCs w:val="19"/>
              </w:rPr>
              <w:t>飯</w:t>
            </w:r>
            <w:proofErr w:type="gramStart"/>
            <w:r w:rsidRPr="00B875EC">
              <w:rPr>
                <w:rFonts w:ascii="標楷體" w:eastAsia="標楷體" w:hAnsi="標楷體" w:cs="新細明體" w:hint="eastAsia"/>
                <w:color w:val="006100"/>
                <w:kern w:val="0"/>
                <w:sz w:val="19"/>
                <w:szCs w:val="19"/>
              </w:rPr>
              <w:t>糰</w:t>
            </w:r>
            <w:proofErr w:type="gramEnd"/>
            <w:r w:rsidRPr="00B875EC">
              <w:rPr>
                <w:rFonts w:ascii="標楷體" w:eastAsia="標楷體" w:hAnsi="標楷體" w:cs="新細明體" w:hint="eastAsia"/>
                <w:color w:val="006100"/>
                <w:kern w:val="0"/>
                <w:sz w:val="19"/>
                <w:szCs w:val="19"/>
              </w:rPr>
              <w:t>吃法及造型</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22</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2002/8/16</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2A79AE"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針對國小</w:t>
            </w:r>
            <w:r w:rsidR="00565013" w:rsidRPr="00B875EC">
              <w:rPr>
                <w:rFonts w:ascii="標楷體" w:eastAsia="標楷體" w:hAnsi="標楷體" w:cs="新細明體" w:hint="eastAsia"/>
                <w:color w:val="000000"/>
                <w:kern w:val="0"/>
                <w:sz w:val="19"/>
                <w:szCs w:val="19"/>
              </w:rPr>
              <w:t>學童推出的參考書</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23</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2002/12/25</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推出預購年菜</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24</w:t>
            </w:r>
          </w:p>
        </w:tc>
        <w:tc>
          <w:tcPr>
            <w:tcW w:w="803" w:type="pct"/>
            <w:tcBorders>
              <w:top w:val="nil"/>
              <w:left w:val="nil"/>
              <w:bottom w:val="single" w:sz="8" w:space="0" w:color="auto"/>
              <w:right w:val="single" w:sz="8" w:space="0" w:color="auto"/>
            </w:tcBorders>
            <w:shd w:val="clear" w:color="000000" w:fill="4F81BD"/>
            <w:noWrap/>
            <w:vAlign w:val="center"/>
            <w:hideMark/>
          </w:tcPr>
          <w:p w:rsidR="00565013" w:rsidRPr="00B875EC" w:rsidRDefault="00565013" w:rsidP="00565013">
            <w:pPr>
              <w:widowControl/>
              <w:jc w:val="center"/>
              <w:rPr>
                <w:rFonts w:ascii="標楷體" w:eastAsia="標楷體" w:hAnsi="標楷體" w:cs="新細明體"/>
                <w:color w:val="FFFFFF"/>
                <w:kern w:val="0"/>
                <w:sz w:val="19"/>
                <w:szCs w:val="19"/>
              </w:rPr>
            </w:pPr>
            <w:r w:rsidRPr="00B875EC">
              <w:rPr>
                <w:rFonts w:ascii="標楷體" w:eastAsia="標楷體" w:hAnsi="標楷體" w:cs="新細明體" w:hint="eastAsia"/>
                <w:color w:val="FFFFFF"/>
                <w:kern w:val="0"/>
                <w:sz w:val="19"/>
                <w:szCs w:val="19"/>
              </w:rPr>
              <w:t>2003/3/13</w:t>
            </w:r>
          </w:p>
        </w:tc>
        <w:tc>
          <w:tcPr>
            <w:tcW w:w="3897" w:type="pct"/>
            <w:tcBorders>
              <w:top w:val="nil"/>
              <w:left w:val="nil"/>
              <w:bottom w:val="single" w:sz="8" w:space="0" w:color="auto"/>
              <w:right w:val="single" w:sz="8" w:space="0" w:color="auto"/>
            </w:tcBorders>
            <w:shd w:val="clear" w:color="000000" w:fill="4F81BD"/>
            <w:noWrap/>
            <w:vAlign w:val="center"/>
            <w:hideMark/>
          </w:tcPr>
          <w:p w:rsidR="00565013" w:rsidRPr="00B875EC" w:rsidRDefault="00565013" w:rsidP="00565013">
            <w:pPr>
              <w:widowControl/>
              <w:jc w:val="center"/>
              <w:rPr>
                <w:rFonts w:ascii="標楷體" w:eastAsia="標楷體" w:hAnsi="標楷體" w:cs="新細明體"/>
                <w:color w:val="FFFFFF"/>
                <w:kern w:val="0"/>
                <w:sz w:val="19"/>
                <w:szCs w:val="19"/>
              </w:rPr>
            </w:pPr>
            <w:r w:rsidRPr="00B875EC">
              <w:rPr>
                <w:rFonts w:ascii="標楷體" w:eastAsia="標楷體" w:hAnsi="標楷體" w:cs="新細明體" w:hint="eastAsia"/>
                <w:color w:val="FFFFFF"/>
                <w:kern w:val="0"/>
                <w:sz w:val="19"/>
                <w:szCs w:val="19"/>
              </w:rPr>
              <w:t>多功能事務機(影印、傳真、列印)</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25</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2003/7/13</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首推全新手機 傳統通訊商品通路正在轉移、全新通路即將興起</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26</w:t>
            </w:r>
          </w:p>
        </w:tc>
        <w:tc>
          <w:tcPr>
            <w:tcW w:w="803" w:type="pct"/>
            <w:tcBorders>
              <w:top w:val="nil"/>
              <w:left w:val="nil"/>
              <w:bottom w:val="single" w:sz="8" w:space="0" w:color="auto"/>
              <w:right w:val="single" w:sz="8" w:space="0" w:color="auto"/>
            </w:tcBorders>
            <w:shd w:val="clear" w:color="000000" w:fill="CCC0DA"/>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2004/4/29</w:t>
            </w:r>
          </w:p>
        </w:tc>
        <w:tc>
          <w:tcPr>
            <w:tcW w:w="3897" w:type="pct"/>
            <w:tcBorders>
              <w:top w:val="nil"/>
              <w:left w:val="nil"/>
              <w:bottom w:val="single" w:sz="8" w:space="0" w:color="auto"/>
              <w:right w:val="single" w:sz="8" w:space="0" w:color="auto"/>
            </w:tcBorders>
            <w:shd w:val="clear" w:color="000000" w:fill="CCC0DA"/>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首次針對男女性別不同需求量身</w:t>
            </w:r>
            <w:proofErr w:type="gramStart"/>
            <w:r w:rsidRPr="00B875EC">
              <w:rPr>
                <w:rFonts w:ascii="標楷體" w:eastAsia="標楷體" w:hAnsi="標楷體" w:cs="新細明體" w:hint="eastAsia"/>
                <w:color w:val="000000"/>
                <w:kern w:val="0"/>
                <w:sz w:val="19"/>
                <w:szCs w:val="19"/>
              </w:rPr>
              <w:t>打造補湯預購</w:t>
            </w:r>
            <w:proofErr w:type="gramEnd"/>
            <w:r w:rsidRPr="00B875EC">
              <w:rPr>
                <w:rFonts w:ascii="標楷體" w:eastAsia="標楷體" w:hAnsi="標楷體" w:cs="新細明體" w:hint="eastAsia"/>
                <w:color w:val="000000"/>
                <w:kern w:val="0"/>
                <w:sz w:val="19"/>
                <w:szCs w:val="19"/>
              </w:rPr>
              <w:t>服務 強調遵循正統、簡單方便</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27</w:t>
            </w:r>
          </w:p>
        </w:tc>
        <w:tc>
          <w:tcPr>
            <w:tcW w:w="803"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2004/8/26</w:t>
            </w:r>
          </w:p>
        </w:tc>
        <w:tc>
          <w:tcPr>
            <w:tcW w:w="3897"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City Café正式開張 30秒快速帶走現煮研磨咖啡</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28</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2004/12/6</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開通網路首例專屬加值卡icash全國上市</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29</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2005/2/1</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與DHC合作 首次堆出保養品也有男性專用的</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30</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2005/8/2</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推出個人化icash滿足現代人個性化主張突顯年輕人個人風格</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31</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2005/8/20</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結合</w:t>
            </w:r>
            <w:proofErr w:type="gramStart"/>
            <w:r w:rsidRPr="00B875EC">
              <w:rPr>
                <w:rFonts w:ascii="標楷體" w:eastAsia="標楷體" w:hAnsi="標楷體" w:cs="新細明體" w:hint="eastAsia"/>
                <w:color w:val="000000"/>
                <w:kern w:val="0"/>
                <w:sz w:val="19"/>
                <w:szCs w:val="19"/>
              </w:rPr>
              <w:t>會員卡新概念</w:t>
            </w:r>
            <w:proofErr w:type="gramEnd"/>
            <w:r w:rsidRPr="00B875EC">
              <w:rPr>
                <w:rFonts w:ascii="標楷體" w:eastAsia="標楷體" w:hAnsi="標楷體" w:cs="新細明體" w:hint="eastAsia"/>
                <w:color w:val="000000"/>
                <w:kern w:val="0"/>
                <w:sz w:val="19"/>
                <w:szCs w:val="19"/>
              </w:rPr>
              <w:t>推出華納威秀icash</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32</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2006/8/3</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思樂冰重返 品牌定位將再次引爆</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33</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2006/8/29</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ibon登場迎接數位化時代</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34</w:t>
            </w:r>
          </w:p>
        </w:tc>
        <w:tc>
          <w:tcPr>
            <w:tcW w:w="803" w:type="pct"/>
            <w:tcBorders>
              <w:top w:val="nil"/>
              <w:left w:val="nil"/>
              <w:bottom w:val="single" w:sz="8" w:space="0" w:color="auto"/>
              <w:right w:val="single" w:sz="8" w:space="0" w:color="auto"/>
            </w:tcBorders>
            <w:shd w:val="clear" w:color="000000" w:fill="C0504D"/>
            <w:noWrap/>
            <w:vAlign w:val="center"/>
            <w:hideMark/>
          </w:tcPr>
          <w:p w:rsidR="00565013" w:rsidRPr="00B875EC" w:rsidRDefault="00565013" w:rsidP="00565013">
            <w:pPr>
              <w:widowControl/>
              <w:jc w:val="center"/>
              <w:rPr>
                <w:rFonts w:ascii="標楷體" w:eastAsia="標楷體" w:hAnsi="標楷體" w:cs="新細明體"/>
                <w:color w:val="FFFFFF"/>
                <w:kern w:val="0"/>
                <w:sz w:val="19"/>
                <w:szCs w:val="19"/>
              </w:rPr>
            </w:pPr>
            <w:r w:rsidRPr="00B875EC">
              <w:rPr>
                <w:rFonts w:ascii="標楷體" w:eastAsia="標楷體" w:hAnsi="標楷體" w:cs="新細明體" w:hint="eastAsia"/>
                <w:color w:val="FFFFFF"/>
                <w:kern w:val="0"/>
                <w:sz w:val="19"/>
                <w:szCs w:val="19"/>
              </w:rPr>
              <w:t>2006/10/11</w:t>
            </w:r>
          </w:p>
        </w:tc>
        <w:tc>
          <w:tcPr>
            <w:tcW w:w="3897" w:type="pct"/>
            <w:tcBorders>
              <w:top w:val="nil"/>
              <w:left w:val="nil"/>
              <w:bottom w:val="single" w:sz="8" w:space="0" w:color="auto"/>
              <w:right w:val="single" w:sz="8" w:space="0" w:color="auto"/>
            </w:tcBorders>
            <w:shd w:val="clear" w:color="000000" w:fill="C0504D"/>
            <w:noWrap/>
            <w:vAlign w:val="center"/>
            <w:hideMark/>
          </w:tcPr>
          <w:p w:rsidR="00565013" w:rsidRPr="00B875EC" w:rsidRDefault="004629A1" w:rsidP="00565013">
            <w:pPr>
              <w:widowControl/>
              <w:jc w:val="center"/>
              <w:rPr>
                <w:rFonts w:ascii="標楷體" w:eastAsia="標楷體" w:hAnsi="標楷體" w:cs="新細明體"/>
                <w:color w:val="FFFFFF"/>
                <w:kern w:val="0"/>
                <w:sz w:val="19"/>
                <w:szCs w:val="19"/>
              </w:rPr>
            </w:pPr>
            <w:r>
              <w:rPr>
                <w:rFonts w:ascii="標楷體" w:eastAsia="標楷體" w:hAnsi="標楷體" w:cs="新細明體" w:hint="eastAsia"/>
                <w:color w:val="FFFFFF"/>
                <w:kern w:val="0"/>
                <w:sz w:val="19"/>
                <w:szCs w:val="19"/>
              </w:rPr>
              <w:t>7-Eleven</w:t>
            </w:r>
            <w:r w:rsidR="00565013" w:rsidRPr="00B875EC">
              <w:rPr>
                <w:rFonts w:ascii="標楷體" w:eastAsia="標楷體" w:hAnsi="標楷體" w:cs="新細明體" w:hint="eastAsia"/>
                <w:color w:val="FFFFFF"/>
                <w:kern w:val="0"/>
                <w:sz w:val="19"/>
                <w:szCs w:val="19"/>
              </w:rPr>
              <w:t>自助加油站正式啟動 掀起跨通路革命</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35</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2007/4/7</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享受輕鬆購物快速結帳推出icashwave</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36</w:t>
            </w:r>
          </w:p>
        </w:tc>
        <w:tc>
          <w:tcPr>
            <w:tcW w:w="803" w:type="pct"/>
            <w:tcBorders>
              <w:top w:val="nil"/>
              <w:left w:val="nil"/>
              <w:bottom w:val="single" w:sz="8" w:space="0" w:color="auto"/>
              <w:right w:val="single" w:sz="8" w:space="0" w:color="auto"/>
            </w:tcBorders>
            <w:shd w:val="clear" w:color="000000" w:fill="B6DD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2009/1/15</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推出實體 預購 網路整合便利消費</w:t>
            </w:r>
            <w:proofErr w:type="gramStart"/>
            <w:r w:rsidRPr="00B875EC">
              <w:rPr>
                <w:rFonts w:ascii="標楷體" w:eastAsia="標楷體" w:hAnsi="標楷體" w:cs="新細明體" w:hint="eastAsia"/>
                <w:color w:val="000000"/>
                <w:kern w:val="0"/>
                <w:sz w:val="19"/>
                <w:szCs w:val="19"/>
              </w:rPr>
              <w:t>券</w:t>
            </w:r>
            <w:proofErr w:type="gramEnd"/>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37</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2010/1/13</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與中國信託合作推出個人信貸申辦服務(</w:t>
            </w:r>
            <w:proofErr w:type="gramStart"/>
            <w:r w:rsidRPr="00B875EC">
              <w:rPr>
                <w:rFonts w:ascii="標楷體" w:eastAsia="標楷體" w:hAnsi="標楷體" w:cs="新細明體" w:hint="eastAsia"/>
                <w:color w:val="9C0006"/>
                <w:kern w:val="0"/>
                <w:sz w:val="19"/>
                <w:szCs w:val="19"/>
              </w:rPr>
              <w:t>存提轉</w:t>
            </w:r>
            <w:proofErr w:type="gramEnd"/>
            <w:r w:rsidRPr="00B875EC">
              <w:rPr>
                <w:rFonts w:ascii="標楷體" w:eastAsia="標楷體" w:hAnsi="標楷體" w:cs="新細明體" w:hint="eastAsia"/>
                <w:color w:val="9C0006"/>
                <w:kern w:val="0"/>
                <w:sz w:val="19"/>
                <w:szCs w:val="19"/>
              </w:rPr>
              <w:t>貸)</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38</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2010/1/27</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ibon遊戲點數儲值</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39</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2010/3/8</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推出大亨堡 全時段35元 成為庶民經濟下的首選</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40</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2010/9/6</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與ASUS合作推出雲端列印</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41</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2010/9/28</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推出自有品牌 7-se1ect平價時尚主張</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42</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2010/12/28</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推出7</w:t>
            </w:r>
            <w:r>
              <w:rPr>
                <w:rFonts w:ascii="標楷體" w:eastAsia="標楷體" w:hAnsi="標楷體" w:cs="新細明體" w:hint="eastAsia"/>
                <w:color w:val="9C0006"/>
                <w:kern w:val="0"/>
                <w:sz w:val="19"/>
                <w:szCs w:val="19"/>
              </w:rPr>
              <w:t>-</w:t>
            </w:r>
            <w:r w:rsidRPr="00B875EC">
              <w:rPr>
                <w:rFonts w:ascii="標楷體" w:eastAsia="標楷體" w:hAnsi="標楷體" w:cs="新細明體" w:hint="eastAsia"/>
                <w:color w:val="9C0006"/>
                <w:kern w:val="0"/>
                <w:sz w:val="19"/>
                <w:szCs w:val="19"/>
              </w:rPr>
              <w:t>WIFI</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lastRenderedPageBreak/>
              <w:t>43</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2011/4/14</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ibon量販</w:t>
            </w:r>
            <w:proofErr w:type="gramStart"/>
            <w:r w:rsidRPr="00B875EC">
              <w:rPr>
                <w:rFonts w:ascii="標楷體" w:eastAsia="標楷體" w:hAnsi="標楷體" w:cs="新細明體" w:hint="eastAsia"/>
                <w:color w:val="000000"/>
                <w:kern w:val="0"/>
                <w:sz w:val="19"/>
                <w:szCs w:val="19"/>
              </w:rPr>
              <w:t>便利購變身量</w:t>
            </w:r>
            <w:proofErr w:type="gramEnd"/>
            <w:r w:rsidRPr="00B875EC">
              <w:rPr>
                <w:rFonts w:ascii="標楷體" w:eastAsia="標楷體" w:hAnsi="標楷體" w:cs="新細明體" w:hint="eastAsia"/>
                <w:color w:val="000000"/>
                <w:kern w:val="0"/>
                <w:sz w:val="19"/>
                <w:szCs w:val="19"/>
              </w:rPr>
              <w:t>販便利店</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44</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2011/5/11</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提出猛暑對策推出超過</w:t>
            </w:r>
            <w:proofErr w:type="gramStart"/>
            <w:r w:rsidRPr="00B875EC">
              <w:rPr>
                <w:rFonts w:ascii="標楷體" w:eastAsia="標楷體" w:hAnsi="標楷體" w:cs="新細明體" w:hint="eastAsia"/>
                <w:color w:val="000000"/>
                <w:kern w:val="0"/>
                <w:sz w:val="19"/>
                <w:szCs w:val="19"/>
              </w:rPr>
              <w:t>200種涼感新</w:t>
            </w:r>
            <w:proofErr w:type="gramEnd"/>
            <w:r w:rsidRPr="00B875EC">
              <w:rPr>
                <w:rFonts w:ascii="標楷體" w:eastAsia="標楷體" w:hAnsi="標楷體" w:cs="新細明體" w:hint="eastAsia"/>
                <w:color w:val="000000"/>
                <w:kern w:val="0"/>
                <w:sz w:val="19"/>
                <w:szCs w:val="19"/>
              </w:rPr>
              <w:t>商品</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45</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2011/8/10</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洗衣便服務 解決上班族送洗衣物不便</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46</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2011/12/15</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4700家門市全面導入電子發票</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47</w:t>
            </w:r>
          </w:p>
        </w:tc>
        <w:tc>
          <w:tcPr>
            <w:tcW w:w="803"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2012/5/15</w:t>
            </w:r>
          </w:p>
        </w:tc>
        <w:tc>
          <w:tcPr>
            <w:tcW w:w="3897"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QR Code行動購物首度亮相、「無縫消費」訴求省錢、省時購物新主張</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48</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2012/5/31</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中華汽車與</w:t>
            </w:r>
            <w:r w:rsidR="004629A1">
              <w:rPr>
                <w:rFonts w:ascii="標楷體" w:eastAsia="標楷體" w:hAnsi="標楷體" w:cs="新細明體" w:hint="eastAsia"/>
                <w:color w:val="9C0006"/>
                <w:kern w:val="0"/>
                <w:sz w:val="19"/>
                <w:szCs w:val="19"/>
              </w:rPr>
              <w:t>7-Eleven</w:t>
            </w:r>
            <w:r w:rsidRPr="00B875EC">
              <w:rPr>
                <w:rFonts w:ascii="標楷體" w:eastAsia="標楷體" w:hAnsi="標楷體" w:cs="新細明體" w:hint="eastAsia"/>
                <w:color w:val="9C0006"/>
                <w:kern w:val="0"/>
                <w:sz w:val="19"/>
                <w:szCs w:val="19"/>
              </w:rPr>
              <w:t>合作 開啟「電動機車充電、電池交換」服務新紀元</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49</w:t>
            </w:r>
          </w:p>
        </w:tc>
        <w:tc>
          <w:tcPr>
            <w:tcW w:w="803" w:type="pct"/>
            <w:tcBorders>
              <w:top w:val="nil"/>
              <w:left w:val="nil"/>
              <w:bottom w:val="single" w:sz="8" w:space="0" w:color="auto"/>
              <w:right w:val="single" w:sz="8" w:space="0" w:color="auto"/>
            </w:tcBorders>
            <w:shd w:val="clear" w:color="000000" w:fill="FFC7CE"/>
            <w:noWrap/>
            <w:vAlign w:val="center"/>
          </w:tcPr>
          <w:p w:rsidR="00565013" w:rsidRPr="00B875EC" w:rsidRDefault="00565013"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2012/9/10</w:t>
            </w:r>
          </w:p>
        </w:tc>
        <w:tc>
          <w:tcPr>
            <w:tcW w:w="3897" w:type="pct"/>
            <w:tcBorders>
              <w:top w:val="nil"/>
              <w:left w:val="nil"/>
              <w:bottom w:val="single" w:sz="8" w:space="0" w:color="auto"/>
              <w:right w:val="single" w:sz="8" w:space="0" w:color="auto"/>
            </w:tcBorders>
            <w:shd w:val="clear" w:color="000000" w:fill="FFC7CE"/>
            <w:noWrap/>
            <w:vAlign w:val="center"/>
          </w:tcPr>
          <w:p w:rsidR="00565013" w:rsidRPr="00B875EC" w:rsidRDefault="00565013"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推出座位區、廁所、停車場</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50</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2012/9/19</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推出7-Mobile</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51</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2012/10/3</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首度推出兒童發熱衣</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52</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2013/6/19</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「2013國際啤酒節」結合下酒菜，引領夏日在家飲酒風潮</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53</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2013/6/25</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 xml:space="preserve">與鴻海合作切入連網液晶大電視市場 推出獨家OPEN將肖像 </w:t>
            </w:r>
            <w:proofErr w:type="gramStart"/>
            <w:r w:rsidRPr="00B875EC">
              <w:rPr>
                <w:rFonts w:ascii="標楷體" w:eastAsia="標楷體" w:hAnsi="標楷體" w:cs="新細明體" w:hint="eastAsia"/>
                <w:color w:val="000000"/>
                <w:kern w:val="0"/>
                <w:sz w:val="19"/>
                <w:szCs w:val="19"/>
              </w:rPr>
              <w:t>免綁約免可</w:t>
            </w:r>
            <w:proofErr w:type="gramEnd"/>
            <w:r w:rsidRPr="00B875EC">
              <w:rPr>
                <w:rFonts w:ascii="標楷體" w:eastAsia="標楷體" w:hAnsi="標楷體" w:cs="新細明體" w:hint="eastAsia"/>
                <w:color w:val="000000"/>
                <w:kern w:val="0"/>
                <w:sz w:val="19"/>
                <w:szCs w:val="19"/>
              </w:rPr>
              <w:t>連網</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54</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2013/7/10</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proofErr w:type="gramStart"/>
            <w:r w:rsidRPr="00B875EC">
              <w:rPr>
                <w:rFonts w:ascii="標楷體" w:eastAsia="標楷體" w:hAnsi="標楷體" w:cs="新細明體" w:hint="eastAsia"/>
                <w:color w:val="000000"/>
                <w:kern w:val="0"/>
                <w:sz w:val="19"/>
                <w:szCs w:val="19"/>
              </w:rPr>
              <w:t>搶攻近上兆網購商機</w:t>
            </w:r>
            <w:proofErr w:type="gramEnd"/>
            <w:r w:rsidRPr="00B875EC">
              <w:rPr>
                <w:rFonts w:ascii="標楷體" w:eastAsia="標楷體" w:hAnsi="標楷體" w:cs="新細明體" w:hint="eastAsia"/>
                <w:color w:val="000000"/>
                <w:kern w:val="0"/>
                <w:sz w:val="19"/>
                <w:szCs w:val="19"/>
              </w:rPr>
              <w:t xml:space="preserve"> MUJI無印良品、7net聯手創造「7net</w:t>
            </w:r>
            <w:proofErr w:type="gramStart"/>
            <w:r w:rsidRPr="00B875EC">
              <w:rPr>
                <w:rFonts w:ascii="標楷體" w:eastAsia="標楷體" w:hAnsi="標楷體" w:cs="新細明體" w:hint="eastAsia"/>
                <w:color w:val="000000"/>
                <w:kern w:val="0"/>
                <w:sz w:val="19"/>
                <w:szCs w:val="19"/>
              </w:rPr>
              <w:t>‧</w:t>
            </w:r>
            <w:proofErr w:type="gramEnd"/>
            <w:r w:rsidRPr="00B875EC">
              <w:rPr>
                <w:rFonts w:ascii="標楷體" w:eastAsia="標楷體" w:hAnsi="標楷體" w:cs="新細明體" w:hint="eastAsia"/>
                <w:color w:val="000000"/>
                <w:kern w:val="0"/>
                <w:sz w:val="19"/>
                <w:szCs w:val="19"/>
              </w:rPr>
              <w:t>MUJI專館」</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hideMark/>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55</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2013/10/14</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行動便利車深入交通不便地區提供超過百項商品 滿足當地民生必需品採購需求</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56</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2014/3/19</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打造全方位中華職棒平台</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57</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2014/3/31</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新「冰」報到、</w:t>
            </w:r>
            <w:r w:rsidR="004629A1">
              <w:rPr>
                <w:rFonts w:ascii="標楷體" w:eastAsia="標楷體" w:hAnsi="標楷體" w:cs="新細明體" w:hint="eastAsia"/>
                <w:color w:val="000000"/>
                <w:kern w:val="0"/>
                <w:sz w:val="19"/>
                <w:szCs w:val="19"/>
              </w:rPr>
              <w:t>7-Eleven</w:t>
            </w:r>
            <w:r w:rsidRPr="00B875EC">
              <w:rPr>
                <w:rFonts w:ascii="標楷體" w:eastAsia="標楷體" w:hAnsi="標楷體" w:cs="新細明體" w:hint="eastAsia"/>
                <w:color w:val="000000"/>
                <w:kern w:val="0"/>
                <w:sz w:val="19"/>
                <w:szCs w:val="19"/>
              </w:rPr>
              <w:t>「世界冰品大賞」提早開跑</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58</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2014/5/22</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app指尖商機發燒、</w:t>
            </w:r>
            <w:r w:rsidR="004629A1">
              <w:rPr>
                <w:rFonts w:ascii="標楷體" w:eastAsia="標楷體" w:hAnsi="標楷體" w:cs="新細明體" w:hint="eastAsia"/>
                <w:color w:val="9C0006"/>
                <w:kern w:val="0"/>
                <w:sz w:val="19"/>
                <w:szCs w:val="19"/>
              </w:rPr>
              <w:t>7-Eleven</w:t>
            </w:r>
            <w:r w:rsidRPr="00B875EC">
              <w:rPr>
                <w:rFonts w:ascii="標楷體" w:eastAsia="標楷體" w:hAnsi="標楷體" w:cs="新細明體" w:hint="eastAsia"/>
                <w:color w:val="9C0006"/>
                <w:kern w:val="0"/>
                <w:sz w:val="19"/>
                <w:szCs w:val="19"/>
              </w:rPr>
              <w:t>導入全新加值預付卡模式</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59</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2014/5/26</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建立全新物流Model、「國際交貨便」全新上線</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60</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2014/6/10</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帶動服務產業跨入「滑世代」藍海商機</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61</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2014/6/24</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展現集團資源綜效、集團自有品牌「UNIDESIGN」問世</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62</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2014/7/24</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proofErr w:type="gramStart"/>
            <w:r w:rsidR="00565013" w:rsidRPr="00B875EC">
              <w:rPr>
                <w:rFonts w:ascii="標楷體" w:eastAsia="標楷體" w:hAnsi="標楷體" w:cs="新細明體" w:hint="eastAsia"/>
                <w:color w:val="000000"/>
                <w:kern w:val="0"/>
                <w:sz w:val="19"/>
                <w:szCs w:val="19"/>
              </w:rPr>
              <w:t>攜手愛金卡</w:t>
            </w:r>
            <w:proofErr w:type="gramEnd"/>
            <w:r w:rsidR="00565013" w:rsidRPr="00B875EC">
              <w:rPr>
                <w:rFonts w:ascii="標楷體" w:eastAsia="標楷體" w:hAnsi="標楷體" w:cs="新細明體" w:hint="eastAsia"/>
                <w:color w:val="000000"/>
                <w:kern w:val="0"/>
                <w:sz w:val="19"/>
                <w:szCs w:val="19"/>
              </w:rPr>
              <w:t>公司啟動全新會員經營機制、icashpoint</w:t>
            </w:r>
            <w:proofErr w:type="gramStart"/>
            <w:r w:rsidR="00565013" w:rsidRPr="00B875EC">
              <w:rPr>
                <w:rFonts w:ascii="標楷體" w:eastAsia="標楷體" w:hAnsi="標楷體" w:cs="新細明體" w:hint="eastAsia"/>
                <w:color w:val="000000"/>
                <w:kern w:val="0"/>
                <w:sz w:val="19"/>
                <w:szCs w:val="19"/>
              </w:rPr>
              <w:t>累點抵</w:t>
            </w:r>
            <w:proofErr w:type="gramEnd"/>
            <w:r w:rsidR="00565013" w:rsidRPr="00B875EC">
              <w:rPr>
                <w:rFonts w:ascii="標楷體" w:eastAsia="標楷體" w:hAnsi="標楷體" w:cs="新細明體" w:hint="eastAsia"/>
                <w:color w:val="000000"/>
                <w:kern w:val="0"/>
                <w:sz w:val="19"/>
                <w:szCs w:val="19"/>
              </w:rPr>
              <w:t>換現金</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63</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2014/10/15</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 xml:space="preserve">首見「北海道生牛奶糖口味霜淇淋」 </w:t>
            </w:r>
            <w:r w:rsidR="004629A1">
              <w:rPr>
                <w:rFonts w:ascii="標楷體" w:eastAsia="標楷體" w:hAnsi="標楷體" w:cs="新細明體" w:hint="eastAsia"/>
                <w:color w:val="000000"/>
                <w:kern w:val="0"/>
                <w:sz w:val="19"/>
                <w:szCs w:val="19"/>
              </w:rPr>
              <w:t>7-Eleven</w:t>
            </w:r>
            <w:r w:rsidRPr="00B875EC">
              <w:rPr>
                <w:rFonts w:ascii="標楷體" w:eastAsia="標楷體" w:hAnsi="標楷體" w:cs="新細明體" w:hint="eastAsia"/>
                <w:color w:val="000000"/>
                <w:kern w:val="0"/>
                <w:sz w:val="19"/>
                <w:szCs w:val="19"/>
              </w:rPr>
              <w:t>掌握冰</w:t>
            </w:r>
            <w:proofErr w:type="gramStart"/>
            <w:r w:rsidRPr="00B875EC">
              <w:rPr>
                <w:rFonts w:ascii="標楷體" w:eastAsia="標楷體" w:hAnsi="標楷體" w:cs="新細明體" w:hint="eastAsia"/>
                <w:color w:val="000000"/>
                <w:kern w:val="0"/>
                <w:sz w:val="19"/>
                <w:szCs w:val="19"/>
              </w:rPr>
              <w:t>品甜點新食尚</w:t>
            </w:r>
            <w:proofErr w:type="gramEnd"/>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64</w:t>
            </w:r>
          </w:p>
        </w:tc>
        <w:tc>
          <w:tcPr>
            <w:tcW w:w="803" w:type="pct"/>
            <w:tcBorders>
              <w:top w:val="nil"/>
              <w:left w:val="nil"/>
              <w:bottom w:val="single" w:sz="8" w:space="0" w:color="auto"/>
              <w:right w:val="single" w:sz="8" w:space="0" w:color="auto"/>
            </w:tcBorders>
            <w:shd w:val="clear" w:color="000000" w:fill="FFFFCC"/>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2014/12/23</w:t>
            </w:r>
          </w:p>
        </w:tc>
        <w:tc>
          <w:tcPr>
            <w:tcW w:w="3897" w:type="pct"/>
            <w:tcBorders>
              <w:top w:val="nil"/>
              <w:left w:val="nil"/>
              <w:bottom w:val="single" w:sz="8" w:space="0" w:color="auto"/>
              <w:right w:val="single" w:sz="8" w:space="0" w:color="auto"/>
            </w:tcBorders>
            <w:shd w:val="clear" w:color="000000" w:fill="FFFFCC"/>
            <w:noWrap/>
            <w:vAlign w:val="center"/>
            <w:hideMark/>
          </w:tcPr>
          <w:p w:rsidR="00565013" w:rsidRPr="00B875EC" w:rsidRDefault="004629A1" w:rsidP="00565013">
            <w:pPr>
              <w:widowControl/>
              <w:jc w:val="center"/>
              <w:rPr>
                <w:rFonts w:ascii="標楷體" w:eastAsia="標楷體" w:hAnsi="標楷體" w:cs="新細明體"/>
                <w:color w:val="000000"/>
                <w:kern w:val="0"/>
                <w:sz w:val="19"/>
                <w:szCs w:val="19"/>
              </w:rPr>
            </w:pPr>
            <w:r>
              <w:rPr>
                <w:rFonts w:ascii="標楷體" w:eastAsia="標楷體" w:hAnsi="標楷體" w:cs="新細明體" w:hint="eastAsia"/>
                <w:color w:val="000000"/>
                <w:kern w:val="0"/>
                <w:sz w:val="19"/>
                <w:szCs w:val="19"/>
              </w:rPr>
              <w:t>7-Eleven</w:t>
            </w:r>
            <w:r w:rsidR="00565013" w:rsidRPr="00B875EC">
              <w:rPr>
                <w:rFonts w:ascii="標楷體" w:eastAsia="標楷體" w:hAnsi="標楷體" w:cs="新細明體" w:hint="eastAsia"/>
                <w:color w:val="000000"/>
                <w:kern w:val="0"/>
                <w:sz w:val="19"/>
                <w:szCs w:val="19"/>
              </w:rPr>
              <w:t>跨界合作再添一樁、與Mister Dount合作全新複合經營型態 量身打造日式甜甜圈專賣櫃</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65</w:t>
            </w:r>
          </w:p>
        </w:tc>
        <w:tc>
          <w:tcPr>
            <w:tcW w:w="803" w:type="pct"/>
            <w:tcBorders>
              <w:top w:val="nil"/>
              <w:left w:val="nil"/>
              <w:bottom w:val="single" w:sz="8" w:space="0" w:color="auto"/>
              <w:right w:val="single" w:sz="8" w:space="0" w:color="auto"/>
            </w:tcBorders>
            <w:shd w:val="clear" w:color="000000" w:fill="C0504D"/>
            <w:noWrap/>
            <w:vAlign w:val="center"/>
            <w:hideMark/>
          </w:tcPr>
          <w:p w:rsidR="00565013" w:rsidRPr="00B875EC" w:rsidRDefault="00565013" w:rsidP="00565013">
            <w:pPr>
              <w:widowControl/>
              <w:jc w:val="center"/>
              <w:rPr>
                <w:rFonts w:ascii="標楷體" w:eastAsia="標楷體" w:hAnsi="標楷體" w:cs="新細明體"/>
                <w:color w:val="FFFFFF"/>
                <w:kern w:val="0"/>
                <w:sz w:val="19"/>
                <w:szCs w:val="19"/>
              </w:rPr>
            </w:pPr>
            <w:r w:rsidRPr="00B875EC">
              <w:rPr>
                <w:rFonts w:ascii="標楷體" w:eastAsia="標楷體" w:hAnsi="標楷體" w:cs="新細明體" w:hint="eastAsia"/>
                <w:color w:val="FFFFFF"/>
                <w:kern w:val="0"/>
                <w:sz w:val="19"/>
                <w:szCs w:val="19"/>
              </w:rPr>
              <w:t>2015/4/14</w:t>
            </w:r>
          </w:p>
        </w:tc>
        <w:tc>
          <w:tcPr>
            <w:tcW w:w="3897" w:type="pct"/>
            <w:tcBorders>
              <w:top w:val="nil"/>
              <w:left w:val="nil"/>
              <w:bottom w:val="single" w:sz="8" w:space="0" w:color="auto"/>
              <w:right w:val="single" w:sz="8" w:space="0" w:color="auto"/>
            </w:tcBorders>
            <w:shd w:val="clear" w:color="000000" w:fill="C0504D"/>
            <w:noWrap/>
            <w:vAlign w:val="center"/>
            <w:hideMark/>
          </w:tcPr>
          <w:p w:rsidR="00565013" w:rsidRPr="00B875EC" w:rsidRDefault="004629A1" w:rsidP="00565013">
            <w:pPr>
              <w:widowControl/>
              <w:jc w:val="center"/>
              <w:rPr>
                <w:rFonts w:ascii="標楷體" w:eastAsia="標楷體" w:hAnsi="標楷體" w:cs="新細明體"/>
                <w:color w:val="FFFFFF"/>
                <w:kern w:val="0"/>
                <w:sz w:val="19"/>
                <w:szCs w:val="19"/>
              </w:rPr>
            </w:pPr>
            <w:r>
              <w:rPr>
                <w:rFonts w:ascii="標楷體" w:eastAsia="標楷體" w:hAnsi="標楷體" w:cs="新細明體" w:hint="eastAsia"/>
                <w:color w:val="FFFFFF"/>
                <w:kern w:val="0"/>
                <w:sz w:val="19"/>
                <w:szCs w:val="19"/>
              </w:rPr>
              <w:t>7-Eleven</w:t>
            </w:r>
            <w:r w:rsidR="00565013" w:rsidRPr="00B875EC">
              <w:rPr>
                <w:rFonts w:ascii="標楷體" w:eastAsia="標楷體" w:hAnsi="標楷體" w:cs="新細明體" w:hint="eastAsia"/>
                <w:color w:val="FFFFFF"/>
                <w:kern w:val="0"/>
                <w:sz w:val="19"/>
                <w:szCs w:val="19"/>
              </w:rPr>
              <w:t>進攻「</w:t>
            </w:r>
            <w:proofErr w:type="gramStart"/>
            <w:r w:rsidR="00565013" w:rsidRPr="00B875EC">
              <w:rPr>
                <w:rFonts w:ascii="標楷體" w:eastAsia="標楷體" w:hAnsi="標楷體" w:cs="新細明體" w:hint="eastAsia"/>
                <w:color w:val="FFFFFF"/>
                <w:kern w:val="0"/>
                <w:sz w:val="19"/>
                <w:szCs w:val="19"/>
              </w:rPr>
              <w:t>橘色商</w:t>
            </w:r>
            <w:proofErr w:type="gramEnd"/>
            <w:r w:rsidR="00565013" w:rsidRPr="00B875EC">
              <w:rPr>
                <w:rFonts w:ascii="標楷體" w:eastAsia="標楷體" w:hAnsi="標楷體" w:cs="新細明體" w:hint="eastAsia"/>
                <w:color w:val="FFFFFF"/>
                <w:kern w:val="0"/>
                <w:sz w:val="19"/>
                <w:szCs w:val="19"/>
              </w:rPr>
              <w:t>機」、虛擬二樓7net開設「銀髮</w:t>
            </w:r>
            <w:proofErr w:type="gramStart"/>
            <w:r w:rsidR="00565013" w:rsidRPr="00B875EC">
              <w:rPr>
                <w:rFonts w:ascii="標楷體" w:eastAsia="標楷體" w:hAnsi="標楷體" w:cs="新細明體" w:hint="eastAsia"/>
                <w:color w:val="FFFFFF"/>
                <w:kern w:val="0"/>
                <w:sz w:val="19"/>
                <w:szCs w:val="19"/>
              </w:rPr>
              <w:t>樂齡專</w:t>
            </w:r>
            <w:proofErr w:type="gramEnd"/>
            <w:r w:rsidR="00565013" w:rsidRPr="00B875EC">
              <w:rPr>
                <w:rFonts w:ascii="標楷體" w:eastAsia="標楷體" w:hAnsi="標楷體" w:cs="新細明體" w:hint="eastAsia"/>
                <w:color w:val="FFFFFF"/>
                <w:kern w:val="0"/>
                <w:sz w:val="19"/>
                <w:szCs w:val="19"/>
              </w:rPr>
              <w:t>館」 虛實整合模式打造全台</w:t>
            </w:r>
            <w:proofErr w:type="gramStart"/>
            <w:r w:rsidR="00565013" w:rsidRPr="00B875EC">
              <w:rPr>
                <w:rFonts w:ascii="標楷體" w:eastAsia="標楷體" w:hAnsi="標楷體" w:cs="新細明體" w:hint="eastAsia"/>
                <w:color w:val="FFFFFF"/>
                <w:kern w:val="0"/>
                <w:sz w:val="19"/>
                <w:szCs w:val="19"/>
              </w:rPr>
              <w:t>佈</w:t>
            </w:r>
            <w:proofErr w:type="gramEnd"/>
            <w:r w:rsidR="00565013" w:rsidRPr="00B875EC">
              <w:rPr>
                <w:rFonts w:ascii="標楷體" w:eastAsia="標楷體" w:hAnsi="標楷體" w:cs="新細明體" w:hint="eastAsia"/>
                <w:color w:val="FFFFFF"/>
                <w:kern w:val="0"/>
                <w:sz w:val="19"/>
                <w:szCs w:val="19"/>
              </w:rPr>
              <w:t>點最密集的輔具專賣店</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66</w:t>
            </w:r>
          </w:p>
        </w:tc>
        <w:tc>
          <w:tcPr>
            <w:tcW w:w="803" w:type="pct"/>
            <w:tcBorders>
              <w:top w:val="nil"/>
              <w:left w:val="nil"/>
              <w:bottom w:val="single" w:sz="8" w:space="0" w:color="auto"/>
              <w:right w:val="single" w:sz="8" w:space="0" w:color="auto"/>
            </w:tcBorders>
            <w:shd w:val="clear" w:color="000000" w:fill="FFC7CE"/>
            <w:noWrap/>
            <w:vAlign w:val="center"/>
            <w:hideMark/>
          </w:tcPr>
          <w:p w:rsidR="00565013" w:rsidRPr="00B875EC" w:rsidRDefault="00565013" w:rsidP="00565013">
            <w:pPr>
              <w:widowControl/>
              <w:jc w:val="center"/>
              <w:rPr>
                <w:rFonts w:ascii="標楷體" w:eastAsia="標楷體" w:hAnsi="標楷體" w:cs="新細明體"/>
                <w:color w:val="9C0006"/>
                <w:kern w:val="0"/>
                <w:sz w:val="19"/>
                <w:szCs w:val="19"/>
              </w:rPr>
            </w:pPr>
            <w:r w:rsidRPr="00B875EC">
              <w:rPr>
                <w:rFonts w:ascii="標楷體" w:eastAsia="標楷體" w:hAnsi="標楷體" w:cs="新細明體" w:hint="eastAsia"/>
                <w:color w:val="9C0006"/>
                <w:kern w:val="0"/>
                <w:sz w:val="19"/>
                <w:szCs w:val="19"/>
              </w:rPr>
              <w:t>2015/7/13</w:t>
            </w:r>
          </w:p>
        </w:tc>
        <w:tc>
          <w:tcPr>
            <w:tcW w:w="3897" w:type="pct"/>
            <w:tcBorders>
              <w:top w:val="nil"/>
              <w:left w:val="nil"/>
              <w:bottom w:val="single" w:sz="8" w:space="0" w:color="auto"/>
              <w:right w:val="single" w:sz="8" w:space="0" w:color="auto"/>
            </w:tcBorders>
            <w:shd w:val="clear" w:color="000000" w:fill="FFC7CE"/>
            <w:noWrap/>
            <w:vAlign w:val="center"/>
            <w:hideMark/>
          </w:tcPr>
          <w:p w:rsidR="00565013" w:rsidRPr="00B875EC" w:rsidRDefault="004629A1" w:rsidP="00565013">
            <w:pPr>
              <w:widowControl/>
              <w:jc w:val="center"/>
              <w:rPr>
                <w:rFonts w:ascii="標楷體" w:eastAsia="標楷體" w:hAnsi="標楷體" w:cs="新細明體"/>
                <w:color w:val="9C0006"/>
                <w:kern w:val="0"/>
                <w:sz w:val="19"/>
                <w:szCs w:val="19"/>
              </w:rPr>
            </w:pPr>
            <w:r>
              <w:rPr>
                <w:rFonts w:ascii="標楷體" w:eastAsia="標楷體" w:hAnsi="標楷體" w:cs="新細明體" w:hint="eastAsia"/>
                <w:color w:val="9C0006"/>
                <w:kern w:val="0"/>
                <w:sz w:val="19"/>
                <w:szCs w:val="19"/>
              </w:rPr>
              <w:t>7-Eleven</w:t>
            </w:r>
            <w:r w:rsidR="00565013" w:rsidRPr="00B875EC">
              <w:rPr>
                <w:rFonts w:ascii="標楷體" w:eastAsia="標楷體" w:hAnsi="標楷體" w:cs="新細明體" w:hint="eastAsia"/>
                <w:color w:val="9C0006"/>
                <w:kern w:val="0"/>
                <w:sz w:val="19"/>
                <w:szCs w:val="19"/>
              </w:rPr>
              <w:t>「OPENPOINT 行動APP」即日起正式上線 Android及iOS版本雙登場，便利生活新未來</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67</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2015/8/17</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全面升級再進化 「ibon便利生活站2.0」 「ibon行動生活站APP」你的貼身服務小秘書</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68</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2015/10/1</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推「千禧i健康」 結合ibon APP 推1分鐘速記24小時列印</w:t>
            </w:r>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69</w:t>
            </w:r>
          </w:p>
        </w:tc>
        <w:tc>
          <w:tcPr>
            <w:tcW w:w="803"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2015/11/4</w:t>
            </w:r>
          </w:p>
        </w:tc>
        <w:tc>
          <w:tcPr>
            <w:tcW w:w="3897" w:type="pct"/>
            <w:tcBorders>
              <w:top w:val="nil"/>
              <w:left w:val="nil"/>
              <w:bottom w:val="single" w:sz="8" w:space="0" w:color="auto"/>
              <w:right w:val="single" w:sz="8" w:space="0" w:color="auto"/>
            </w:tcBorders>
            <w:shd w:val="clear" w:color="000000" w:fill="B7DEE8"/>
            <w:noWrap/>
            <w:vAlign w:val="center"/>
            <w:hideMark/>
          </w:tcPr>
          <w:p w:rsidR="00565013" w:rsidRPr="00B875EC" w:rsidRDefault="00565013" w:rsidP="00565013">
            <w:pPr>
              <w:widowControl/>
              <w:jc w:val="center"/>
              <w:rPr>
                <w:rFonts w:ascii="標楷體" w:eastAsia="標楷體" w:hAnsi="標楷體" w:cs="新細明體"/>
                <w:color w:val="000000"/>
                <w:kern w:val="0"/>
                <w:sz w:val="19"/>
                <w:szCs w:val="19"/>
              </w:rPr>
            </w:pPr>
            <w:r w:rsidRPr="00B875EC">
              <w:rPr>
                <w:rFonts w:ascii="標楷體" w:eastAsia="標楷體" w:hAnsi="標楷體" w:cs="新細明體" w:hint="eastAsia"/>
                <w:color w:val="000000"/>
                <w:kern w:val="0"/>
                <w:sz w:val="19"/>
                <w:szCs w:val="19"/>
              </w:rPr>
              <w:t>全台首創「i</w:t>
            </w:r>
            <w:proofErr w:type="gramStart"/>
            <w:r w:rsidRPr="00B875EC">
              <w:rPr>
                <w:rFonts w:ascii="標楷體" w:eastAsia="標楷體" w:hAnsi="標楷體" w:cs="新細明體" w:hint="eastAsia"/>
                <w:color w:val="000000"/>
                <w:kern w:val="0"/>
                <w:sz w:val="19"/>
                <w:szCs w:val="19"/>
              </w:rPr>
              <w:t>禮贈</w:t>
            </w:r>
            <w:proofErr w:type="gramEnd"/>
            <w:r w:rsidRPr="00B875EC">
              <w:rPr>
                <w:rFonts w:ascii="標楷體" w:eastAsia="標楷體" w:hAnsi="標楷體" w:cs="新細明體" w:hint="eastAsia"/>
                <w:color w:val="000000"/>
                <w:kern w:val="0"/>
                <w:sz w:val="19"/>
                <w:szCs w:val="19"/>
              </w:rPr>
              <w:t>」全新系統 結合手機APP、ibon引領電子兌換券風潮，搶攻B2C</w:t>
            </w:r>
            <w:proofErr w:type="gramStart"/>
            <w:r w:rsidRPr="00B875EC">
              <w:rPr>
                <w:rFonts w:ascii="標楷體" w:eastAsia="標楷體" w:hAnsi="標楷體" w:cs="新細明體" w:hint="eastAsia"/>
                <w:color w:val="000000"/>
                <w:kern w:val="0"/>
                <w:sz w:val="19"/>
                <w:szCs w:val="19"/>
              </w:rPr>
              <w:t>小額禮贈市場</w:t>
            </w:r>
            <w:proofErr w:type="gramEnd"/>
          </w:p>
        </w:tc>
      </w:tr>
      <w:tr w:rsidR="00565013" w:rsidRPr="005313FC" w:rsidTr="00565013">
        <w:trPr>
          <w:trHeight w:val="345"/>
          <w:jc w:val="center"/>
        </w:trPr>
        <w:tc>
          <w:tcPr>
            <w:tcW w:w="300" w:type="pct"/>
            <w:tcBorders>
              <w:top w:val="nil"/>
              <w:left w:val="single" w:sz="8" w:space="0" w:color="auto"/>
              <w:bottom w:val="single" w:sz="8" w:space="0" w:color="auto"/>
              <w:right w:val="single" w:sz="8" w:space="0" w:color="auto"/>
            </w:tcBorders>
            <w:shd w:val="clear" w:color="auto" w:fill="auto"/>
            <w:vAlign w:val="center"/>
          </w:tcPr>
          <w:p w:rsidR="00565013" w:rsidRPr="00E202AE" w:rsidRDefault="00565013" w:rsidP="00565013">
            <w:pPr>
              <w:widowControl/>
              <w:jc w:val="center"/>
              <w:rPr>
                <w:rFonts w:ascii="標楷體" w:eastAsia="標楷體" w:hAnsi="標楷體" w:cs="新細明體"/>
                <w:color w:val="000000" w:themeColor="text1"/>
                <w:kern w:val="0"/>
                <w:sz w:val="19"/>
                <w:szCs w:val="19"/>
              </w:rPr>
            </w:pPr>
            <w:r w:rsidRPr="00E202AE">
              <w:rPr>
                <w:rFonts w:ascii="標楷體" w:eastAsia="標楷體" w:hAnsi="標楷體" w:cs="新細明體" w:hint="eastAsia"/>
                <w:color w:val="000000" w:themeColor="text1"/>
                <w:kern w:val="0"/>
                <w:sz w:val="19"/>
                <w:szCs w:val="19"/>
              </w:rPr>
              <w:t>70</w:t>
            </w:r>
          </w:p>
        </w:tc>
        <w:tc>
          <w:tcPr>
            <w:tcW w:w="803"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2015/11/24</w:t>
            </w:r>
          </w:p>
        </w:tc>
        <w:tc>
          <w:tcPr>
            <w:tcW w:w="3897" w:type="pct"/>
            <w:tcBorders>
              <w:top w:val="nil"/>
              <w:left w:val="nil"/>
              <w:bottom w:val="single" w:sz="8" w:space="0" w:color="auto"/>
              <w:right w:val="single" w:sz="8" w:space="0" w:color="auto"/>
            </w:tcBorders>
            <w:shd w:val="clear" w:color="000000" w:fill="C6EFCE"/>
            <w:noWrap/>
            <w:vAlign w:val="center"/>
            <w:hideMark/>
          </w:tcPr>
          <w:p w:rsidR="00565013" w:rsidRPr="00B875EC" w:rsidRDefault="00565013" w:rsidP="00565013">
            <w:pPr>
              <w:widowControl/>
              <w:jc w:val="center"/>
              <w:rPr>
                <w:rFonts w:ascii="標楷體" w:eastAsia="標楷體" w:hAnsi="標楷體" w:cs="新細明體"/>
                <w:color w:val="006100"/>
                <w:kern w:val="0"/>
                <w:sz w:val="19"/>
                <w:szCs w:val="19"/>
              </w:rPr>
            </w:pPr>
            <w:r w:rsidRPr="00B875EC">
              <w:rPr>
                <w:rFonts w:ascii="標楷體" w:eastAsia="標楷體" w:hAnsi="標楷體" w:cs="新細明體" w:hint="eastAsia"/>
                <w:color w:val="006100"/>
                <w:kern w:val="0"/>
                <w:sz w:val="19"/>
                <w:szCs w:val="19"/>
              </w:rPr>
              <w:t xml:space="preserve">MYDAY × </w:t>
            </w:r>
            <w:r w:rsidR="004629A1">
              <w:rPr>
                <w:rFonts w:ascii="標楷體" w:eastAsia="標楷體" w:hAnsi="標楷體" w:cs="新細明體" w:hint="eastAsia"/>
                <w:color w:val="006100"/>
                <w:kern w:val="0"/>
                <w:sz w:val="19"/>
                <w:szCs w:val="19"/>
              </w:rPr>
              <w:t>7-Eleven</w:t>
            </w:r>
            <w:r w:rsidRPr="00B875EC">
              <w:rPr>
                <w:rFonts w:ascii="標楷體" w:eastAsia="標楷體" w:hAnsi="標楷體" w:cs="新細明體" w:hint="eastAsia"/>
                <w:color w:val="006100"/>
                <w:kern w:val="0"/>
                <w:sz w:val="19"/>
                <w:szCs w:val="19"/>
              </w:rPr>
              <w:t>海外購物最快5天</w:t>
            </w:r>
            <w:proofErr w:type="gramStart"/>
            <w:r w:rsidRPr="00B875EC">
              <w:rPr>
                <w:rFonts w:ascii="標楷體" w:eastAsia="標楷體" w:hAnsi="標楷體" w:cs="新細明體" w:hint="eastAsia"/>
                <w:color w:val="006100"/>
                <w:kern w:val="0"/>
                <w:sz w:val="19"/>
                <w:szCs w:val="19"/>
              </w:rPr>
              <w:t>極</w:t>
            </w:r>
            <w:proofErr w:type="gramEnd"/>
            <w:r w:rsidRPr="00B875EC">
              <w:rPr>
                <w:rFonts w:ascii="標楷體" w:eastAsia="標楷體" w:hAnsi="標楷體" w:cs="新細明體" w:hint="eastAsia"/>
                <w:color w:val="006100"/>
                <w:kern w:val="0"/>
                <w:sz w:val="19"/>
                <w:szCs w:val="19"/>
              </w:rPr>
              <w:t>速到貨</w:t>
            </w:r>
          </w:p>
        </w:tc>
      </w:tr>
    </w:tbl>
    <w:p w:rsidR="00565013" w:rsidRPr="00130FF5" w:rsidRDefault="00130FF5" w:rsidP="00130FF5">
      <w:pPr>
        <w:pStyle w:val="12"/>
      </w:pPr>
      <w:bookmarkStart w:id="15" w:name="_Toc443393352"/>
      <w:bookmarkStart w:id="16" w:name="_Toc443394971"/>
      <w:bookmarkStart w:id="17" w:name="_Toc443395244"/>
      <w:r w:rsidRPr="002E6A80">
        <w:rPr>
          <w:rFonts w:hint="eastAsia"/>
        </w:rPr>
        <w:lastRenderedPageBreak/>
        <w:t>參、</w:t>
      </w:r>
      <w:r w:rsidR="00565013" w:rsidRPr="00130FF5">
        <w:rPr>
          <w:rFonts w:hint="eastAsia"/>
        </w:rPr>
        <w:t>研</w:t>
      </w:r>
      <w:bookmarkStart w:id="18" w:name="研究方法"/>
      <w:bookmarkEnd w:id="18"/>
      <w:r w:rsidR="00565013" w:rsidRPr="00130FF5">
        <w:rPr>
          <w:rFonts w:hint="eastAsia"/>
        </w:rPr>
        <w:t>究方法</w:t>
      </w:r>
      <w:bookmarkEnd w:id="15"/>
      <w:bookmarkEnd w:id="16"/>
      <w:bookmarkEnd w:id="17"/>
    </w:p>
    <w:p w:rsidR="00565013" w:rsidRPr="00565013" w:rsidRDefault="00565013" w:rsidP="009D041D">
      <w:pPr>
        <w:widowControl/>
        <w:ind w:firstLineChars="200" w:firstLine="480"/>
        <w:rPr>
          <w:rFonts w:ascii="標楷體" w:eastAsia="標楷體" w:hAnsi="標楷體"/>
          <w:szCs w:val="24"/>
        </w:rPr>
      </w:pPr>
      <w:r w:rsidRPr="00565013">
        <w:rPr>
          <w:rFonts w:ascii="標楷體" w:eastAsia="標楷體" w:hAnsi="標楷體" w:hint="eastAsia"/>
          <w:szCs w:val="24"/>
        </w:rPr>
        <w:t>因本研究的主要目的是了解消費者</w:t>
      </w:r>
      <w:r w:rsidR="009D041D">
        <w:rPr>
          <w:rFonts w:ascii="標楷體" w:eastAsia="標楷體" w:hAnsi="標楷體" w:hint="eastAsia"/>
          <w:szCs w:val="24"/>
        </w:rPr>
        <w:t>對服務創新的滿意程度，</w:t>
      </w:r>
      <w:proofErr w:type="gramStart"/>
      <w:r w:rsidRPr="00565013">
        <w:rPr>
          <w:rFonts w:ascii="標楷體" w:eastAsia="標楷體" w:hAnsi="標楷體" w:hint="eastAsia"/>
          <w:szCs w:val="24"/>
        </w:rPr>
        <w:t>此外，</w:t>
      </w:r>
      <w:proofErr w:type="gramEnd"/>
      <w:r w:rsidRPr="00565013">
        <w:rPr>
          <w:rFonts w:ascii="標楷體" w:eastAsia="標楷體" w:hAnsi="標楷體" w:hint="eastAsia"/>
          <w:szCs w:val="24"/>
        </w:rPr>
        <w:t>根據數據顯示，便利商店的主要消費族群之一為高中職學生，因</w:t>
      </w:r>
      <w:r w:rsidR="009D041D">
        <w:rPr>
          <w:rFonts w:ascii="標楷體" w:eastAsia="標楷體" w:hAnsi="標楷體" w:hint="eastAsia"/>
          <w:szCs w:val="24"/>
        </w:rPr>
        <w:t>此，在樣本的選擇上，即以此族群。</w:t>
      </w:r>
      <w:r w:rsidRPr="00565013">
        <w:rPr>
          <w:rFonts w:ascii="標楷體" w:eastAsia="標楷體" w:hAnsi="標楷體" w:hint="eastAsia"/>
          <w:szCs w:val="24"/>
        </w:rPr>
        <w:t>首先，本小組透過文獻探討把商店的重要活動整理出來，總共70項，再經由小組人員對目標族群的了解，整理出他們可能參與過的服務創新活動，共計28項。本研究規劃採取問卷調查法及深度訪談法，首先將200份問卷透過便利</w:t>
      </w:r>
      <w:proofErr w:type="gramStart"/>
      <w:r w:rsidRPr="00565013">
        <w:rPr>
          <w:rFonts w:ascii="標楷體" w:eastAsia="標楷體" w:hAnsi="標楷體" w:hint="eastAsia"/>
          <w:szCs w:val="24"/>
        </w:rPr>
        <w:t>抽樣及滾雪球</w:t>
      </w:r>
      <w:proofErr w:type="gramEnd"/>
      <w:r w:rsidRPr="00565013">
        <w:rPr>
          <w:rFonts w:ascii="標楷體" w:eastAsia="標楷體" w:hAnsi="標楷體" w:hint="eastAsia"/>
          <w:szCs w:val="24"/>
        </w:rPr>
        <w:t>的方法，在研究小組就讀的高英工商發放問卷，蒐集目標族群(1)所聽過的</w:t>
      </w:r>
      <w:r w:rsidR="004629A1">
        <w:rPr>
          <w:rFonts w:ascii="標楷體" w:eastAsia="標楷體" w:hAnsi="標楷體" w:hint="eastAsia"/>
          <w:szCs w:val="24"/>
        </w:rPr>
        <w:t>7-Eleven</w:t>
      </w:r>
      <w:r w:rsidRPr="00565013">
        <w:rPr>
          <w:rFonts w:ascii="標楷體" w:eastAsia="標楷體" w:hAnsi="標楷體" w:hint="eastAsia"/>
          <w:szCs w:val="24"/>
        </w:rPr>
        <w:t>服務創新活動、(2)曾經參與過的</w:t>
      </w:r>
      <w:r w:rsidR="004629A1">
        <w:rPr>
          <w:rFonts w:ascii="標楷體" w:eastAsia="標楷體" w:hAnsi="標楷體" w:hint="eastAsia"/>
          <w:szCs w:val="24"/>
        </w:rPr>
        <w:t>7-Eleven</w:t>
      </w:r>
      <w:r w:rsidRPr="00565013">
        <w:rPr>
          <w:rFonts w:ascii="標楷體" w:eastAsia="標楷體" w:hAnsi="標楷體" w:hint="eastAsia"/>
          <w:szCs w:val="24"/>
        </w:rPr>
        <w:t>服務創新活動、(3)所參與過的活動滿意度排序。主要目的</w:t>
      </w:r>
      <w:r w:rsidR="009D041D">
        <w:rPr>
          <w:rFonts w:ascii="標楷體" w:eastAsia="標楷體" w:hAnsi="標楷體" w:hint="eastAsia"/>
          <w:szCs w:val="24"/>
        </w:rPr>
        <w:t>在了解便利商店所推出的活動在目標族群中的知曉度及消費者的喜好，再將調查到的數據用來</w:t>
      </w:r>
      <w:r w:rsidRPr="00565013">
        <w:rPr>
          <w:rFonts w:ascii="標楷體" w:eastAsia="標楷體" w:hAnsi="標楷體" w:hint="eastAsia"/>
          <w:szCs w:val="24"/>
        </w:rPr>
        <w:t>提供類似企業未來在服務創新研發上的參考依據。</w:t>
      </w: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t>一、</w:t>
      </w:r>
      <w:r w:rsidR="00565013" w:rsidRPr="00565013">
        <w:rPr>
          <w:rFonts w:ascii="標楷體" w:eastAsia="標楷體" w:hAnsi="標楷體" w:hint="eastAsia"/>
          <w:b/>
          <w:sz w:val="28"/>
          <w:szCs w:val="28"/>
        </w:rPr>
        <w:t>問卷設計</w:t>
      </w:r>
    </w:p>
    <w:p w:rsidR="00565013" w:rsidRDefault="00565013" w:rsidP="00565013">
      <w:pPr>
        <w:widowControl/>
        <w:ind w:firstLineChars="200" w:firstLine="480"/>
        <w:rPr>
          <w:rFonts w:ascii="標楷體" w:eastAsia="標楷體" w:hAnsi="標楷體"/>
          <w:szCs w:val="24"/>
        </w:rPr>
      </w:pPr>
      <w:r w:rsidRPr="00565013">
        <w:rPr>
          <w:rFonts w:ascii="標楷體" w:eastAsia="標楷體" w:hAnsi="標楷體" w:hint="eastAsia"/>
          <w:szCs w:val="24"/>
        </w:rPr>
        <w:t>問卷包含兩部份，第一部分為人口統計變項，包含性別、年級、學制、每月收入(零用錢)、以及到</w:t>
      </w:r>
      <w:r w:rsidR="004629A1">
        <w:rPr>
          <w:rFonts w:ascii="標楷體" w:eastAsia="標楷體" w:hAnsi="標楷體" w:hint="eastAsia"/>
          <w:szCs w:val="24"/>
        </w:rPr>
        <w:t>7-Eleven</w:t>
      </w:r>
      <w:r w:rsidRPr="00565013">
        <w:rPr>
          <w:rFonts w:ascii="標楷體" w:eastAsia="標楷體" w:hAnsi="標楷體" w:hint="eastAsia"/>
          <w:szCs w:val="24"/>
        </w:rPr>
        <w:t>的頻率。第二部份則針對</w:t>
      </w:r>
      <w:r w:rsidR="004629A1">
        <w:rPr>
          <w:rFonts w:ascii="標楷體" w:eastAsia="標楷體" w:hAnsi="標楷體" w:hint="eastAsia"/>
          <w:szCs w:val="24"/>
        </w:rPr>
        <w:t>7-Eleven</w:t>
      </w:r>
      <w:r w:rsidRPr="00565013">
        <w:rPr>
          <w:rFonts w:ascii="標楷體" w:eastAsia="標楷體" w:hAnsi="標楷體" w:hint="eastAsia"/>
          <w:szCs w:val="24"/>
        </w:rPr>
        <w:t>從1999年到2015年所推出的服務創新活動中所擷取的70項服務，本小組依照高中職年紀的學生較有可能參與的活動，歸納出表2的28項服務創新。並請填答者從這28項服務創新中選出所聽過的</w:t>
      </w:r>
      <w:r w:rsidR="004629A1">
        <w:rPr>
          <w:rFonts w:ascii="標楷體" w:eastAsia="標楷體" w:hAnsi="標楷體" w:hint="eastAsia"/>
          <w:szCs w:val="24"/>
        </w:rPr>
        <w:t>7-Eleven</w:t>
      </w:r>
      <w:r w:rsidRPr="00565013">
        <w:rPr>
          <w:rFonts w:ascii="標楷體" w:eastAsia="標楷體" w:hAnsi="標楷體" w:hint="eastAsia"/>
          <w:szCs w:val="24"/>
        </w:rPr>
        <w:t>創新活動，再依照上題選出他們曾經參與過的服務創新活動及所參與過的活動滿意度排序。</w:t>
      </w:r>
    </w:p>
    <w:p w:rsidR="00130FF5" w:rsidRPr="00565013" w:rsidRDefault="00130FF5" w:rsidP="00565013">
      <w:pPr>
        <w:widowControl/>
        <w:ind w:firstLineChars="200" w:firstLine="480"/>
        <w:rPr>
          <w:rFonts w:ascii="標楷體" w:eastAsia="標楷體" w:hAnsi="標楷體"/>
          <w:szCs w:val="24"/>
        </w:rPr>
      </w:pP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t>二、</w:t>
      </w:r>
      <w:r w:rsidR="00565013" w:rsidRPr="00565013">
        <w:rPr>
          <w:rFonts w:ascii="標楷體" w:eastAsia="標楷體" w:hAnsi="標楷體" w:hint="eastAsia"/>
          <w:b/>
          <w:sz w:val="28"/>
          <w:szCs w:val="28"/>
        </w:rPr>
        <w:t>問卷調查執行</w:t>
      </w:r>
    </w:p>
    <w:p w:rsidR="00565013" w:rsidRDefault="00565013" w:rsidP="00565013">
      <w:pPr>
        <w:widowControl/>
        <w:ind w:firstLineChars="200" w:firstLine="480"/>
        <w:rPr>
          <w:rFonts w:ascii="標楷體" w:eastAsia="標楷體" w:hAnsi="標楷體"/>
          <w:szCs w:val="24"/>
        </w:rPr>
      </w:pPr>
      <w:r w:rsidRPr="00565013">
        <w:rPr>
          <w:rFonts w:ascii="標楷體" w:eastAsia="標楷體" w:hAnsi="標楷體" w:hint="eastAsia"/>
          <w:szCs w:val="24"/>
        </w:rPr>
        <w:t>本小組人員先請10位目標族群</w:t>
      </w:r>
      <w:proofErr w:type="gramStart"/>
      <w:r w:rsidRPr="00565013">
        <w:rPr>
          <w:rFonts w:ascii="標楷體" w:eastAsia="標楷體" w:hAnsi="標楷體" w:hint="eastAsia"/>
          <w:szCs w:val="24"/>
        </w:rPr>
        <w:t>協助預試問卷</w:t>
      </w:r>
      <w:proofErr w:type="gramEnd"/>
      <w:r w:rsidRPr="00565013">
        <w:rPr>
          <w:rFonts w:ascii="標楷體" w:eastAsia="標楷體" w:hAnsi="標楷體" w:hint="eastAsia"/>
          <w:szCs w:val="24"/>
        </w:rPr>
        <w:t>，檢查有無描述上的問題或錯誤。結果顯示10位中有8位表達問卷語意不明，本小組修改後再找不一樣的10位重新測試，本次結果顯示填答者填答上並無遭遇到問題。本小組於104年12月31日至105年1月8日期間於高英工商透過便利取樣方式，挑選6個班級入班填寫問卷。總共發放200份問卷，回收200份，31份由於填答不完全捨棄，總共有效問卷為169。</w:t>
      </w:r>
    </w:p>
    <w:p w:rsidR="00130FF5" w:rsidRPr="00565013" w:rsidRDefault="00130FF5" w:rsidP="00565013">
      <w:pPr>
        <w:widowControl/>
        <w:ind w:firstLineChars="200" w:firstLine="480"/>
        <w:rPr>
          <w:rFonts w:ascii="標楷體" w:eastAsia="標楷體" w:hAnsi="標楷體"/>
          <w:szCs w:val="24"/>
        </w:rPr>
      </w:pPr>
    </w:p>
    <w:p w:rsidR="00565013" w:rsidRPr="00565013" w:rsidRDefault="00130FF5" w:rsidP="00565013">
      <w:pPr>
        <w:widowControl/>
        <w:rPr>
          <w:rFonts w:ascii="標楷體" w:eastAsia="標楷體" w:hAnsi="標楷體"/>
          <w:b/>
          <w:sz w:val="28"/>
          <w:szCs w:val="28"/>
        </w:rPr>
      </w:pPr>
      <w:r>
        <w:rPr>
          <w:rFonts w:ascii="標楷體" w:eastAsia="標楷體" w:hAnsi="標楷體" w:hint="eastAsia"/>
          <w:b/>
          <w:sz w:val="28"/>
          <w:szCs w:val="28"/>
        </w:rPr>
        <w:t>三、</w:t>
      </w:r>
      <w:r w:rsidR="00565013" w:rsidRPr="00565013">
        <w:rPr>
          <w:rFonts w:ascii="標楷體" w:eastAsia="標楷體" w:hAnsi="標楷體" w:hint="eastAsia"/>
          <w:b/>
          <w:sz w:val="28"/>
          <w:szCs w:val="28"/>
        </w:rPr>
        <w:t>描述性統計分析</w:t>
      </w:r>
    </w:p>
    <w:p w:rsidR="00AA231E" w:rsidRDefault="00565013" w:rsidP="00A83928">
      <w:pPr>
        <w:widowControl/>
        <w:spacing w:line="300" w:lineRule="exact"/>
        <w:rPr>
          <w:rFonts w:ascii="標楷體" w:eastAsia="標楷體" w:hAnsi="標楷體"/>
          <w:szCs w:val="24"/>
        </w:rPr>
      </w:pPr>
      <w:r w:rsidRPr="00565013">
        <w:rPr>
          <w:rFonts w:ascii="標楷體" w:eastAsia="標楷體" w:hAnsi="標楷體" w:hint="eastAsia"/>
          <w:szCs w:val="24"/>
        </w:rPr>
        <w:tab/>
        <w:t>針對不同的高職生，對其超商服務創新認知之研究，進行描述性統計分析。其中，性別是男生的同學</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78%、女生則</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22%；以收入或零用錢來看，每月平均可以拿到500元以下的同學</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39%、500~999元</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18%、1000~1999元</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15%、2000~2999元</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8%、3000元以上則</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20%；以每</w:t>
      </w:r>
      <w:proofErr w:type="gramStart"/>
      <w:r w:rsidRPr="00565013">
        <w:rPr>
          <w:rFonts w:ascii="標楷體" w:eastAsia="標楷體" w:hAnsi="標楷體" w:hint="eastAsia"/>
          <w:szCs w:val="24"/>
        </w:rPr>
        <w:t>個</w:t>
      </w:r>
      <w:proofErr w:type="gramEnd"/>
      <w:r w:rsidRPr="00565013">
        <w:rPr>
          <w:rFonts w:ascii="標楷體" w:eastAsia="標楷體" w:hAnsi="標楷體" w:hint="eastAsia"/>
          <w:szCs w:val="24"/>
        </w:rPr>
        <w:t>禮拜到超商的次數來看，5次以下的同學</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多數，為65%、其次為6~10次，</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21%、11~15次</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8%、16~20</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1%、21次以上則</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5%；以每次到便利商店花費的金額來看，100元以下的同學</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52%、100~199元</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34%、200~299元</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9%、300元以上則</w:t>
      </w:r>
      <w:proofErr w:type="gramStart"/>
      <w:r w:rsidRPr="00565013">
        <w:rPr>
          <w:rFonts w:ascii="標楷體" w:eastAsia="標楷體" w:hAnsi="標楷體" w:hint="eastAsia"/>
          <w:szCs w:val="24"/>
        </w:rPr>
        <w:t>佔</w:t>
      </w:r>
      <w:proofErr w:type="gramEnd"/>
      <w:r w:rsidRPr="00565013">
        <w:rPr>
          <w:rFonts w:ascii="標楷體" w:eastAsia="標楷體" w:hAnsi="標楷體" w:hint="eastAsia"/>
          <w:szCs w:val="24"/>
        </w:rPr>
        <w:t>5%，顯示多數同學到超商消費還是以小額為主。</w:t>
      </w:r>
    </w:p>
    <w:p w:rsidR="00915F1F" w:rsidRPr="00915F1F" w:rsidRDefault="00915F1F" w:rsidP="004F562F">
      <w:pPr>
        <w:outlineLvl w:val="0"/>
        <w:rPr>
          <w:rFonts w:ascii="標楷體" w:eastAsia="標楷體" w:hAnsi="標楷體"/>
          <w:sz w:val="32"/>
          <w:szCs w:val="32"/>
        </w:rPr>
      </w:pPr>
      <w:bookmarkStart w:id="19" w:name="_Toc443394972"/>
      <w:bookmarkStart w:id="20" w:name="_Toc443395245"/>
      <w:r w:rsidRPr="00096B76">
        <w:rPr>
          <w:rFonts w:ascii="標楷體" w:eastAsia="標楷體" w:hAnsi="標楷體" w:cs="新細明體" w:hint="eastAsia"/>
          <w:b/>
          <w:color w:val="000000"/>
          <w:kern w:val="0"/>
          <w:sz w:val="20"/>
          <w:szCs w:val="20"/>
        </w:rPr>
        <w:lastRenderedPageBreak/>
        <w:t>表</w:t>
      </w:r>
      <w:bookmarkStart w:id="21" w:name="表2"/>
      <w:bookmarkEnd w:id="21"/>
      <w:r>
        <w:rPr>
          <w:rFonts w:ascii="標楷體" w:eastAsia="標楷體" w:hAnsi="標楷體" w:cs="新細明體" w:hint="eastAsia"/>
          <w:b/>
          <w:color w:val="000000"/>
          <w:kern w:val="0"/>
          <w:sz w:val="20"/>
          <w:szCs w:val="20"/>
        </w:rPr>
        <w:t>2</w:t>
      </w:r>
      <w:r w:rsidRPr="00096B76">
        <w:rPr>
          <w:rFonts w:ascii="標楷體" w:eastAsia="標楷體" w:hAnsi="標楷體" w:cs="新細明體" w:hint="eastAsia"/>
          <w:b/>
          <w:color w:val="000000"/>
          <w:kern w:val="0"/>
          <w:sz w:val="20"/>
          <w:szCs w:val="20"/>
        </w:rPr>
        <w:t xml:space="preserve"> </w:t>
      </w:r>
      <w:r>
        <w:rPr>
          <w:rFonts w:ascii="標楷體" w:eastAsia="標楷體" w:hAnsi="標楷體" w:cs="新細明體" w:hint="eastAsia"/>
          <w:b/>
          <w:color w:val="000000"/>
          <w:kern w:val="0"/>
          <w:sz w:val="20"/>
          <w:szCs w:val="20"/>
        </w:rPr>
        <w:t>填答者基本資料分析圖表</w:t>
      </w:r>
      <w:bookmarkEnd w:id="19"/>
      <w:bookmarkEnd w:id="20"/>
    </w:p>
    <w:tbl>
      <w:tblPr>
        <w:tblStyle w:val="af"/>
        <w:tblW w:w="9026" w:type="dxa"/>
        <w:tblInd w:w="-80" w:type="dxa"/>
        <w:tblLayout w:type="fixed"/>
        <w:tblCellMar>
          <w:left w:w="28" w:type="dxa"/>
          <w:right w:w="28" w:type="dxa"/>
        </w:tblCellMar>
        <w:tblLook w:val="04A0" w:firstRow="1" w:lastRow="0" w:firstColumn="1" w:lastColumn="0" w:noHBand="0" w:noVBand="1"/>
      </w:tblPr>
      <w:tblGrid>
        <w:gridCol w:w="4513"/>
        <w:gridCol w:w="4513"/>
      </w:tblGrid>
      <w:tr w:rsidR="00AA231E" w:rsidTr="00070022">
        <w:trPr>
          <w:trHeight w:val="4016"/>
        </w:trPr>
        <w:tc>
          <w:tcPr>
            <w:tcW w:w="4513" w:type="dxa"/>
          </w:tcPr>
          <w:p w:rsidR="00AA231E" w:rsidRDefault="00805C75" w:rsidP="00A83928">
            <w:pPr>
              <w:widowControl/>
              <w:spacing w:line="300" w:lineRule="exact"/>
              <w:rPr>
                <w:rFonts w:ascii="標楷體" w:eastAsia="標楷體" w:hAnsi="標楷體"/>
                <w:szCs w:val="24"/>
              </w:rPr>
            </w:pPr>
            <w:r>
              <w:rPr>
                <w:rFonts w:ascii="標楷體" w:eastAsia="標楷體" w:hAnsi="標楷體"/>
                <w:noProof/>
                <w:szCs w:val="24"/>
              </w:rPr>
              <w:drawing>
                <wp:anchor distT="0" distB="0" distL="114300" distR="114300" simplePos="0" relativeHeight="251659264" behindDoc="0" locked="0" layoutInCell="1" allowOverlap="1" wp14:anchorId="5532299A" wp14:editId="0072EC30">
                  <wp:simplePos x="0" y="0"/>
                  <wp:positionH relativeFrom="column">
                    <wp:posOffset>-13970</wp:posOffset>
                  </wp:positionH>
                  <wp:positionV relativeFrom="paragraph">
                    <wp:posOffset>75565</wp:posOffset>
                  </wp:positionV>
                  <wp:extent cx="2794635" cy="2337435"/>
                  <wp:effectExtent l="0" t="0" r="5715" b="5715"/>
                  <wp:wrapSquare wrapText="bothSides"/>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635" cy="2337435"/>
                          </a:xfrm>
                          <a:prstGeom prst="rect">
                            <a:avLst/>
                          </a:prstGeom>
                          <a:noFill/>
                        </pic:spPr>
                      </pic:pic>
                    </a:graphicData>
                  </a:graphic>
                  <wp14:sizeRelH relativeFrom="page">
                    <wp14:pctWidth>0</wp14:pctWidth>
                  </wp14:sizeRelH>
                  <wp14:sizeRelV relativeFrom="page">
                    <wp14:pctHeight>0</wp14:pctHeight>
                  </wp14:sizeRelV>
                </wp:anchor>
              </w:drawing>
            </w:r>
          </w:p>
        </w:tc>
        <w:tc>
          <w:tcPr>
            <w:tcW w:w="4513" w:type="dxa"/>
          </w:tcPr>
          <w:p w:rsidR="00AA231E" w:rsidRDefault="00070022" w:rsidP="00A83928">
            <w:pPr>
              <w:widowControl/>
              <w:spacing w:line="300" w:lineRule="exact"/>
              <w:rPr>
                <w:rFonts w:ascii="標楷體" w:eastAsia="標楷體" w:hAnsi="標楷體"/>
                <w:szCs w:val="24"/>
              </w:rPr>
            </w:pPr>
            <w:r>
              <w:rPr>
                <w:rFonts w:ascii="標楷體" w:eastAsia="標楷體" w:hAnsi="標楷體"/>
                <w:noProof/>
                <w:szCs w:val="24"/>
              </w:rPr>
              <w:drawing>
                <wp:anchor distT="0" distB="0" distL="114300" distR="114300" simplePos="0" relativeHeight="251671552" behindDoc="0" locked="0" layoutInCell="1" allowOverlap="1">
                  <wp:simplePos x="0" y="0"/>
                  <wp:positionH relativeFrom="column">
                    <wp:posOffset>61595</wp:posOffset>
                  </wp:positionH>
                  <wp:positionV relativeFrom="paragraph">
                    <wp:posOffset>75565</wp:posOffset>
                  </wp:positionV>
                  <wp:extent cx="2734310" cy="2337435"/>
                  <wp:effectExtent l="0" t="0" r="8890" b="5715"/>
                  <wp:wrapSquare wrapText="bothSides"/>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4310" cy="2337435"/>
                          </a:xfrm>
                          <a:prstGeom prst="rect">
                            <a:avLst/>
                          </a:prstGeom>
                          <a:noFill/>
                        </pic:spPr>
                      </pic:pic>
                    </a:graphicData>
                  </a:graphic>
                  <wp14:sizeRelH relativeFrom="page">
                    <wp14:pctWidth>0</wp14:pctWidth>
                  </wp14:sizeRelH>
                  <wp14:sizeRelV relativeFrom="page">
                    <wp14:pctHeight>0</wp14:pctHeight>
                  </wp14:sizeRelV>
                </wp:anchor>
              </w:drawing>
            </w:r>
          </w:p>
        </w:tc>
      </w:tr>
      <w:tr w:rsidR="00AA231E" w:rsidTr="00780D4A">
        <w:tblPrEx>
          <w:tblCellMar>
            <w:left w:w="108" w:type="dxa"/>
            <w:right w:w="108" w:type="dxa"/>
          </w:tblCellMar>
        </w:tblPrEx>
        <w:trPr>
          <w:trHeight w:val="3970"/>
        </w:trPr>
        <w:tc>
          <w:tcPr>
            <w:tcW w:w="4513" w:type="dxa"/>
          </w:tcPr>
          <w:p w:rsidR="00AA231E" w:rsidRDefault="00805C75" w:rsidP="00AA231E">
            <w:pPr>
              <w:widowControl/>
              <w:tabs>
                <w:tab w:val="left" w:pos="1245"/>
              </w:tabs>
              <w:spacing w:line="300" w:lineRule="exact"/>
              <w:rPr>
                <w:rFonts w:ascii="標楷體" w:eastAsia="標楷體" w:hAnsi="標楷體"/>
                <w:szCs w:val="24"/>
              </w:rPr>
            </w:pPr>
            <w:r>
              <w:rPr>
                <w:rFonts w:ascii="標楷體" w:eastAsia="標楷體" w:hAnsi="標楷體"/>
                <w:noProof/>
                <w:szCs w:val="24"/>
              </w:rPr>
              <w:drawing>
                <wp:anchor distT="0" distB="0" distL="114300" distR="114300" simplePos="0" relativeHeight="251661312" behindDoc="0" locked="0" layoutInCell="1" allowOverlap="1" wp14:anchorId="0F36421A" wp14:editId="2F9297A5">
                  <wp:simplePos x="0" y="0"/>
                  <wp:positionH relativeFrom="column">
                    <wp:posOffset>-39370</wp:posOffset>
                  </wp:positionH>
                  <wp:positionV relativeFrom="paragraph">
                    <wp:posOffset>47625</wp:posOffset>
                  </wp:positionV>
                  <wp:extent cx="2799080" cy="2121535"/>
                  <wp:effectExtent l="0" t="0" r="1270" b="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9080" cy="2121535"/>
                          </a:xfrm>
                          <a:prstGeom prst="rect">
                            <a:avLst/>
                          </a:prstGeom>
                          <a:noFill/>
                        </pic:spPr>
                      </pic:pic>
                    </a:graphicData>
                  </a:graphic>
                  <wp14:sizeRelH relativeFrom="page">
                    <wp14:pctWidth>0</wp14:pctWidth>
                  </wp14:sizeRelH>
                  <wp14:sizeRelV relativeFrom="page">
                    <wp14:pctHeight>0</wp14:pctHeight>
                  </wp14:sizeRelV>
                </wp:anchor>
              </w:drawing>
            </w:r>
          </w:p>
        </w:tc>
        <w:tc>
          <w:tcPr>
            <w:tcW w:w="4513" w:type="dxa"/>
          </w:tcPr>
          <w:p w:rsidR="00AA231E" w:rsidRDefault="00567168" w:rsidP="00A83928">
            <w:pPr>
              <w:widowControl/>
              <w:spacing w:line="300" w:lineRule="exact"/>
              <w:rPr>
                <w:rFonts w:ascii="標楷體" w:eastAsia="標楷體" w:hAnsi="標楷體"/>
                <w:szCs w:val="24"/>
              </w:rPr>
            </w:pPr>
            <w:r>
              <w:rPr>
                <w:rFonts w:ascii="標楷體" w:eastAsia="標楷體" w:hAnsi="標楷體"/>
                <w:noProof/>
                <w:szCs w:val="24"/>
              </w:rPr>
              <w:drawing>
                <wp:anchor distT="0" distB="0" distL="114300" distR="114300" simplePos="0" relativeHeight="251664384" behindDoc="0" locked="0" layoutInCell="1" allowOverlap="1" wp14:anchorId="25D05143" wp14:editId="43CA3348">
                  <wp:simplePos x="0" y="0"/>
                  <wp:positionH relativeFrom="column">
                    <wp:posOffset>-49530</wp:posOffset>
                  </wp:positionH>
                  <wp:positionV relativeFrom="paragraph">
                    <wp:posOffset>47625</wp:posOffset>
                  </wp:positionV>
                  <wp:extent cx="2794635" cy="2127250"/>
                  <wp:effectExtent l="0" t="0" r="5715" b="635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635" cy="2127250"/>
                          </a:xfrm>
                          <a:prstGeom prst="rect">
                            <a:avLst/>
                          </a:prstGeom>
                          <a:noFill/>
                        </pic:spPr>
                      </pic:pic>
                    </a:graphicData>
                  </a:graphic>
                  <wp14:sizeRelH relativeFrom="page">
                    <wp14:pctWidth>0</wp14:pctWidth>
                  </wp14:sizeRelH>
                  <wp14:sizeRelV relativeFrom="page">
                    <wp14:pctHeight>0</wp14:pctHeight>
                  </wp14:sizeRelV>
                </wp:anchor>
              </w:drawing>
            </w:r>
          </w:p>
        </w:tc>
      </w:tr>
    </w:tbl>
    <w:p w:rsidR="004629A1" w:rsidRDefault="004629A1" w:rsidP="00A83928">
      <w:pPr>
        <w:widowControl/>
        <w:spacing w:line="300" w:lineRule="exact"/>
        <w:rPr>
          <w:rFonts w:ascii="標楷體" w:eastAsia="標楷體" w:hAnsi="標楷體"/>
          <w:szCs w:val="24"/>
        </w:rPr>
      </w:pPr>
      <w:r>
        <w:rPr>
          <w:rFonts w:ascii="標楷體" w:eastAsia="標楷體" w:hAnsi="標楷體"/>
          <w:szCs w:val="24"/>
        </w:rPr>
        <w:br w:type="page"/>
      </w:r>
    </w:p>
    <w:p w:rsidR="004629A1" w:rsidRPr="00130FF5" w:rsidRDefault="00130FF5" w:rsidP="00130FF5">
      <w:pPr>
        <w:pStyle w:val="12"/>
      </w:pPr>
      <w:bookmarkStart w:id="22" w:name="_Toc443393354"/>
      <w:bookmarkStart w:id="23" w:name="_Toc443394973"/>
      <w:bookmarkStart w:id="24" w:name="_Toc443395246"/>
      <w:r w:rsidRPr="002E6A80">
        <w:rPr>
          <w:rFonts w:hint="eastAsia"/>
        </w:rPr>
        <w:lastRenderedPageBreak/>
        <w:t>肆、</w:t>
      </w:r>
      <w:r w:rsidR="004629A1" w:rsidRPr="00130FF5">
        <w:rPr>
          <w:rFonts w:hint="eastAsia"/>
        </w:rPr>
        <w:t>資料</w:t>
      </w:r>
      <w:bookmarkStart w:id="25" w:name="資料分析"/>
      <w:bookmarkEnd w:id="25"/>
      <w:r w:rsidR="004629A1" w:rsidRPr="00130FF5">
        <w:rPr>
          <w:rFonts w:hint="eastAsia"/>
        </w:rPr>
        <w:t>分析</w:t>
      </w:r>
      <w:bookmarkEnd w:id="22"/>
      <w:bookmarkEnd w:id="23"/>
      <w:bookmarkEnd w:id="24"/>
    </w:p>
    <w:p w:rsidR="00915F1F" w:rsidRDefault="00353710" w:rsidP="00915F1F">
      <w:pPr>
        <w:ind w:firstLineChars="200" w:firstLine="480"/>
        <w:rPr>
          <w:rFonts w:ascii="標楷體" w:eastAsia="標楷體" w:hAnsi="標楷體"/>
          <w:szCs w:val="24"/>
        </w:rPr>
      </w:pPr>
      <w:r w:rsidRPr="0009100D">
        <w:rPr>
          <w:rFonts w:ascii="標楷體" w:eastAsia="標楷體" w:hAnsi="標楷體" w:hint="eastAsia"/>
          <w:szCs w:val="24"/>
        </w:rPr>
        <w:t>針對受訪者有聽過、有參與過及從參與過的活動中做滿意度排序</w:t>
      </w:r>
      <w:r>
        <w:rPr>
          <w:rFonts w:ascii="標楷體" w:eastAsia="標楷體" w:hAnsi="標楷體" w:hint="eastAsia"/>
          <w:szCs w:val="24"/>
        </w:rPr>
        <w:t>的調查，分析顯示，最為填答者知道的</w:t>
      </w:r>
      <w:r w:rsidR="004629A1">
        <w:rPr>
          <w:rFonts w:ascii="標楷體" w:eastAsia="標楷體" w:hAnsi="標楷體" w:hint="eastAsia"/>
          <w:szCs w:val="24"/>
        </w:rPr>
        <w:t>7-Eleven</w:t>
      </w:r>
      <w:r>
        <w:rPr>
          <w:rFonts w:ascii="標楷體" w:eastAsia="標楷體" w:hAnsi="標楷體" w:hint="eastAsia"/>
          <w:szCs w:val="24"/>
        </w:rPr>
        <w:t xml:space="preserve">服務創新活動分別為思樂冰活動、大亨堡的推出、電子發票服務及City </w:t>
      </w:r>
      <w:r>
        <w:rPr>
          <w:rFonts w:ascii="標楷體" w:eastAsia="標楷體" w:hAnsi="標楷體"/>
          <w:szCs w:val="24"/>
        </w:rPr>
        <w:t>Café</w:t>
      </w:r>
      <w:r>
        <w:rPr>
          <w:rFonts w:ascii="標楷體" w:eastAsia="標楷體" w:hAnsi="標楷體" w:hint="eastAsia"/>
          <w:szCs w:val="24"/>
        </w:rPr>
        <w:t>現煮咖啡服務同為第三名、icash加值卡服務、現做霜淇淋、多功能事務機、7-WiFi服務、以及ATM服務與代收服務同為第九名。</w:t>
      </w:r>
      <w:proofErr w:type="gramStart"/>
      <w:r>
        <w:rPr>
          <w:rFonts w:ascii="標楷體" w:eastAsia="標楷體" w:hAnsi="標楷體" w:hint="eastAsia"/>
          <w:szCs w:val="24"/>
        </w:rPr>
        <w:t>此外，</w:t>
      </w:r>
      <w:proofErr w:type="gramEnd"/>
      <w:r>
        <w:rPr>
          <w:rFonts w:ascii="標楷體" w:eastAsia="標楷體" w:hAnsi="標楷體" w:hint="eastAsia"/>
          <w:szCs w:val="24"/>
        </w:rPr>
        <w:t xml:space="preserve">再從性別來看，男生在聽過的活動中的第一與第二名分別是思樂冰活動及大亨堡的推出， City </w:t>
      </w:r>
      <w:r>
        <w:rPr>
          <w:rFonts w:ascii="標楷體" w:eastAsia="標楷體" w:hAnsi="標楷體"/>
          <w:szCs w:val="24"/>
        </w:rPr>
        <w:t>Café</w:t>
      </w:r>
      <w:r>
        <w:rPr>
          <w:rFonts w:ascii="標楷體" w:eastAsia="標楷體" w:hAnsi="標楷體" w:hint="eastAsia"/>
          <w:szCs w:val="24"/>
        </w:rPr>
        <w:t>現煮咖啡服務與電子發票服務並列第三名、第五名則是icash加值卡服務。女生的第一與第二名跟男生一樣</w:t>
      </w:r>
      <w:proofErr w:type="gramStart"/>
      <w:r>
        <w:rPr>
          <w:rFonts w:ascii="標楷體" w:eastAsia="標楷體" w:hAnsi="標楷體" w:hint="eastAsia"/>
          <w:szCs w:val="24"/>
        </w:rPr>
        <w:t>都是思樂</w:t>
      </w:r>
      <w:proofErr w:type="gramEnd"/>
      <w:r>
        <w:rPr>
          <w:rFonts w:ascii="標楷體" w:eastAsia="標楷體" w:hAnsi="標楷體" w:hint="eastAsia"/>
          <w:szCs w:val="24"/>
        </w:rPr>
        <w:t xml:space="preserve">冰活動及大亨堡推出，第三名是現做霜淇淋活動，第四名則是City </w:t>
      </w:r>
      <w:r>
        <w:rPr>
          <w:rFonts w:ascii="標楷體" w:eastAsia="標楷體" w:hAnsi="標楷體"/>
          <w:szCs w:val="24"/>
        </w:rPr>
        <w:t>Café</w:t>
      </w:r>
      <w:r>
        <w:rPr>
          <w:rFonts w:ascii="標楷體" w:eastAsia="標楷體" w:hAnsi="標楷體" w:hint="eastAsia"/>
          <w:szCs w:val="24"/>
        </w:rPr>
        <w:t>現煮咖啡服務與電子發票服務，這部分也與男生的排序相當雷同。綜合以上分析顯示，性別在高職生是否聽過</w:t>
      </w:r>
      <w:r w:rsidR="004629A1">
        <w:rPr>
          <w:rFonts w:ascii="標楷體" w:eastAsia="標楷體" w:hAnsi="標楷體" w:hint="eastAsia"/>
          <w:szCs w:val="24"/>
        </w:rPr>
        <w:t>7-Eleven</w:t>
      </w:r>
      <w:r>
        <w:rPr>
          <w:rFonts w:ascii="標楷體" w:eastAsia="標楷體" w:hAnsi="標楷體" w:hint="eastAsia"/>
          <w:szCs w:val="24"/>
        </w:rPr>
        <w:t>的服務創新活動項目上差異不大。</w:t>
      </w:r>
    </w:p>
    <w:p w:rsidR="00DA39C7" w:rsidRDefault="00DA39C7" w:rsidP="00675136">
      <w:pPr>
        <w:outlineLvl w:val="0"/>
        <w:rPr>
          <w:rFonts w:ascii="標楷體" w:eastAsia="標楷體" w:hAnsi="標楷體"/>
          <w:szCs w:val="24"/>
        </w:rPr>
      </w:pPr>
      <w:bookmarkStart w:id="26" w:name="_Toc443394974"/>
      <w:bookmarkStart w:id="27" w:name="_Toc443395247"/>
      <w:r>
        <w:rPr>
          <w:noProof/>
        </w:rPr>
        <w:drawing>
          <wp:anchor distT="0" distB="0" distL="114300" distR="114300" simplePos="0" relativeHeight="251666432" behindDoc="0" locked="0" layoutInCell="1" allowOverlap="1" wp14:anchorId="7E66051F" wp14:editId="2ADF6A67">
            <wp:simplePos x="0" y="0"/>
            <wp:positionH relativeFrom="column">
              <wp:posOffset>12700</wp:posOffset>
            </wp:positionH>
            <wp:positionV relativeFrom="paragraph">
              <wp:posOffset>232410</wp:posOffset>
            </wp:positionV>
            <wp:extent cx="4609465" cy="2665095"/>
            <wp:effectExtent l="0" t="0" r="635" b="1905"/>
            <wp:wrapTopAndBottom/>
            <wp:docPr id="17"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09465" cy="2665095"/>
                    </a:xfrm>
                    <a:prstGeom prst="rect">
                      <a:avLst/>
                    </a:prstGeom>
                  </pic:spPr>
                </pic:pic>
              </a:graphicData>
            </a:graphic>
            <wp14:sizeRelH relativeFrom="page">
              <wp14:pctWidth>0</wp14:pctWidth>
            </wp14:sizeRelH>
            <wp14:sizeRelV relativeFrom="page">
              <wp14:pctHeight>0</wp14:pctHeight>
            </wp14:sizeRelV>
          </wp:anchor>
        </w:drawing>
      </w:r>
      <w:r w:rsidRPr="00DA39C7">
        <w:rPr>
          <w:rFonts w:ascii="標楷體" w:eastAsia="標楷體" w:hAnsi="標楷體" w:cs="新細明體" w:hint="eastAsia"/>
          <w:b/>
          <w:color w:val="000000"/>
          <w:kern w:val="0"/>
          <w:sz w:val="20"/>
          <w:szCs w:val="20"/>
        </w:rPr>
        <w:t>圖1 男生聽過的服務創新項目前五名</w:t>
      </w:r>
      <w:bookmarkEnd w:id="26"/>
      <w:bookmarkEnd w:id="27"/>
    </w:p>
    <w:p w:rsidR="00DA39C7" w:rsidRDefault="00C04E7E" w:rsidP="00675136">
      <w:pPr>
        <w:tabs>
          <w:tab w:val="center" w:pos="4353"/>
        </w:tabs>
        <w:outlineLvl w:val="0"/>
        <w:rPr>
          <w:rFonts w:ascii="標楷體" w:eastAsia="標楷體" w:hAnsi="標楷體"/>
          <w:szCs w:val="24"/>
        </w:rPr>
      </w:pPr>
      <w:bookmarkStart w:id="28" w:name="_Toc443394975"/>
      <w:bookmarkStart w:id="29" w:name="_Toc443395248"/>
      <w:r w:rsidRPr="00DA39C7">
        <w:rPr>
          <w:rFonts w:ascii="標楷體" w:eastAsia="標楷體" w:hAnsi="標楷體" w:cs="新細明體"/>
          <w:b/>
          <w:noProof/>
          <w:color w:val="000000"/>
          <w:kern w:val="0"/>
          <w:sz w:val="20"/>
          <w:szCs w:val="20"/>
        </w:rPr>
        <w:drawing>
          <wp:anchor distT="0" distB="0" distL="114300" distR="114300" simplePos="0" relativeHeight="251665408" behindDoc="0" locked="0" layoutInCell="1" allowOverlap="1" wp14:anchorId="50724B38" wp14:editId="4BBC7AEF">
            <wp:simplePos x="0" y="0"/>
            <wp:positionH relativeFrom="column">
              <wp:posOffset>-21590</wp:posOffset>
            </wp:positionH>
            <wp:positionV relativeFrom="paragraph">
              <wp:posOffset>2928620</wp:posOffset>
            </wp:positionV>
            <wp:extent cx="4638040" cy="2803525"/>
            <wp:effectExtent l="0" t="0" r="0" b="0"/>
            <wp:wrapTopAndBottom/>
            <wp:docPr id="16"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38040" cy="2803525"/>
                    </a:xfrm>
                    <a:prstGeom prst="rect">
                      <a:avLst/>
                    </a:prstGeom>
                  </pic:spPr>
                </pic:pic>
              </a:graphicData>
            </a:graphic>
            <wp14:sizeRelH relativeFrom="page">
              <wp14:pctWidth>0</wp14:pctWidth>
            </wp14:sizeRelH>
            <wp14:sizeRelV relativeFrom="page">
              <wp14:pctHeight>0</wp14:pctHeight>
            </wp14:sizeRelV>
          </wp:anchor>
        </w:drawing>
      </w:r>
      <w:r w:rsidR="00DA39C7" w:rsidRPr="00DA39C7">
        <w:rPr>
          <w:rFonts w:ascii="標楷體" w:eastAsia="標楷體" w:hAnsi="標楷體" w:cs="新細明體" w:hint="eastAsia"/>
          <w:b/>
          <w:color w:val="000000"/>
          <w:kern w:val="0"/>
          <w:sz w:val="20"/>
          <w:szCs w:val="20"/>
        </w:rPr>
        <w:t>圖2 女生聽過的服務創新項目前五名</w:t>
      </w:r>
      <w:bookmarkEnd w:id="28"/>
      <w:bookmarkEnd w:id="29"/>
      <w:r w:rsidR="00DA39C7">
        <w:rPr>
          <w:rFonts w:ascii="標楷體" w:eastAsia="標楷體" w:hAnsi="標楷體" w:cs="新細明體"/>
          <w:b/>
          <w:color w:val="000000"/>
          <w:kern w:val="0"/>
          <w:sz w:val="20"/>
          <w:szCs w:val="20"/>
        </w:rPr>
        <w:tab/>
      </w:r>
    </w:p>
    <w:p w:rsidR="0037371E" w:rsidRPr="003F3B47" w:rsidRDefault="00353710" w:rsidP="00C04E7E">
      <w:pPr>
        <w:ind w:firstLineChars="200" w:firstLine="480"/>
        <w:rPr>
          <w:noProof/>
        </w:rPr>
      </w:pPr>
      <w:r>
        <w:rPr>
          <w:rFonts w:ascii="標楷體" w:eastAsia="標楷體" w:hAnsi="標楷體" w:hint="eastAsia"/>
          <w:szCs w:val="24"/>
        </w:rPr>
        <w:lastRenderedPageBreak/>
        <w:t>再以填答者每週到便利商店的次數來分群，共分成三大族群後的分析顯示，次數為5次以下者，聽過的活動中，</w:t>
      </w:r>
      <w:proofErr w:type="gramStart"/>
      <w:r>
        <w:rPr>
          <w:rFonts w:ascii="標楷體" w:eastAsia="標楷體" w:hAnsi="標楷體" w:hint="eastAsia"/>
          <w:szCs w:val="24"/>
        </w:rPr>
        <w:t>第一名是思樂</w:t>
      </w:r>
      <w:proofErr w:type="gramEnd"/>
      <w:r>
        <w:rPr>
          <w:rFonts w:ascii="標楷體" w:eastAsia="標楷體" w:hAnsi="標楷體" w:hint="eastAsia"/>
          <w:szCs w:val="24"/>
        </w:rPr>
        <w:t xml:space="preserve">冰活動、第二名是大亨堡的推出、第三名是City </w:t>
      </w:r>
      <w:r>
        <w:rPr>
          <w:rFonts w:ascii="標楷體" w:eastAsia="標楷體" w:hAnsi="標楷體"/>
          <w:szCs w:val="24"/>
        </w:rPr>
        <w:t>Café</w:t>
      </w:r>
      <w:r>
        <w:rPr>
          <w:rFonts w:ascii="標楷體" w:eastAsia="標楷體" w:hAnsi="標楷體" w:hint="eastAsia"/>
          <w:szCs w:val="24"/>
        </w:rPr>
        <w:t>現煮咖啡服務、第四名是icash加值卡服務，多功能事務機、現做霜淇淋與電子發票服務並列第五名。次數為6~10次者的</w:t>
      </w:r>
      <w:proofErr w:type="gramStart"/>
      <w:r>
        <w:rPr>
          <w:rFonts w:ascii="標楷體" w:eastAsia="標楷體" w:hAnsi="標楷體" w:hint="eastAsia"/>
          <w:szCs w:val="24"/>
        </w:rPr>
        <w:t>第一名是思樂</w:t>
      </w:r>
      <w:proofErr w:type="gramEnd"/>
      <w:r>
        <w:rPr>
          <w:rFonts w:ascii="標楷體" w:eastAsia="標楷體" w:hAnsi="標楷體" w:hint="eastAsia"/>
          <w:szCs w:val="24"/>
        </w:rPr>
        <w:t xml:space="preserve">冰活動、第二名是大亨堡活動、City </w:t>
      </w:r>
      <w:r>
        <w:rPr>
          <w:rFonts w:ascii="標楷體" w:eastAsia="標楷體" w:hAnsi="標楷體"/>
          <w:szCs w:val="24"/>
        </w:rPr>
        <w:t>Café</w:t>
      </w:r>
      <w:r>
        <w:rPr>
          <w:rFonts w:ascii="標楷體" w:eastAsia="標楷體" w:hAnsi="標楷體" w:hint="eastAsia"/>
          <w:szCs w:val="24"/>
        </w:rPr>
        <w:t>現煮咖啡服務與電子發票服務同列第三名、現做霜淇淋與7-WiFi服務同列第五名。次數為11次以上者，</w:t>
      </w:r>
      <w:proofErr w:type="gramStart"/>
      <w:r>
        <w:rPr>
          <w:rFonts w:ascii="標楷體" w:eastAsia="標楷體" w:hAnsi="標楷體" w:hint="eastAsia"/>
          <w:szCs w:val="24"/>
        </w:rPr>
        <w:t>第一名是思樂</w:t>
      </w:r>
      <w:proofErr w:type="gramEnd"/>
      <w:r>
        <w:rPr>
          <w:rFonts w:ascii="標楷體" w:eastAsia="標楷體" w:hAnsi="標楷體" w:hint="eastAsia"/>
          <w:szCs w:val="24"/>
        </w:rPr>
        <w:t xml:space="preserve">冰活動、第二名是電子發票服務、第三名有六項服務，分別是多功能事務機、City </w:t>
      </w:r>
      <w:r>
        <w:rPr>
          <w:rFonts w:ascii="標楷體" w:eastAsia="標楷體" w:hAnsi="標楷體"/>
          <w:szCs w:val="24"/>
        </w:rPr>
        <w:t>Café</w:t>
      </w:r>
      <w:r>
        <w:rPr>
          <w:rFonts w:ascii="標楷體" w:eastAsia="標楷體" w:hAnsi="標楷體" w:hint="eastAsia"/>
          <w:szCs w:val="24"/>
        </w:rPr>
        <w:t>現煮咖啡服務、icash加值卡服務、ATM服務、大亨堡的推出、7-WiFi服務。由此可得知，去</w:t>
      </w:r>
      <w:r w:rsidR="004629A1">
        <w:rPr>
          <w:rFonts w:ascii="標楷體" w:eastAsia="標楷體" w:hAnsi="標楷體" w:hint="eastAsia"/>
          <w:szCs w:val="24"/>
        </w:rPr>
        <w:t>7-Eleven</w:t>
      </w:r>
      <w:r>
        <w:rPr>
          <w:rFonts w:ascii="標楷體" w:eastAsia="標楷體" w:hAnsi="標楷體" w:hint="eastAsia"/>
          <w:szCs w:val="24"/>
        </w:rPr>
        <w:t>的次數多寡，跟是否有聽過服務創新活動項目關係不大，但是去的次數越多，可能待的時間越久，用到7-WiFi的機率就越大。</w:t>
      </w:r>
    </w:p>
    <w:p w:rsidR="00781098" w:rsidRDefault="00353710" w:rsidP="00765EF0">
      <w:pPr>
        <w:ind w:firstLineChars="200" w:firstLine="480"/>
        <w:rPr>
          <w:rFonts w:ascii="標楷體" w:eastAsia="標楷體" w:hAnsi="標楷體"/>
          <w:szCs w:val="24"/>
        </w:rPr>
      </w:pPr>
      <w:r>
        <w:rPr>
          <w:rFonts w:ascii="標楷體" w:eastAsia="標楷體" w:hAnsi="標楷體" w:hint="eastAsia"/>
          <w:szCs w:val="24"/>
        </w:rPr>
        <w:t>最後以填答者每次到</w:t>
      </w:r>
      <w:r w:rsidR="004629A1">
        <w:rPr>
          <w:rFonts w:ascii="標楷體" w:eastAsia="標楷體" w:hAnsi="標楷體" w:hint="eastAsia"/>
          <w:szCs w:val="24"/>
        </w:rPr>
        <w:t>7-Eleven</w:t>
      </w:r>
      <w:r>
        <w:rPr>
          <w:rFonts w:ascii="標楷體" w:eastAsia="標楷體" w:hAnsi="標楷體" w:hint="eastAsia"/>
          <w:szCs w:val="24"/>
        </w:rPr>
        <w:t>的花費來分群，分析顯示，</w:t>
      </w:r>
      <w:r w:rsidR="008A3656">
        <w:rPr>
          <w:rFonts w:ascii="標楷體" w:eastAsia="標楷體" w:hAnsi="標楷體" w:hint="eastAsia"/>
          <w:szCs w:val="24"/>
        </w:rPr>
        <w:t>每次花費100</w:t>
      </w:r>
      <w:r>
        <w:rPr>
          <w:rFonts w:ascii="標楷體" w:eastAsia="標楷體" w:hAnsi="標楷體" w:hint="eastAsia"/>
          <w:szCs w:val="24"/>
        </w:rPr>
        <w:t>元</w:t>
      </w:r>
      <w:proofErr w:type="gramStart"/>
      <w:r>
        <w:rPr>
          <w:rFonts w:ascii="標楷體" w:eastAsia="標楷體" w:hAnsi="標楷體" w:hint="eastAsia"/>
          <w:szCs w:val="24"/>
        </w:rPr>
        <w:t>以下者聽過</w:t>
      </w:r>
      <w:proofErr w:type="gramEnd"/>
      <w:r>
        <w:rPr>
          <w:rFonts w:ascii="標楷體" w:eastAsia="標楷體" w:hAnsi="標楷體" w:hint="eastAsia"/>
          <w:szCs w:val="24"/>
        </w:rPr>
        <w:t>的活動中，</w:t>
      </w:r>
      <w:proofErr w:type="gramStart"/>
      <w:r w:rsidR="008A3656">
        <w:rPr>
          <w:rFonts w:ascii="標楷體" w:eastAsia="標楷體" w:hAnsi="標楷體" w:hint="eastAsia"/>
          <w:szCs w:val="24"/>
        </w:rPr>
        <w:t>第一名是思樂</w:t>
      </w:r>
      <w:proofErr w:type="gramEnd"/>
      <w:r w:rsidR="008A3656">
        <w:rPr>
          <w:rFonts w:ascii="標楷體" w:eastAsia="標楷體" w:hAnsi="標楷體" w:hint="eastAsia"/>
          <w:szCs w:val="24"/>
        </w:rPr>
        <w:t>冰活動第二名是大亨堡的推出、第三名是icash加值卡服務、第四名是現做霜淇淋</w:t>
      </w:r>
      <w:r w:rsidR="00765EF0">
        <w:rPr>
          <w:rFonts w:ascii="標楷體" w:eastAsia="標楷體" w:hAnsi="標楷體" w:hint="eastAsia"/>
          <w:szCs w:val="24"/>
        </w:rPr>
        <w:t>與電子發票服務。</w:t>
      </w:r>
      <w:r w:rsidR="008A3656">
        <w:rPr>
          <w:rFonts w:ascii="標楷體" w:eastAsia="標楷體" w:hAnsi="標楷體" w:hint="eastAsia"/>
          <w:szCs w:val="24"/>
        </w:rPr>
        <w:t>每次花費101~200元者的排名中，</w:t>
      </w:r>
      <w:proofErr w:type="gramStart"/>
      <w:r>
        <w:rPr>
          <w:rFonts w:ascii="標楷體" w:eastAsia="標楷體" w:hAnsi="標楷體" w:hint="eastAsia"/>
          <w:szCs w:val="24"/>
        </w:rPr>
        <w:t>第一名是思樂</w:t>
      </w:r>
      <w:proofErr w:type="gramEnd"/>
      <w:r>
        <w:rPr>
          <w:rFonts w:ascii="標楷體" w:eastAsia="標楷體" w:hAnsi="標楷體" w:hint="eastAsia"/>
          <w:szCs w:val="24"/>
        </w:rPr>
        <w:t>冰活動、第二名</w:t>
      </w:r>
      <w:r w:rsidR="007055AF">
        <w:rPr>
          <w:rFonts w:ascii="標楷體" w:eastAsia="標楷體" w:hAnsi="標楷體" w:hint="eastAsia"/>
          <w:szCs w:val="24"/>
        </w:rPr>
        <w:t>則</w:t>
      </w:r>
      <w:r>
        <w:rPr>
          <w:rFonts w:ascii="標楷體" w:eastAsia="標楷體" w:hAnsi="標楷體" w:hint="eastAsia"/>
          <w:szCs w:val="24"/>
        </w:rPr>
        <w:t>是</w:t>
      </w:r>
      <w:r w:rsidR="007055AF">
        <w:rPr>
          <w:rFonts w:ascii="標楷體" w:eastAsia="標楷體" w:hAnsi="標楷體" w:hint="eastAsia"/>
          <w:szCs w:val="24"/>
        </w:rPr>
        <w:t xml:space="preserve">由大亨堡的推出與電子發票服務這兩項並列獲得、第四名是City </w:t>
      </w:r>
      <w:r w:rsidR="007055AF">
        <w:rPr>
          <w:rFonts w:ascii="標楷體" w:eastAsia="標楷體" w:hAnsi="標楷體"/>
          <w:szCs w:val="24"/>
        </w:rPr>
        <w:t>Café</w:t>
      </w:r>
      <w:r w:rsidR="007055AF">
        <w:rPr>
          <w:rFonts w:ascii="標楷體" w:eastAsia="標楷體" w:hAnsi="標楷體" w:hint="eastAsia"/>
          <w:szCs w:val="24"/>
        </w:rPr>
        <w:t>現煮咖啡服務、</w:t>
      </w:r>
      <w:r w:rsidR="008A3656">
        <w:rPr>
          <w:rFonts w:ascii="標楷體" w:eastAsia="標楷體" w:hAnsi="標楷體" w:hint="eastAsia"/>
          <w:szCs w:val="24"/>
        </w:rPr>
        <w:t>多功能事務機與7-WiFi服務同為第五名。</w:t>
      </w:r>
      <w:r w:rsidR="00765EF0">
        <w:rPr>
          <w:rFonts w:ascii="標楷體" w:eastAsia="標楷體" w:hAnsi="標楷體" w:hint="eastAsia"/>
          <w:szCs w:val="24"/>
        </w:rPr>
        <w:t xml:space="preserve">每次花費201元以上者的第一名是City </w:t>
      </w:r>
      <w:r w:rsidR="00765EF0">
        <w:rPr>
          <w:rFonts w:ascii="標楷體" w:eastAsia="標楷體" w:hAnsi="標楷體"/>
          <w:szCs w:val="24"/>
        </w:rPr>
        <w:t>Café</w:t>
      </w:r>
      <w:r w:rsidR="002A79AE">
        <w:rPr>
          <w:rFonts w:ascii="標楷體" w:eastAsia="標楷體" w:hAnsi="標楷體" w:hint="eastAsia"/>
          <w:szCs w:val="24"/>
        </w:rPr>
        <w:t>現煮咖啡服務、第二名有三項服務，分別是思樂冰活動、現做霜</w:t>
      </w:r>
      <w:r w:rsidR="00765EF0">
        <w:rPr>
          <w:rFonts w:ascii="標楷體" w:eastAsia="標楷體" w:hAnsi="標楷體" w:hint="eastAsia"/>
          <w:szCs w:val="24"/>
        </w:rPr>
        <w:t>淇淋與ibon點數儲值服務、第五名則是以推出大亨堡與多功能事務機並列名次。可以看出每次花費</w:t>
      </w:r>
      <w:r w:rsidR="00992B93">
        <w:rPr>
          <w:rFonts w:ascii="標楷體" w:eastAsia="標楷體" w:hAnsi="標楷體" w:hint="eastAsia"/>
          <w:szCs w:val="24"/>
        </w:rPr>
        <w:t>201元以上</w:t>
      </w:r>
      <w:r w:rsidR="00765EF0">
        <w:rPr>
          <w:rFonts w:ascii="標楷體" w:eastAsia="標楷體" w:hAnsi="標楷體" w:hint="eastAsia"/>
          <w:szCs w:val="24"/>
        </w:rPr>
        <w:t>者，</w:t>
      </w:r>
      <w:r w:rsidR="00992B93">
        <w:rPr>
          <w:rFonts w:ascii="標楷體" w:eastAsia="標楷體" w:hAnsi="標楷體" w:hint="eastAsia"/>
          <w:szCs w:val="24"/>
        </w:rPr>
        <w:t>比較知道ibon點數儲值服務，因為儲值項目都是類似遊戲點數或是電信服務的點數，那些項目一次花費機或都會超過201元以上，所以對於每次花費201元以上者來說，知道此服務的比例是比較高的。</w:t>
      </w:r>
    </w:p>
    <w:p w:rsidR="002D2C25" w:rsidRDefault="00CC6BDE" w:rsidP="002D2C25">
      <w:pPr>
        <w:ind w:firstLineChars="200" w:firstLine="480"/>
        <w:rPr>
          <w:rFonts w:ascii="標楷體" w:eastAsia="標楷體" w:hAnsi="標楷體"/>
          <w:szCs w:val="24"/>
        </w:rPr>
      </w:pPr>
      <w:r>
        <w:rPr>
          <w:rFonts w:ascii="標楷體" w:eastAsia="標楷體" w:hAnsi="標楷體" w:hint="eastAsia"/>
          <w:kern w:val="0"/>
          <w:szCs w:val="24"/>
        </w:rPr>
        <w:t>接著本小組針對受訪者有參與過活動中做分析，</w:t>
      </w:r>
      <w:r w:rsidR="0030054C">
        <w:rPr>
          <w:rFonts w:ascii="標楷體" w:eastAsia="標楷體" w:hAnsi="標楷體" w:hint="eastAsia"/>
          <w:kern w:val="0"/>
          <w:szCs w:val="24"/>
        </w:rPr>
        <w:t xml:space="preserve"> </w:t>
      </w:r>
      <w:r w:rsidR="002211B5">
        <w:rPr>
          <w:rFonts w:ascii="標楷體" w:eastAsia="標楷體" w:hAnsi="標楷體" w:hint="eastAsia"/>
          <w:kern w:val="0"/>
          <w:szCs w:val="24"/>
        </w:rPr>
        <w:t>最為填答者參與過的活動分別為思樂冰活動、大亨堡的推出、多功能事務機、</w:t>
      </w:r>
      <w:r w:rsidR="002211B5">
        <w:rPr>
          <w:rFonts w:ascii="標楷體" w:eastAsia="標楷體" w:hAnsi="標楷體" w:hint="eastAsia"/>
          <w:szCs w:val="24"/>
        </w:rPr>
        <w:t xml:space="preserve">City </w:t>
      </w:r>
      <w:r w:rsidR="002211B5">
        <w:rPr>
          <w:rFonts w:ascii="標楷體" w:eastAsia="標楷體" w:hAnsi="標楷體"/>
          <w:szCs w:val="24"/>
        </w:rPr>
        <w:t>Café</w:t>
      </w:r>
      <w:r w:rsidR="002211B5">
        <w:rPr>
          <w:rFonts w:ascii="標楷體" w:eastAsia="標楷體" w:hAnsi="標楷體" w:hint="eastAsia"/>
          <w:szCs w:val="24"/>
        </w:rPr>
        <w:t>現煮咖啡服務、現做霜淇淋。從性別來看，男生參與過的活動中，</w:t>
      </w:r>
      <w:proofErr w:type="gramStart"/>
      <w:r w:rsidR="002211B5">
        <w:rPr>
          <w:rFonts w:ascii="標楷體" w:eastAsia="標楷體" w:hAnsi="標楷體" w:hint="eastAsia"/>
          <w:szCs w:val="24"/>
        </w:rPr>
        <w:t>第一名是思樂</w:t>
      </w:r>
      <w:proofErr w:type="gramEnd"/>
      <w:r w:rsidR="002211B5">
        <w:rPr>
          <w:rFonts w:ascii="標楷體" w:eastAsia="標楷體" w:hAnsi="標楷體" w:hint="eastAsia"/>
          <w:szCs w:val="24"/>
        </w:rPr>
        <w:t xml:space="preserve">冰活動、第二名是大亨堡的推出、第三名是City </w:t>
      </w:r>
      <w:r w:rsidR="002211B5">
        <w:rPr>
          <w:rFonts w:ascii="標楷體" w:eastAsia="標楷體" w:hAnsi="標楷體"/>
          <w:szCs w:val="24"/>
        </w:rPr>
        <w:t>Café</w:t>
      </w:r>
      <w:r w:rsidR="002211B5">
        <w:rPr>
          <w:rFonts w:ascii="標楷體" w:eastAsia="標楷體" w:hAnsi="標楷體" w:hint="eastAsia"/>
          <w:szCs w:val="24"/>
        </w:rPr>
        <w:t>現煮咖啡服務、第四名是現做霜淇淋、第五名則是多功能事務機。女生參與過的活動中，</w:t>
      </w:r>
      <w:proofErr w:type="gramStart"/>
      <w:r w:rsidR="002211B5">
        <w:rPr>
          <w:rFonts w:ascii="標楷體" w:eastAsia="標楷體" w:hAnsi="標楷體" w:hint="eastAsia"/>
          <w:szCs w:val="24"/>
        </w:rPr>
        <w:t>第一名是思樂</w:t>
      </w:r>
      <w:proofErr w:type="gramEnd"/>
      <w:r w:rsidR="002211B5">
        <w:rPr>
          <w:rFonts w:ascii="標楷體" w:eastAsia="標楷體" w:hAnsi="標楷體" w:hint="eastAsia"/>
          <w:szCs w:val="24"/>
        </w:rPr>
        <w:t>冰活動、第二名是多功能事務機、</w:t>
      </w:r>
      <w:r w:rsidR="00883D4B">
        <w:rPr>
          <w:rFonts w:ascii="標楷體" w:eastAsia="標楷體" w:hAnsi="標楷體" w:hint="eastAsia"/>
          <w:szCs w:val="24"/>
        </w:rPr>
        <w:t xml:space="preserve">第三名是大亨堡的推出、第四名是City </w:t>
      </w:r>
      <w:r w:rsidR="00883D4B">
        <w:rPr>
          <w:rFonts w:ascii="標楷體" w:eastAsia="標楷體" w:hAnsi="標楷體"/>
          <w:szCs w:val="24"/>
        </w:rPr>
        <w:t>Café</w:t>
      </w:r>
      <w:r w:rsidR="00883D4B">
        <w:rPr>
          <w:rFonts w:ascii="標楷體" w:eastAsia="標楷體" w:hAnsi="標楷體" w:hint="eastAsia"/>
          <w:szCs w:val="24"/>
        </w:rPr>
        <w:t>現煮咖啡服務、第五名則是電子發票服務。男生與女生的前幾項排名都滿相似的，但是可以看到女生在電子發票這部分是比較常使用到的。</w:t>
      </w:r>
    </w:p>
    <w:p w:rsidR="00DA39C7" w:rsidRDefault="004E2FA2" w:rsidP="00675136">
      <w:pPr>
        <w:outlineLvl w:val="0"/>
        <w:rPr>
          <w:rFonts w:ascii="標楷體" w:eastAsia="標楷體" w:hAnsi="標楷體"/>
          <w:szCs w:val="24"/>
        </w:rPr>
      </w:pPr>
      <w:bookmarkStart w:id="30" w:name="_Toc443394976"/>
      <w:bookmarkStart w:id="31" w:name="_Toc443395249"/>
      <w:r>
        <w:rPr>
          <w:noProof/>
        </w:rPr>
        <w:drawing>
          <wp:anchor distT="0" distB="0" distL="114300" distR="114300" simplePos="0" relativeHeight="251667456" behindDoc="0" locked="0" layoutInCell="1" allowOverlap="1" wp14:anchorId="662E1347" wp14:editId="10A67472">
            <wp:simplePos x="0" y="0"/>
            <wp:positionH relativeFrom="column">
              <wp:posOffset>12700</wp:posOffset>
            </wp:positionH>
            <wp:positionV relativeFrom="paragraph">
              <wp:posOffset>280035</wp:posOffset>
            </wp:positionV>
            <wp:extent cx="4007485" cy="1966595"/>
            <wp:effectExtent l="0" t="0" r="0" b="0"/>
            <wp:wrapTopAndBottom/>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7485" cy="1966595"/>
                    </a:xfrm>
                    <a:prstGeom prst="rect">
                      <a:avLst/>
                    </a:prstGeom>
                  </pic:spPr>
                </pic:pic>
              </a:graphicData>
            </a:graphic>
            <wp14:sizeRelH relativeFrom="page">
              <wp14:pctWidth>0</wp14:pctWidth>
            </wp14:sizeRelH>
            <wp14:sizeRelV relativeFrom="page">
              <wp14:pctHeight>0</wp14:pctHeight>
            </wp14:sizeRelV>
          </wp:anchor>
        </w:drawing>
      </w:r>
      <w:r w:rsidR="00DA39C7" w:rsidRPr="00DA39C7">
        <w:rPr>
          <w:rFonts w:ascii="標楷體" w:eastAsia="標楷體" w:hAnsi="標楷體" w:cs="新細明體" w:hint="eastAsia"/>
          <w:b/>
          <w:color w:val="000000"/>
          <w:kern w:val="0"/>
          <w:sz w:val="20"/>
          <w:szCs w:val="20"/>
        </w:rPr>
        <w:t>圖</w:t>
      </w:r>
      <w:r w:rsidR="00DA39C7">
        <w:rPr>
          <w:rFonts w:ascii="標楷體" w:eastAsia="標楷體" w:hAnsi="標楷體" w:cs="新細明體" w:hint="eastAsia"/>
          <w:b/>
          <w:color w:val="000000"/>
          <w:kern w:val="0"/>
          <w:sz w:val="20"/>
          <w:szCs w:val="20"/>
        </w:rPr>
        <w:t>3 男</w:t>
      </w:r>
      <w:r w:rsidR="00DA39C7" w:rsidRPr="00DA39C7">
        <w:rPr>
          <w:rFonts w:ascii="標楷體" w:eastAsia="標楷體" w:hAnsi="標楷體" w:cs="新細明體" w:hint="eastAsia"/>
          <w:b/>
          <w:color w:val="000000"/>
          <w:kern w:val="0"/>
          <w:sz w:val="20"/>
          <w:szCs w:val="20"/>
        </w:rPr>
        <w:t>生</w:t>
      </w:r>
      <w:r w:rsidR="00DA39C7">
        <w:rPr>
          <w:rFonts w:ascii="標楷體" w:eastAsia="標楷體" w:hAnsi="標楷體" w:cs="新細明體" w:hint="eastAsia"/>
          <w:b/>
          <w:color w:val="000000"/>
          <w:kern w:val="0"/>
          <w:sz w:val="20"/>
          <w:szCs w:val="20"/>
        </w:rPr>
        <w:t>參與</w:t>
      </w:r>
      <w:r w:rsidR="00DA39C7" w:rsidRPr="00DA39C7">
        <w:rPr>
          <w:rFonts w:ascii="標楷體" w:eastAsia="標楷體" w:hAnsi="標楷體" w:cs="新細明體" w:hint="eastAsia"/>
          <w:b/>
          <w:color w:val="000000"/>
          <w:kern w:val="0"/>
          <w:sz w:val="20"/>
          <w:szCs w:val="20"/>
        </w:rPr>
        <w:t>過的服務創新項目前五名</w:t>
      </w:r>
      <w:bookmarkStart w:id="32" w:name="_GoBack"/>
      <w:bookmarkEnd w:id="30"/>
      <w:bookmarkEnd w:id="31"/>
      <w:bookmarkEnd w:id="32"/>
    </w:p>
    <w:p w:rsidR="00DA39C7" w:rsidRDefault="004E2FA2" w:rsidP="00675136">
      <w:pPr>
        <w:outlineLvl w:val="0"/>
        <w:rPr>
          <w:rFonts w:ascii="標楷體" w:eastAsia="標楷體" w:hAnsi="標楷體"/>
          <w:szCs w:val="24"/>
        </w:rPr>
      </w:pPr>
      <w:bookmarkStart w:id="33" w:name="_Toc443394977"/>
      <w:bookmarkStart w:id="34" w:name="_Toc443395250"/>
      <w:r>
        <w:rPr>
          <w:noProof/>
        </w:rPr>
        <w:lastRenderedPageBreak/>
        <w:drawing>
          <wp:anchor distT="0" distB="0" distL="114300" distR="114300" simplePos="0" relativeHeight="251668480" behindDoc="0" locked="0" layoutInCell="1" allowOverlap="1" wp14:anchorId="5CCDF13C" wp14:editId="63AC70FF">
            <wp:simplePos x="0" y="0"/>
            <wp:positionH relativeFrom="column">
              <wp:posOffset>29845</wp:posOffset>
            </wp:positionH>
            <wp:positionV relativeFrom="paragraph">
              <wp:posOffset>292735</wp:posOffset>
            </wp:positionV>
            <wp:extent cx="4036695" cy="2453005"/>
            <wp:effectExtent l="0" t="0" r="1905" b="4445"/>
            <wp:wrapTopAndBottom/>
            <wp:docPr id="8"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36695" cy="2453005"/>
                    </a:xfrm>
                    <a:prstGeom prst="rect">
                      <a:avLst/>
                    </a:prstGeom>
                  </pic:spPr>
                </pic:pic>
              </a:graphicData>
            </a:graphic>
            <wp14:sizeRelH relativeFrom="page">
              <wp14:pctWidth>0</wp14:pctWidth>
            </wp14:sizeRelH>
            <wp14:sizeRelV relativeFrom="page">
              <wp14:pctHeight>0</wp14:pctHeight>
            </wp14:sizeRelV>
          </wp:anchor>
        </w:drawing>
      </w:r>
      <w:r w:rsidR="00DA39C7" w:rsidRPr="00DA39C7">
        <w:rPr>
          <w:rFonts w:ascii="標楷體" w:eastAsia="標楷體" w:hAnsi="標楷體" w:cs="新細明體" w:hint="eastAsia"/>
          <w:b/>
          <w:color w:val="000000"/>
          <w:kern w:val="0"/>
          <w:sz w:val="20"/>
          <w:szCs w:val="20"/>
        </w:rPr>
        <w:t>圖</w:t>
      </w:r>
      <w:r w:rsidR="00DA39C7">
        <w:rPr>
          <w:rFonts w:ascii="標楷體" w:eastAsia="標楷體" w:hAnsi="標楷體" w:cs="新細明體" w:hint="eastAsia"/>
          <w:b/>
          <w:color w:val="000000"/>
          <w:kern w:val="0"/>
          <w:sz w:val="20"/>
          <w:szCs w:val="20"/>
        </w:rPr>
        <w:t>4 女生參與</w:t>
      </w:r>
      <w:r w:rsidR="00DA39C7" w:rsidRPr="00DA39C7">
        <w:rPr>
          <w:rFonts w:ascii="標楷體" w:eastAsia="標楷體" w:hAnsi="標楷體" w:cs="新細明體" w:hint="eastAsia"/>
          <w:b/>
          <w:color w:val="000000"/>
          <w:kern w:val="0"/>
          <w:sz w:val="20"/>
          <w:szCs w:val="20"/>
        </w:rPr>
        <w:t>過的服務創新項目前五名</w:t>
      </w:r>
      <w:bookmarkEnd w:id="33"/>
      <w:bookmarkEnd w:id="34"/>
    </w:p>
    <w:p w:rsidR="00883D4B" w:rsidRDefault="00A75BB2" w:rsidP="00DA39C7">
      <w:pPr>
        <w:ind w:firstLineChars="200" w:firstLine="480"/>
        <w:rPr>
          <w:rFonts w:ascii="標楷體" w:eastAsia="標楷體" w:hAnsi="標楷體"/>
          <w:szCs w:val="24"/>
        </w:rPr>
      </w:pPr>
      <w:r>
        <w:rPr>
          <w:rFonts w:ascii="標楷體" w:eastAsia="標楷體" w:hAnsi="標楷體" w:hint="eastAsia"/>
          <w:szCs w:val="24"/>
        </w:rPr>
        <w:t>再以填答者每週到</w:t>
      </w:r>
      <w:r w:rsidR="004629A1">
        <w:rPr>
          <w:rFonts w:ascii="標楷體" w:eastAsia="標楷體" w:hAnsi="標楷體" w:hint="eastAsia"/>
          <w:szCs w:val="24"/>
        </w:rPr>
        <w:t>7-Eleven</w:t>
      </w:r>
      <w:r>
        <w:rPr>
          <w:rFonts w:ascii="標楷體" w:eastAsia="標楷體" w:hAnsi="標楷體" w:hint="eastAsia"/>
          <w:szCs w:val="24"/>
        </w:rPr>
        <w:t>的次數來看，</w:t>
      </w:r>
      <w:r w:rsidR="00326762">
        <w:rPr>
          <w:rFonts w:ascii="標楷體" w:eastAsia="標楷體" w:hAnsi="標楷體" w:hint="eastAsia"/>
          <w:szCs w:val="24"/>
        </w:rPr>
        <w:t>5次以下者</w:t>
      </w:r>
      <w:r>
        <w:rPr>
          <w:rFonts w:ascii="標楷體" w:eastAsia="標楷體" w:hAnsi="標楷體" w:hint="eastAsia"/>
          <w:szCs w:val="24"/>
        </w:rPr>
        <w:t>參與過最多的項目</w:t>
      </w:r>
      <w:proofErr w:type="gramStart"/>
      <w:r>
        <w:rPr>
          <w:rFonts w:ascii="標楷體" w:eastAsia="標楷體" w:hAnsi="標楷體" w:hint="eastAsia"/>
          <w:szCs w:val="24"/>
        </w:rPr>
        <w:t>第一名是</w:t>
      </w:r>
      <w:r w:rsidR="00326762">
        <w:rPr>
          <w:rFonts w:ascii="標楷體" w:eastAsia="標楷體" w:hAnsi="標楷體" w:hint="eastAsia"/>
          <w:szCs w:val="24"/>
        </w:rPr>
        <w:t>思樂</w:t>
      </w:r>
      <w:proofErr w:type="gramEnd"/>
      <w:r w:rsidR="00326762">
        <w:rPr>
          <w:rFonts w:ascii="標楷體" w:eastAsia="標楷體" w:hAnsi="標楷體" w:hint="eastAsia"/>
          <w:szCs w:val="24"/>
        </w:rPr>
        <w:t xml:space="preserve">冰活動、第二名是推出大亨堡、第三名是City </w:t>
      </w:r>
      <w:r w:rsidR="00326762">
        <w:rPr>
          <w:rFonts w:ascii="標楷體" w:eastAsia="標楷體" w:hAnsi="標楷體"/>
          <w:szCs w:val="24"/>
        </w:rPr>
        <w:t>Café</w:t>
      </w:r>
      <w:r w:rsidR="00326762">
        <w:rPr>
          <w:rFonts w:ascii="標楷體" w:eastAsia="標楷體" w:hAnsi="標楷體" w:hint="eastAsia"/>
          <w:szCs w:val="24"/>
        </w:rPr>
        <w:t>現煮咖啡服務、第四名是多功能事務機、第五名是現做霜淇淋。6~10次者的</w:t>
      </w:r>
      <w:proofErr w:type="gramStart"/>
      <w:r w:rsidR="00326762">
        <w:rPr>
          <w:rFonts w:ascii="標楷體" w:eastAsia="標楷體" w:hAnsi="標楷體" w:hint="eastAsia"/>
          <w:szCs w:val="24"/>
        </w:rPr>
        <w:t>的第一名是思樂</w:t>
      </w:r>
      <w:proofErr w:type="gramEnd"/>
      <w:r w:rsidR="00326762">
        <w:rPr>
          <w:rFonts w:ascii="標楷體" w:eastAsia="標楷體" w:hAnsi="標楷體" w:hint="eastAsia"/>
          <w:szCs w:val="24"/>
        </w:rPr>
        <w:t xml:space="preserve">冰活動、第二名是推出大亨堡、第三名是多功能事務機、電子發票服務與icash加值卡服務、第六名則是City </w:t>
      </w:r>
      <w:r w:rsidR="00326762">
        <w:rPr>
          <w:rFonts w:ascii="標楷體" w:eastAsia="標楷體" w:hAnsi="標楷體"/>
          <w:szCs w:val="24"/>
        </w:rPr>
        <w:t>Café</w:t>
      </w:r>
      <w:r w:rsidR="00326762">
        <w:rPr>
          <w:rFonts w:ascii="標楷體" w:eastAsia="標楷體" w:hAnsi="標楷體" w:hint="eastAsia"/>
          <w:szCs w:val="24"/>
        </w:rPr>
        <w:t>現煮咖啡服務、現做霜淇淋與新的空間規劃。11次以上者的</w:t>
      </w:r>
      <w:proofErr w:type="gramStart"/>
      <w:r w:rsidR="00326762">
        <w:rPr>
          <w:rFonts w:ascii="標楷體" w:eastAsia="標楷體" w:hAnsi="標楷體" w:hint="eastAsia"/>
          <w:szCs w:val="24"/>
        </w:rPr>
        <w:t>第一名是思樂</w:t>
      </w:r>
      <w:proofErr w:type="gramEnd"/>
      <w:r w:rsidR="00326762">
        <w:rPr>
          <w:rFonts w:ascii="標楷體" w:eastAsia="標楷體" w:hAnsi="標楷體" w:hint="eastAsia"/>
          <w:szCs w:val="24"/>
        </w:rPr>
        <w:t>冰活動、第二名是推出大亨堡、第三名是現做霜淇淋、第四名是電子發票服務、第五名是多功能事務機。此分析可看出思樂冰活動與大亨堡的推出不管是一</w:t>
      </w:r>
      <w:proofErr w:type="gramStart"/>
      <w:r w:rsidR="00326762">
        <w:rPr>
          <w:rFonts w:ascii="標楷體" w:eastAsia="標楷體" w:hAnsi="標楷體" w:hint="eastAsia"/>
          <w:szCs w:val="24"/>
        </w:rPr>
        <w:t>週</w:t>
      </w:r>
      <w:proofErr w:type="gramEnd"/>
      <w:r w:rsidR="00326762">
        <w:rPr>
          <w:rFonts w:ascii="標楷體" w:eastAsia="標楷體" w:hAnsi="標楷體" w:hint="eastAsia"/>
          <w:szCs w:val="24"/>
        </w:rPr>
        <w:t>到</w:t>
      </w:r>
      <w:r w:rsidR="004629A1">
        <w:rPr>
          <w:rFonts w:ascii="標楷體" w:eastAsia="標楷體" w:hAnsi="標楷體" w:hint="eastAsia"/>
          <w:szCs w:val="24"/>
        </w:rPr>
        <w:t>7-Eleven</w:t>
      </w:r>
      <w:r w:rsidR="00326762">
        <w:rPr>
          <w:rFonts w:ascii="標楷體" w:eastAsia="標楷體" w:hAnsi="標楷體" w:hint="eastAsia"/>
          <w:szCs w:val="24"/>
        </w:rPr>
        <w:t>的次數多寡都是很受歡迎的，從6~10次者可以發現他們較常使用的新的空間規劃這項服務，可見這對他們</w:t>
      </w:r>
      <w:proofErr w:type="gramStart"/>
      <w:r w:rsidR="00326762">
        <w:rPr>
          <w:rFonts w:ascii="標楷體" w:eastAsia="標楷體" w:hAnsi="標楷體" w:hint="eastAsia"/>
          <w:szCs w:val="24"/>
        </w:rPr>
        <w:t>來說是很</w:t>
      </w:r>
      <w:proofErr w:type="gramEnd"/>
      <w:r w:rsidR="00326762">
        <w:rPr>
          <w:rFonts w:ascii="標楷體" w:eastAsia="標楷體" w:hAnsi="標楷體" w:hint="eastAsia"/>
          <w:szCs w:val="24"/>
        </w:rPr>
        <w:t>方便的。</w:t>
      </w:r>
    </w:p>
    <w:p w:rsidR="00A75BB2" w:rsidRDefault="00A75BB2" w:rsidP="00765EF0">
      <w:pPr>
        <w:ind w:firstLineChars="200" w:firstLine="480"/>
        <w:rPr>
          <w:rFonts w:ascii="標楷體" w:eastAsia="標楷體" w:hAnsi="標楷體"/>
          <w:szCs w:val="24"/>
        </w:rPr>
      </w:pPr>
      <w:proofErr w:type="gramStart"/>
      <w:r>
        <w:rPr>
          <w:rFonts w:ascii="標楷體" w:eastAsia="標楷體" w:hAnsi="標楷體" w:hint="eastAsia"/>
          <w:szCs w:val="24"/>
        </w:rPr>
        <w:t>最後從填答</w:t>
      </w:r>
      <w:proofErr w:type="gramEnd"/>
      <w:r>
        <w:rPr>
          <w:rFonts w:ascii="標楷體" w:eastAsia="標楷體" w:hAnsi="標楷體" w:hint="eastAsia"/>
          <w:szCs w:val="24"/>
        </w:rPr>
        <w:t>者每次到</w:t>
      </w:r>
      <w:r w:rsidR="004629A1">
        <w:rPr>
          <w:rFonts w:ascii="標楷體" w:eastAsia="標楷體" w:hAnsi="標楷體" w:hint="eastAsia"/>
          <w:szCs w:val="24"/>
        </w:rPr>
        <w:t>7-Eleven</w:t>
      </w:r>
      <w:r>
        <w:rPr>
          <w:rFonts w:ascii="標楷體" w:eastAsia="標楷體" w:hAnsi="標楷體" w:hint="eastAsia"/>
          <w:szCs w:val="24"/>
        </w:rPr>
        <w:t>的花費金額來看，</w:t>
      </w:r>
      <w:r w:rsidR="0074600B">
        <w:rPr>
          <w:rFonts w:ascii="標楷體" w:eastAsia="標楷體" w:hAnsi="標楷體" w:hint="eastAsia"/>
          <w:szCs w:val="24"/>
        </w:rPr>
        <w:t>100元以下者參與過</w:t>
      </w:r>
      <w:r>
        <w:rPr>
          <w:rFonts w:ascii="標楷體" w:eastAsia="標楷體" w:hAnsi="標楷體" w:hint="eastAsia"/>
          <w:szCs w:val="24"/>
        </w:rPr>
        <w:t>的項目</w:t>
      </w:r>
      <w:r w:rsidR="0074600B">
        <w:rPr>
          <w:rFonts w:ascii="標楷體" w:eastAsia="標楷體" w:hAnsi="標楷體" w:hint="eastAsia"/>
          <w:szCs w:val="24"/>
        </w:rPr>
        <w:t>中，</w:t>
      </w:r>
      <w:proofErr w:type="gramStart"/>
      <w:r w:rsidR="0074600B">
        <w:rPr>
          <w:rFonts w:ascii="標楷體" w:eastAsia="標楷體" w:hAnsi="標楷體" w:hint="eastAsia"/>
          <w:szCs w:val="24"/>
        </w:rPr>
        <w:t>第一名</w:t>
      </w:r>
      <w:r>
        <w:rPr>
          <w:rFonts w:ascii="標楷體" w:eastAsia="標楷體" w:hAnsi="標楷體" w:hint="eastAsia"/>
          <w:szCs w:val="24"/>
        </w:rPr>
        <w:t>是</w:t>
      </w:r>
      <w:r w:rsidR="0074600B">
        <w:rPr>
          <w:rFonts w:ascii="標楷體" w:eastAsia="標楷體" w:hAnsi="標楷體" w:hint="eastAsia"/>
          <w:szCs w:val="24"/>
        </w:rPr>
        <w:t>思樂</w:t>
      </w:r>
      <w:proofErr w:type="gramEnd"/>
      <w:r w:rsidR="0074600B">
        <w:rPr>
          <w:rFonts w:ascii="標楷體" w:eastAsia="標楷體" w:hAnsi="標楷體" w:hint="eastAsia"/>
          <w:szCs w:val="24"/>
        </w:rPr>
        <w:t>冰活動、第二名是推出大亨堡、第三名是現做霜淇淋與多功能事務機、第五名是icash加值卡服務。101~200元者的</w:t>
      </w:r>
      <w:proofErr w:type="gramStart"/>
      <w:r w:rsidR="0074600B">
        <w:rPr>
          <w:rFonts w:ascii="標楷體" w:eastAsia="標楷體" w:hAnsi="標楷體" w:hint="eastAsia"/>
          <w:szCs w:val="24"/>
        </w:rPr>
        <w:t>第一名是思樂</w:t>
      </w:r>
      <w:proofErr w:type="gramEnd"/>
      <w:r w:rsidR="0074600B">
        <w:rPr>
          <w:rFonts w:ascii="標楷體" w:eastAsia="標楷體" w:hAnsi="標楷體" w:hint="eastAsia"/>
          <w:szCs w:val="24"/>
        </w:rPr>
        <w:t xml:space="preserve">冰活動、第二名是大亨堡的推出、第三名是City </w:t>
      </w:r>
      <w:r w:rsidR="0074600B">
        <w:rPr>
          <w:rFonts w:ascii="標楷體" w:eastAsia="標楷體" w:hAnsi="標楷體"/>
          <w:szCs w:val="24"/>
        </w:rPr>
        <w:t>Café</w:t>
      </w:r>
      <w:r w:rsidR="0074600B">
        <w:rPr>
          <w:rFonts w:ascii="標楷體" w:eastAsia="標楷體" w:hAnsi="標楷體" w:hint="eastAsia"/>
          <w:szCs w:val="24"/>
        </w:rPr>
        <w:t xml:space="preserve">現煮咖啡服務、則多功能事務機與電子發票服務並列第四名。201元以上者的第一名是City </w:t>
      </w:r>
      <w:r w:rsidR="0074600B">
        <w:rPr>
          <w:rFonts w:ascii="標楷體" w:eastAsia="標楷體" w:hAnsi="標楷體"/>
          <w:szCs w:val="24"/>
        </w:rPr>
        <w:t>Café</w:t>
      </w:r>
      <w:r w:rsidR="0074600B">
        <w:rPr>
          <w:rFonts w:ascii="標楷體" w:eastAsia="標楷體" w:hAnsi="標楷體" w:hint="eastAsia"/>
          <w:szCs w:val="24"/>
        </w:rPr>
        <w:t>現煮咖啡服務、第二</w:t>
      </w:r>
      <w:proofErr w:type="gramStart"/>
      <w:r w:rsidR="0074600B">
        <w:rPr>
          <w:rFonts w:ascii="標楷體" w:eastAsia="標楷體" w:hAnsi="標楷體" w:hint="eastAsia"/>
          <w:szCs w:val="24"/>
        </w:rPr>
        <w:t>名是思樂</w:t>
      </w:r>
      <w:proofErr w:type="gramEnd"/>
      <w:r w:rsidR="0074600B">
        <w:rPr>
          <w:rFonts w:ascii="標楷體" w:eastAsia="標楷體" w:hAnsi="標楷體" w:hint="eastAsia"/>
          <w:szCs w:val="24"/>
        </w:rPr>
        <w:t>冰活動、第三名是多功能事務機、第四名則是以現做霜淇淋與</w:t>
      </w:r>
      <w:r w:rsidR="00C77590">
        <w:rPr>
          <w:rFonts w:ascii="標楷體" w:eastAsia="標楷體" w:hAnsi="標楷體" w:hint="eastAsia"/>
          <w:szCs w:val="24"/>
        </w:rPr>
        <w:t>ibon點數儲值服務共同獲得。分析顯示，每次花費201元以上者到</w:t>
      </w:r>
      <w:r w:rsidR="004629A1">
        <w:rPr>
          <w:rFonts w:ascii="標楷體" w:eastAsia="標楷體" w:hAnsi="標楷體" w:hint="eastAsia"/>
          <w:szCs w:val="24"/>
        </w:rPr>
        <w:t>7-Eleven</w:t>
      </w:r>
      <w:r w:rsidR="00C77590">
        <w:rPr>
          <w:rFonts w:ascii="標楷體" w:eastAsia="標楷體" w:hAnsi="標楷體" w:hint="eastAsia"/>
          <w:szCs w:val="24"/>
        </w:rPr>
        <w:t>用到ibon點數儲值服務這項服務是明顯較多的，因為ibon點數儲值服務一次使用的金額可能就是201元以上，相對來說比起思樂冰活動或是大亨堡的推出，這項服務較為花費高的受訪者參與更多的項目。</w:t>
      </w:r>
    </w:p>
    <w:p w:rsidR="004E1DEC" w:rsidRDefault="004E1DEC" w:rsidP="00765EF0">
      <w:pPr>
        <w:ind w:firstLineChars="200" w:firstLine="480"/>
        <w:rPr>
          <w:rFonts w:ascii="標楷體" w:eastAsia="標楷體" w:hAnsi="標楷體"/>
          <w:szCs w:val="24"/>
        </w:rPr>
      </w:pPr>
      <w:r>
        <w:rPr>
          <w:rFonts w:ascii="標楷體" w:eastAsia="標楷體" w:hAnsi="標楷體" w:hint="eastAsia"/>
          <w:szCs w:val="24"/>
        </w:rPr>
        <w:t>本小組針對受訪者對</w:t>
      </w:r>
      <w:r w:rsidR="004629A1">
        <w:rPr>
          <w:rFonts w:ascii="標楷體" w:eastAsia="標楷體" w:hAnsi="標楷體" w:hint="eastAsia"/>
          <w:szCs w:val="24"/>
        </w:rPr>
        <w:t>7-Eleven</w:t>
      </w:r>
      <w:r>
        <w:rPr>
          <w:rFonts w:ascii="標楷體" w:eastAsia="標楷體" w:hAnsi="標楷體" w:hint="eastAsia"/>
          <w:szCs w:val="24"/>
        </w:rPr>
        <w:t>服務創新項目滿意度做分析，分析顯示，最受歡迎的前五項服務創新分別是思樂冰活動、代收服務、大亨堡的推出、現做霜淇淋及多功能事務機。</w:t>
      </w:r>
      <w:r w:rsidR="0064460D">
        <w:rPr>
          <w:rFonts w:ascii="標楷體" w:eastAsia="標楷體" w:hAnsi="標楷體" w:hint="eastAsia"/>
          <w:szCs w:val="24"/>
        </w:rPr>
        <w:t>從性別方面來看，男生最為</w:t>
      </w:r>
      <w:proofErr w:type="gramStart"/>
      <w:r w:rsidR="0064460D">
        <w:rPr>
          <w:rFonts w:ascii="標楷體" w:eastAsia="標楷體" w:hAnsi="標楷體" w:hint="eastAsia"/>
          <w:szCs w:val="24"/>
        </w:rPr>
        <w:t>滿意的</w:t>
      </w:r>
      <w:proofErr w:type="gramEnd"/>
      <w:r w:rsidR="0064460D">
        <w:rPr>
          <w:rFonts w:ascii="標楷體" w:eastAsia="標楷體" w:hAnsi="標楷體" w:hint="eastAsia"/>
          <w:szCs w:val="24"/>
        </w:rPr>
        <w:t>服務項目</w:t>
      </w:r>
      <w:proofErr w:type="gramStart"/>
      <w:r w:rsidR="0064460D">
        <w:rPr>
          <w:rFonts w:ascii="標楷體" w:eastAsia="標楷體" w:hAnsi="標楷體" w:hint="eastAsia"/>
          <w:szCs w:val="24"/>
        </w:rPr>
        <w:t>第一名是思樂</w:t>
      </w:r>
      <w:proofErr w:type="gramEnd"/>
      <w:r w:rsidR="0064460D">
        <w:rPr>
          <w:rFonts w:ascii="標楷體" w:eastAsia="標楷體" w:hAnsi="標楷體" w:hint="eastAsia"/>
          <w:szCs w:val="24"/>
        </w:rPr>
        <w:t>冰活動、第二名是大亨堡的推出、第三名是代收服務、第四名是現做霜淇淋、第五名是ATM服務。女生的第一名是多功能事務機、第二名是代收服務、第三名是沖洗照片服務與思樂冰活動、第五名是現做霜淇淋。在男女生的滿意度排名中，</w:t>
      </w:r>
      <w:r w:rsidR="0064460D">
        <w:rPr>
          <w:rFonts w:ascii="標楷體" w:eastAsia="標楷體" w:hAnsi="標楷體" w:hint="eastAsia"/>
          <w:szCs w:val="24"/>
        </w:rPr>
        <w:lastRenderedPageBreak/>
        <w:t>可看出男生對ATM</w:t>
      </w:r>
      <w:r w:rsidR="002A79AE">
        <w:rPr>
          <w:rFonts w:ascii="標楷體" w:eastAsia="標楷體" w:hAnsi="標楷體" w:hint="eastAsia"/>
          <w:szCs w:val="24"/>
        </w:rPr>
        <w:t>服務的滿意度大於女生對沖洗照片服務的滿意度，這表示</w:t>
      </w:r>
      <w:r w:rsidR="0064460D">
        <w:rPr>
          <w:rFonts w:ascii="標楷體" w:eastAsia="標楷體" w:hAnsi="標楷體" w:hint="eastAsia"/>
          <w:szCs w:val="24"/>
        </w:rPr>
        <w:t>女生可能更常去使用這項服務，而ATM服務是比較不常使用，或是覺得這項服務並不是這麼理想的。</w:t>
      </w:r>
    </w:p>
    <w:p w:rsidR="004E2FA2" w:rsidRDefault="004E2FA2" w:rsidP="00675136">
      <w:pPr>
        <w:outlineLvl w:val="0"/>
        <w:rPr>
          <w:rFonts w:ascii="標楷體" w:eastAsia="標楷體" w:hAnsi="標楷體"/>
          <w:szCs w:val="24"/>
        </w:rPr>
      </w:pPr>
      <w:bookmarkStart w:id="35" w:name="_Toc443394978"/>
      <w:bookmarkStart w:id="36" w:name="_Toc443395251"/>
      <w:r>
        <w:rPr>
          <w:rFonts w:ascii="標楷體" w:eastAsia="標楷體" w:hAnsi="標楷體"/>
          <w:noProof/>
          <w:szCs w:val="24"/>
        </w:rPr>
        <w:drawing>
          <wp:anchor distT="0" distB="0" distL="114300" distR="114300" simplePos="0" relativeHeight="251669504" behindDoc="0" locked="0" layoutInCell="1" allowOverlap="1" wp14:anchorId="6977DD8C" wp14:editId="367B27D1">
            <wp:simplePos x="0" y="0"/>
            <wp:positionH relativeFrom="column">
              <wp:posOffset>3810</wp:posOffset>
            </wp:positionH>
            <wp:positionV relativeFrom="paragraph">
              <wp:posOffset>288925</wp:posOffset>
            </wp:positionV>
            <wp:extent cx="4558030" cy="2777490"/>
            <wp:effectExtent l="0" t="0" r="0" b="381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8030" cy="2777490"/>
                    </a:xfrm>
                    <a:prstGeom prst="rect">
                      <a:avLst/>
                    </a:prstGeom>
                    <a:noFill/>
                  </pic:spPr>
                </pic:pic>
              </a:graphicData>
            </a:graphic>
            <wp14:sizeRelH relativeFrom="page">
              <wp14:pctWidth>0</wp14:pctWidth>
            </wp14:sizeRelH>
            <wp14:sizeRelV relativeFrom="page">
              <wp14:pctHeight>0</wp14:pctHeight>
            </wp14:sizeRelV>
          </wp:anchor>
        </w:drawing>
      </w:r>
      <w:r w:rsidRPr="00DA39C7">
        <w:rPr>
          <w:rFonts w:ascii="標楷體" w:eastAsia="標楷體" w:hAnsi="標楷體" w:cs="新細明體" w:hint="eastAsia"/>
          <w:b/>
          <w:color w:val="000000"/>
          <w:kern w:val="0"/>
          <w:sz w:val="20"/>
          <w:szCs w:val="20"/>
        </w:rPr>
        <w:t>圖</w:t>
      </w:r>
      <w:r>
        <w:rPr>
          <w:rFonts w:ascii="標楷體" w:eastAsia="標楷體" w:hAnsi="標楷體" w:cs="新細明體" w:hint="eastAsia"/>
          <w:b/>
          <w:color w:val="000000"/>
          <w:kern w:val="0"/>
          <w:sz w:val="20"/>
          <w:szCs w:val="20"/>
        </w:rPr>
        <w:t>5 男生滿意度最高的</w:t>
      </w:r>
      <w:proofErr w:type="gramStart"/>
      <w:r w:rsidRPr="00DA39C7">
        <w:rPr>
          <w:rFonts w:ascii="標楷體" w:eastAsia="標楷體" w:hAnsi="標楷體" w:cs="新細明體" w:hint="eastAsia"/>
          <w:b/>
          <w:color w:val="000000"/>
          <w:kern w:val="0"/>
          <w:sz w:val="20"/>
          <w:szCs w:val="20"/>
        </w:rPr>
        <w:t>的</w:t>
      </w:r>
      <w:proofErr w:type="gramEnd"/>
      <w:r w:rsidRPr="00DA39C7">
        <w:rPr>
          <w:rFonts w:ascii="標楷體" w:eastAsia="標楷體" w:hAnsi="標楷體" w:cs="新細明體" w:hint="eastAsia"/>
          <w:b/>
          <w:color w:val="000000"/>
          <w:kern w:val="0"/>
          <w:sz w:val="20"/>
          <w:szCs w:val="20"/>
        </w:rPr>
        <w:t>服務創新項目前五名</w:t>
      </w:r>
      <w:bookmarkEnd w:id="35"/>
      <w:bookmarkEnd w:id="36"/>
    </w:p>
    <w:p w:rsidR="004E2FA2" w:rsidRDefault="004E2FA2" w:rsidP="00675136">
      <w:pPr>
        <w:outlineLvl w:val="0"/>
        <w:rPr>
          <w:rFonts w:ascii="標楷體" w:eastAsia="標楷體" w:hAnsi="標楷體" w:cs="新細明體"/>
          <w:b/>
          <w:color w:val="000000"/>
          <w:kern w:val="0"/>
          <w:sz w:val="20"/>
          <w:szCs w:val="20"/>
        </w:rPr>
      </w:pPr>
      <w:bookmarkStart w:id="37" w:name="_Toc443394979"/>
      <w:bookmarkStart w:id="38" w:name="_Toc443395252"/>
      <w:r w:rsidRPr="00DA39C7">
        <w:rPr>
          <w:rFonts w:ascii="標楷體" w:eastAsia="標楷體" w:hAnsi="標楷體" w:cs="新細明體" w:hint="eastAsia"/>
          <w:b/>
          <w:color w:val="000000"/>
          <w:kern w:val="0"/>
          <w:sz w:val="20"/>
          <w:szCs w:val="20"/>
        </w:rPr>
        <w:t>圖</w:t>
      </w:r>
      <w:r>
        <w:rPr>
          <w:rFonts w:ascii="標楷體" w:eastAsia="標楷體" w:hAnsi="標楷體" w:cs="新細明體" w:hint="eastAsia"/>
          <w:b/>
          <w:color w:val="000000"/>
          <w:kern w:val="0"/>
          <w:sz w:val="20"/>
          <w:szCs w:val="20"/>
        </w:rPr>
        <w:t>6 女生滿意度最高的</w:t>
      </w:r>
      <w:proofErr w:type="gramStart"/>
      <w:r w:rsidRPr="00DA39C7">
        <w:rPr>
          <w:rFonts w:ascii="標楷體" w:eastAsia="標楷體" w:hAnsi="標楷體" w:cs="新細明體" w:hint="eastAsia"/>
          <w:b/>
          <w:color w:val="000000"/>
          <w:kern w:val="0"/>
          <w:sz w:val="20"/>
          <w:szCs w:val="20"/>
        </w:rPr>
        <w:t>的</w:t>
      </w:r>
      <w:proofErr w:type="gramEnd"/>
      <w:r w:rsidRPr="00DA39C7">
        <w:rPr>
          <w:rFonts w:ascii="標楷體" w:eastAsia="標楷體" w:hAnsi="標楷體" w:cs="新細明體" w:hint="eastAsia"/>
          <w:b/>
          <w:color w:val="000000"/>
          <w:kern w:val="0"/>
          <w:sz w:val="20"/>
          <w:szCs w:val="20"/>
        </w:rPr>
        <w:t>服務創新項目前五名</w:t>
      </w:r>
      <w:bookmarkEnd w:id="37"/>
      <w:bookmarkEnd w:id="38"/>
    </w:p>
    <w:p w:rsidR="0064460D" w:rsidRDefault="004E2FA2" w:rsidP="004E2FA2">
      <w:pPr>
        <w:ind w:firstLineChars="200" w:firstLine="480"/>
        <w:rPr>
          <w:rFonts w:ascii="標楷體" w:eastAsia="標楷體" w:hAnsi="標楷體"/>
          <w:szCs w:val="24"/>
        </w:rPr>
      </w:pPr>
      <w:r>
        <w:rPr>
          <w:rFonts w:ascii="標楷體" w:eastAsia="標楷體" w:hAnsi="標楷體"/>
          <w:noProof/>
          <w:szCs w:val="24"/>
        </w:rPr>
        <w:drawing>
          <wp:anchor distT="0" distB="0" distL="114300" distR="114300" simplePos="0" relativeHeight="251670528" behindDoc="0" locked="0" layoutInCell="1" allowOverlap="1" wp14:anchorId="2DB33C3E" wp14:editId="501ADCA8">
            <wp:simplePos x="0" y="0"/>
            <wp:positionH relativeFrom="column">
              <wp:posOffset>3810</wp:posOffset>
            </wp:positionH>
            <wp:positionV relativeFrom="paragraph">
              <wp:posOffset>26035</wp:posOffset>
            </wp:positionV>
            <wp:extent cx="4554220" cy="2846705"/>
            <wp:effectExtent l="0" t="0" r="0" b="0"/>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4220" cy="2846705"/>
                    </a:xfrm>
                    <a:prstGeom prst="rect">
                      <a:avLst/>
                    </a:prstGeom>
                    <a:noFill/>
                  </pic:spPr>
                </pic:pic>
              </a:graphicData>
            </a:graphic>
            <wp14:sizeRelH relativeFrom="page">
              <wp14:pctWidth>0</wp14:pctWidth>
            </wp14:sizeRelH>
            <wp14:sizeRelV relativeFrom="page">
              <wp14:pctHeight>0</wp14:pctHeight>
            </wp14:sizeRelV>
          </wp:anchor>
        </w:drawing>
      </w:r>
      <w:r w:rsidR="0064460D">
        <w:rPr>
          <w:rFonts w:ascii="標楷體" w:eastAsia="標楷體" w:hAnsi="標楷體" w:hint="eastAsia"/>
          <w:szCs w:val="24"/>
        </w:rPr>
        <w:t>接著再</w:t>
      </w:r>
      <w:r w:rsidR="00333447">
        <w:rPr>
          <w:rFonts w:ascii="標楷體" w:eastAsia="標楷體" w:hAnsi="標楷體" w:hint="eastAsia"/>
          <w:szCs w:val="24"/>
        </w:rPr>
        <w:t>以填答者每週到便利商店的次數來分群，5次以下者的第一名為思樂冰活動、第二名為代收服務、第三名為大亨堡的推出、第四名為多功能事務機、第五名為ibon點數儲值服務。6~10次者的第一名為代收服務、第二名為ATM服務、第三名為思樂冰活動與多功能事務機、第五名為新的空間規劃。11次以上者的第一名為思樂冰活動、第二名為現做霜淇淋、第三名為大亨堡的推出、第四名為新的空間規劃、第五名為</w:t>
      </w:r>
      <w:r w:rsidR="001F039A">
        <w:rPr>
          <w:rFonts w:ascii="標楷體" w:eastAsia="標楷體" w:hAnsi="標楷體" w:hint="eastAsia"/>
          <w:szCs w:val="24"/>
        </w:rPr>
        <w:t xml:space="preserve">City </w:t>
      </w:r>
      <w:r w:rsidR="001F039A">
        <w:rPr>
          <w:rFonts w:ascii="標楷體" w:eastAsia="標楷體" w:hAnsi="標楷體"/>
          <w:szCs w:val="24"/>
        </w:rPr>
        <w:t>Café</w:t>
      </w:r>
      <w:r w:rsidR="001F039A">
        <w:rPr>
          <w:rFonts w:ascii="標楷體" w:eastAsia="標楷體" w:hAnsi="標楷體" w:hint="eastAsia"/>
          <w:szCs w:val="24"/>
        </w:rPr>
        <w:t>現煮咖啡服務。以次數來分群分析滿意度可以看出每週去</w:t>
      </w:r>
      <w:r w:rsidR="004629A1">
        <w:rPr>
          <w:rFonts w:ascii="標楷體" w:eastAsia="標楷體" w:hAnsi="標楷體" w:hint="eastAsia"/>
          <w:szCs w:val="24"/>
        </w:rPr>
        <w:t>7-Eleven</w:t>
      </w:r>
      <w:r w:rsidR="001F039A">
        <w:rPr>
          <w:rFonts w:ascii="標楷體" w:eastAsia="標楷體" w:hAnsi="標楷體" w:hint="eastAsia"/>
          <w:szCs w:val="24"/>
        </w:rPr>
        <w:t>的次數是11次以上者，對代收服務的滿意度不是這麼高，並且對新的空間規劃這項服務的滿意度是很高的，可能是因為平均都會去</w:t>
      </w:r>
      <w:r w:rsidR="004629A1">
        <w:rPr>
          <w:rFonts w:ascii="標楷體" w:eastAsia="標楷體" w:hAnsi="標楷體" w:hint="eastAsia"/>
          <w:szCs w:val="24"/>
        </w:rPr>
        <w:lastRenderedPageBreak/>
        <w:t>7-Eleven</w:t>
      </w:r>
      <w:r w:rsidR="001F039A">
        <w:rPr>
          <w:rFonts w:ascii="標楷體" w:eastAsia="標楷體" w:hAnsi="標楷體" w:hint="eastAsia"/>
          <w:szCs w:val="24"/>
        </w:rPr>
        <w:t xml:space="preserve"> 1~2次，所以對新的空間規劃，包括廁所、座位區、停車場，都是比較常用到的，至於代收服務可能是因為繳款的頻率不及去使用的空間規劃的</w:t>
      </w:r>
      <w:proofErr w:type="gramStart"/>
      <w:r w:rsidR="001F039A">
        <w:rPr>
          <w:rFonts w:ascii="標楷體" w:eastAsia="標楷體" w:hAnsi="標楷體" w:hint="eastAsia"/>
          <w:szCs w:val="24"/>
        </w:rPr>
        <w:t>頻率所照成</w:t>
      </w:r>
      <w:proofErr w:type="gramEnd"/>
      <w:r w:rsidR="001F039A">
        <w:rPr>
          <w:rFonts w:ascii="標楷體" w:eastAsia="標楷體" w:hAnsi="標楷體" w:hint="eastAsia"/>
          <w:szCs w:val="24"/>
        </w:rPr>
        <w:t>的滿意度的差異。</w:t>
      </w:r>
    </w:p>
    <w:p w:rsidR="004629A1" w:rsidRDefault="001F039A" w:rsidP="00765EF0">
      <w:pPr>
        <w:ind w:firstLineChars="200" w:firstLine="480"/>
        <w:rPr>
          <w:rFonts w:ascii="標楷體" w:eastAsia="標楷體" w:hAnsi="標楷體"/>
          <w:szCs w:val="24"/>
        </w:rPr>
      </w:pPr>
      <w:r>
        <w:rPr>
          <w:rFonts w:ascii="標楷體" w:eastAsia="標楷體" w:hAnsi="標楷體" w:hint="eastAsia"/>
          <w:szCs w:val="24"/>
        </w:rPr>
        <w:t>最後以填答者每次到</w:t>
      </w:r>
      <w:r w:rsidR="004629A1">
        <w:rPr>
          <w:rFonts w:ascii="標楷體" w:eastAsia="標楷體" w:hAnsi="標楷體" w:hint="eastAsia"/>
          <w:szCs w:val="24"/>
        </w:rPr>
        <w:t>7-Eleven</w:t>
      </w:r>
      <w:r>
        <w:rPr>
          <w:rFonts w:ascii="標楷體" w:eastAsia="標楷體" w:hAnsi="標楷體" w:hint="eastAsia"/>
          <w:szCs w:val="24"/>
        </w:rPr>
        <w:t>的花費來看，</w:t>
      </w:r>
      <w:r w:rsidR="00B15212">
        <w:rPr>
          <w:rFonts w:ascii="標楷體" w:eastAsia="標楷體" w:hAnsi="標楷體" w:hint="eastAsia"/>
          <w:szCs w:val="24"/>
        </w:rPr>
        <w:t>100元以下者的</w:t>
      </w:r>
      <w:proofErr w:type="gramStart"/>
      <w:r w:rsidR="00B15212">
        <w:rPr>
          <w:rFonts w:ascii="標楷體" w:eastAsia="標楷體" w:hAnsi="標楷體" w:hint="eastAsia"/>
          <w:szCs w:val="24"/>
        </w:rPr>
        <w:t>第一名是思樂</w:t>
      </w:r>
      <w:proofErr w:type="gramEnd"/>
      <w:r w:rsidR="00B15212">
        <w:rPr>
          <w:rFonts w:ascii="標楷體" w:eastAsia="標楷體" w:hAnsi="標楷體" w:hint="eastAsia"/>
          <w:szCs w:val="24"/>
        </w:rPr>
        <w:t xml:space="preserve">冰活動、第二名是代收服務、第三名是多功能事務機、第四名是大亨堡的推出、第五名是City </w:t>
      </w:r>
      <w:r w:rsidR="00B15212">
        <w:rPr>
          <w:rFonts w:ascii="標楷體" w:eastAsia="標楷體" w:hAnsi="標楷體"/>
          <w:szCs w:val="24"/>
        </w:rPr>
        <w:t>Café</w:t>
      </w:r>
      <w:r w:rsidR="00B15212">
        <w:rPr>
          <w:rFonts w:ascii="標楷體" w:eastAsia="標楷體" w:hAnsi="標楷體" w:hint="eastAsia"/>
          <w:szCs w:val="24"/>
        </w:rPr>
        <w:t>現煮咖啡服務。101~200元者的</w:t>
      </w:r>
      <w:proofErr w:type="gramStart"/>
      <w:r w:rsidR="00B15212">
        <w:rPr>
          <w:rFonts w:ascii="標楷體" w:eastAsia="標楷體" w:hAnsi="標楷體" w:hint="eastAsia"/>
          <w:szCs w:val="24"/>
        </w:rPr>
        <w:t>第一名是思樂</w:t>
      </w:r>
      <w:proofErr w:type="gramEnd"/>
      <w:r w:rsidR="00B15212">
        <w:rPr>
          <w:rFonts w:ascii="標楷體" w:eastAsia="標楷體" w:hAnsi="標楷體" w:hint="eastAsia"/>
          <w:szCs w:val="24"/>
        </w:rPr>
        <w:t>冰活動、第二名是代收服務、第三名是新的空間規劃、第四名是現做霜淇淋、第五名是大亨堡的推出。201元以上者的</w:t>
      </w:r>
      <w:proofErr w:type="gramStart"/>
      <w:r w:rsidR="00B15212">
        <w:rPr>
          <w:rFonts w:ascii="標楷體" w:eastAsia="標楷體" w:hAnsi="標楷體" w:hint="eastAsia"/>
          <w:szCs w:val="24"/>
        </w:rPr>
        <w:t>第一名是思樂</w:t>
      </w:r>
      <w:proofErr w:type="gramEnd"/>
      <w:r w:rsidR="00B15212">
        <w:rPr>
          <w:rFonts w:ascii="標楷體" w:eastAsia="標楷體" w:hAnsi="標楷體" w:hint="eastAsia"/>
          <w:szCs w:val="24"/>
        </w:rPr>
        <w:t xml:space="preserve">冰活動、第二名是ATM服務、第三名是現做霜淇淋、第四名是大亨堡的推出與City </w:t>
      </w:r>
      <w:r w:rsidR="00B15212">
        <w:rPr>
          <w:rFonts w:ascii="標楷體" w:eastAsia="標楷體" w:hAnsi="標楷體"/>
          <w:szCs w:val="24"/>
        </w:rPr>
        <w:t>Café</w:t>
      </w:r>
      <w:r w:rsidR="00B15212">
        <w:rPr>
          <w:rFonts w:ascii="標楷體" w:eastAsia="標楷體" w:hAnsi="標楷體" w:hint="eastAsia"/>
          <w:szCs w:val="24"/>
        </w:rPr>
        <w:t>現煮咖啡服務。以每次花費金額來分群分析滿意度的差異不大，花費101~200元者對於新的空間規劃的滿意度是較高的，</w:t>
      </w:r>
      <w:r w:rsidR="00485342">
        <w:rPr>
          <w:rFonts w:ascii="標楷體" w:eastAsia="標楷體" w:hAnsi="標楷體" w:hint="eastAsia"/>
          <w:szCs w:val="24"/>
        </w:rPr>
        <w:t>因為通常停留在</w:t>
      </w:r>
      <w:r w:rsidR="004629A1">
        <w:rPr>
          <w:rFonts w:ascii="標楷體" w:eastAsia="標楷體" w:hAnsi="標楷體" w:hint="eastAsia"/>
          <w:szCs w:val="24"/>
        </w:rPr>
        <w:t>7-Eleven</w:t>
      </w:r>
      <w:r w:rsidR="00485342">
        <w:rPr>
          <w:rFonts w:ascii="標楷體" w:eastAsia="標楷體" w:hAnsi="標楷體" w:hint="eastAsia"/>
          <w:szCs w:val="24"/>
        </w:rPr>
        <w:t>的消費者大多是因為要解決三餐問題，而通常用餐金額都介於101~200</w:t>
      </w:r>
      <w:proofErr w:type="gramStart"/>
      <w:r w:rsidR="00485342">
        <w:rPr>
          <w:rFonts w:ascii="標楷體" w:eastAsia="標楷體" w:hAnsi="標楷體" w:hint="eastAsia"/>
          <w:szCs w:val="24"/>
        </w:rPr>
        <w:t>之間，</w:t>
      </w:r>
      <w:proofErr w:type="gramEnd"/>
      <w:r w:rsidR="00485342">
        <w:rPr>
          <w:rFonts w:ascii="標楷體" w:eastAsia="標楷體" w:hAnsi="標楷體" w:hint="eastAsia"/>
          <w:szCs w:val="24"/>
        </w:rPr>
        <w:t>所以相對滿意度比別的服務項目較高。</w:t>
      </w:r>
      <w:r w:rsidR="004629A1">
        <w:rPr>
          <w:rFonts w:ascii="標楷體" w:eastAsia="標楷體" w:hAnsi="標楷體"/>
          <w:szCs w:val="24"/>
        </w:rPr>
        <w:br w:type="page"/>
      </w:r>
    </w:p>
    <w:p w:rsidR="004629A1" w:rsidRPr="00130FF5" w:rsidRDefault="00130FF5" w:rsidP="00130FF5">
      <w:pPr>
        <w:pStyle w:val="12"/>
      </w:pPr>
      <w:bookmarkStart w:id="39" w:name="_Toc443393355"/>
      <w:bookmarkStart w:id="40" w:name="_Toc443394980"/>
      <w:bookmarkStart w:id="41" w:name="_Toc443395253"/>
      <w:r w:rsidRPr="00130FF5">
        <w:rPr>
          <w:rFonts w:hint="eastAsia"/>
        </w:rPr>
        <w:lastRenderedPageBreak/>
        <w:t>伍、</w:t>
      </w:r>
      <w:r w:rsidR="004629A1" w:rsidRPr="00130FF5">
        <w:rPr>
          <w:rFonts w:hint="eastAsia"/>
        </w:rPr>
        <w:t>結論與建</w:t>
      </w:r>
      <w:bookmarkStart w:id="42" w:name="結論"/>
      <w:bookmarkEnd w:id="42"/>
      <w:r w:rsidR="004629A1" w:rsidRPr="00130FF5">
        <w:rPr>
          <w:rFonts w:hint="eastAsia"/>
        </w:rPr>
        <w:t>議</w:t>
      </w:r>
      <w:bookmarkEnd w:id="39"/>
      <w:bookmarkEnd w:id="40"/>
      <w:bookmarkEnd w:id="41"/>
    </w:p>
    <w:p w:rsidR="00A83928" w:rsidRDefault="00A83928" w:rsidP="00A83928">
      <w:pPr>
        <w:widowControl/>
        <w:ind w:firstLineChars="200" w:firstLine="480"/>
        <w:rPr>
          <w:rFonts w:ascii="標楷體" w:eastAsia="標楷體" w:hAnsi="標楷體"/>
          <w:szCs w:val="24"/>
        </w:rPr>
      </w:pPr>
      <w:r>
        <w:rPr>
          <w:rFonts w:ascii="標楷體" w:eastAsia="標楷體" w:hAnsi="標楷體" w:hint="eastAsia"/>
          <w:szCs w:val="24"/>
        </w:rPr>
        <w:t>服務創新已是企業競爭優勢的萬靈丹，許多企業過去幾年投入金錢與精力推出創新商品或服務，但是這些創新是否讓消費者買單？很少有相關研究探討這樣的主題。故</w:t>
      </w:r>
      <w:r w:rsidRPr="004629A1">
        <w:rPr>
          <w:rFonts w:ascii="標楷體" w:eastAsia="標楷體" w:hAnsi="標楷體" w:hint="eastAsia"/>
          <w:szCs w:val="24"/>
        </w:rPr>
        <w:t>本研究目的</w:t>
      </w:r>
      <w:r>
        <w:rPr>
          <w:rFonts w:ascii="標楷體" w:eastAsia="標楷體" w:hAnsi="標楷體" w:hint="eastAsia"/>
          <w:szCs w:val="24"/>
        </w:rPr>
        <w:t>主要是探討便利商店的主消費群對企業服務創新之滿意度，因此本小組設計問卷</w:t>
      </w:r>
      <w:r w:rsidRPr="00565013">
        <w:rPr>
          <w:rFonts w:ascii="標楷體" w:eastAsia="標楷體" w:hAnsi="標楷體" w:hint="eastAsia"/>
          <w:szCs w:val="24"/>
        </w:rPr>
        <w:t>透過便利</w:t>
      </w:r>
      <w:proofErr w:type="gramStart"/>
      <w:r w:rsidRPr="00565013">
        <w:rPr>
          <w:rFonts w:ascii="標楷體" w:eastAsia="標楷體" w:hAnsi="標楷體" w:hint="eastAsia"/>
          <w:szCs w:val="24"/>
        </w:rPr>
        <w:t>抽樣及滾雪球</w:t>
      </w:r>
      <w:proofErr w:type="gramEnd"/>
      <w:r w:rsidRPr="00565013">
        <w:rPr>
          <w:rFonts w:ascii="標楷體" w:eastAsia="標楷體" w:hAnsi="標楷體" w:hint="eastAsia"/>
          <w:szCs w:val="24"/>
        </w:rPr>
        <w:t>的方法</w:t>
      </w:r>
      <w:r>
        <w:rPr>
          <w:rFonts w:ascii="標楷體" w:eastAsia="標楷體" w:hAnsi="標楷體" w:hint="eastAsia"/>
          <w:szCs w:val="24"/>
        </w:rPr>
        <w:t>調查主消費者最喜愛的服務創新。</w:t>
      </w:r>
    </w:p>
    <w:p w:rsidR="00A83928" w:rsidRDefault="00130FF5" w:rsidP="00A83928">
      <w:pPr>
        <w:widowControl/>
        <w:rPr>
          <w:rFonts w:ascii="標楷體" w:eastAsia="標楷體" w:hAnsi="標楷體"/>
          <w:b/>
          <w:sz w:val="28"/>
          <w:szCs w:val="28"/>
        </w:rPr>
      </w:pPr>
      <w:r>
        <w:rPr>
          <w:rFonts w:ascii="標楷體" w:eastAsia="標楷體" w:hAnsi="標楷體" w:hint="eastAsia"/>
          <w:b/>
          <w:kern w:val="0"/>
          <w:sz w:val="28"/>
          <w:szCs w:val="28"/>
        </w:rPr>
        <w:t>一、</w:t>
      </w:r>
      <w:r w:rsidR="00A83928">
        <w:rPr>
          <w:rFonts w:ascii="標楷體" w:eastAsia="標楷體" w:hAnsi="標楷體" w:hint="eastAsia"/>
          <w:b/>
          <w:sz w:val="28"/>
          <w:szCs w:val="28"/>
        </w:rPr>
        <w:t>研究結論</w:t>
      </w:r>
    </w:p>
    <w:p w:rsidR="00A83928" w:rsidRDefault="00A83928" w:rsidP="00A83928">
      <w:pPr>
        <w:widowControl/>
        <w:rPr>
          <w:rFonts w:ascii="標楷體" w:eastAsia="標楷體" w:hAnsi="標楷體"/>
          <w:szCs w:val="24"/>
        </w:rPr>
      </w:pPr>
      <w:r w:rsidRPr="00C13D89">
        <w:rPr>
          <w:rFonts w:ascii="標楷體" w:eastAsia="標楷體" w:hAnsi="標楷體" w:hint="eastAsia"/>
          <w:szCs w:val="24"/>
        </w:rPr>
        <w:t>本研究將問卷收回並</w:t>
      </w:r>
      <w:r>
        <w:rPr>
          <w:rFonts w:ascii="標楷體" w:eastAsia="標楷體" w:hAnsi="標楷體" w:hint="eastAsia"/>
          <w:szCs w:val="24"/>
        </w:rPr>
        <w:t>歸納統計</w:t>
      </w:r>
      <w:r w:rsidRPr="00C13D89">
        <w:rPr>
          <w:rFonts w:ascii="標楷體" w:eastAsia="標楷體" w:hAnsi="標楷體" w:hint="eastAsia"/>
          <w:szCs w:val="24"/>
        </w:rPr>
        <w:t>進行分析</w:t>
      </w:r>
      <w:r>
        <w:rPr>
          <w:rFonts w:ascii="標楷體" w:eastAsia="標楷體" w:hAnsi="標楷體" w:hint="eastAsia"/>
          <w:szCs w:val="24"/>
        </w:rPr>
        <w:t>，提出以下幾點結論：</w:t>
      </w:r>
    </w:p>
    <w:p w:rsidR="00A83928" w:rsidRPr="00E15643" w:rsidRDefault="00A83928" w:rsidP="00A83928">
      <w:pPr>
        <w:pStyle w:val="a6"/>
        <w:widowControl/>
        <w:numPr>
          <w:ilvl w:val="0"/>
          <w:numId w:val="4"/>
        </w:numPr>
        <w:ind w:leftChars="0"/>
        <w:rPr>
          <w:rFonts w:ascii="標楷體" w:eastAsia="標楷體" w:hAnsi="標楷體"/>
          <w:szCs w:val="24"/>
        </w:rPr>
      </w:pPr>
      <w:r w:rsidRPr="00E15643">
        <w:rPr>
          <w:rFonts w:ascii="標楷體" w:eastAsia="標楷體" w:hAnsi="標楷體" w:hint="eastAsia"/>
          <w:szCs w:val="24"/>
        </w:rPr>
        <w:t>服務產品創新為本族群接受度最高的創新分類，同時為滿意度最高的項目：因為思樂冰活動、現做霜淇淋及大亨堡的推出不管在聽過的活動或是參與過的活動，甚至在滿意度調查都有出現，並且都佔據前一二名的位置</w:t>
      </w:r>
      <w:r>
        <w:rPr>
          <w:rFonts w:ascii="標楷體" w:eastAsia="標楷體" w:hAnsi="標楷體" w:hint="eastAsia"/>
          <w:szCs w:val="24"/>
        </w:rPr>
        <w:t>。</w:t>
      </w:r>
      <w:r w:rsidRPr="00E15643">
        <w:rPr>
          <w:rFonts w:ascii="標楷體" w:eastAsia="標楷體" w:hAnsi="標楷體" w:hint="eastAsia"/>
          <w:szCs w:val="24"/>
        </w:rPr>
        <w:t>以性別、次數或是花費上來看也都位居一二名。因此我們可以說服務產品創新對於本消費群是接受度及滿意度最高的項目。</w:t>
      </w:r>
    </w:p>
    <w:p w:rsidR="00A83928" w:rsidRDefault="00A83928" w:rsidP="00A83928">
      <w:pPr>
        <w:pStyle w:val="a6"/>
        <w:widowControl/>
        <w:numPr>
          <w:ilvl w:val="0"/>
          <w:numId w:val="4"/>
        </w:numPr>
        <w:ind w:leftChars="0"/>
        <w:rPr>
          <w:rFonts w:ascii="標楷體" w:eastAsia="標楷體" w:hAnsi="標楷體"/>
          <w:szCs w:val="24"/>
        </w:rPr>
      </w:pPr>
      <w:r>
        <w:rPr>
          <w:rFonts w:ascii="標楷體" w:eastAsia="標楷體" w:hAnsi="標楷體" w:hint="eastAsia"/>
          <w:szCs w:val="24"/>
        </w:rPr>
        <w:t>除了服務產品創新類別，技術選擇項目中的多功能事務機受歡迎程度亦</w:t>
      </w:r>
      <w:proofErr w:type="gramStart"/>
      <w:r>
        <w:rPr>
          <w:rFonts w:ascii="標楷體" w:eastAsia="標楷體" w:hAnsi="標楷體" w:hint="eastAsia"/>
          <w:szCs w:val="24"/>
        </w:rPr>
        <w:t>名列前矛</w:t>
      </w:r>
      <w:proofErr w:type="gramEnd"/>
      <w:r>
        <w:rPr>
          <w:rFonts w:ascii="標楷體" w:eastAsia="標楷體" w:hAnsi="標楷體" w:hint="eastAsia"/>
          <w:szCs w:val="24"/>
        </w:rPr>
        <w:t>，尤其在女生群當中。深入探究背後理由，以本族群來說，常常因作業繳交或題庫列印等需求，在影印店尚未營業前，就只有24小時營業的便利商店可提供相關服務，相對而言，用到這項服務的次數較高，同時滿意度也較高。</w:t>
      </w:r>
    </w:p>
    <w:p w:rsidR="00A83928" w:rsidRDefault="00A83928" w:rsidP="00A83928">
      <w:pPr>
        <w:pStyle w:val="a6"/>
        <w:widowControl/>
        <w:numPr>
          <w:ilvl w:val="0"/>
          <w:numId w:val="4"/>
        </w:numPr>
        <w:ind w:leftChars="0"/>
        <w:rPr>
          <w:rFonts w:ascii="標楷體" w:eastAsia="標楷體" w:hAnsi="標楷體"/>
          <w:szCs w:val="24"/>
        </w:rPr>
      </w:pPr>
      <w:r>
        <w:rPr>
          <w:rFonts w:ascii="標楷體" w:eastAsia="標楷體" w:hAnsi="標楷體" w:hint="eastAsia"/>
          <w:szCs w:val="24"/>
        </w:rPr>
        <w:t>令人驚訝的，雖然沒在此族群參與排名中廣受歡迎，但新服務概念中的代收服務滿意度相當高，尤其在男生族群中名列第二。推測造成此現象的原因為大部分男生的消費行為著重便利，只要滿足對便利的需求，他們的滿意度就會比較高。</w:t>
      </w:r>
    </w:p>
    <w:p w:rsidR="00A83928" w:rsidRDefault="00A83928" w:rsidP="00A83928">
      <w:pPr>
        <w:pStyle w:val="a6"/>
        <w:widowControl/>
        <w:numPr>
          <w:ilvl w:val="0"/>
          <w:numId w:val="4"/>
        </w:numPr>
        <w:ind w:leftChars="0"/>
        <w:rPr>
          <w:rFonts w:ascii="標楷體" w:eastAsia="標楷體" w:hAnsi="標楷體"/>
          <w:szCs w:val="24"/>
        </w:rPr>
      </w:pPr>
      <w:r>
        <w:rPr>
          <w:rFonts w:ascii="標楷體" w:eastAsia="標楷體" w:hAnsi="標楷體" w:hint="eastAsia"/>
          <w:szCs w:val="24"/>
        </w:rPr>
        <w:t>除了此族群意料中喜歡的大亨堡及思</w:t>
      </w:r>
      <w:proofErr w:type="gramStart"/>
      <w:r>
        <w:rPr>
          <w:rFonts w:ascii="標楷體" w:eastAsia="標楷體" w:hAnsi="標楷體" w:hint="eastAsia"/>
          <w:szCs w:val="24"/>
        </w:rPr>
        <w:t>樂冰外</w:t>
      </w:r>
      <w:proofErr w:type="gramEnd"/>
      <w:r>
        <w:rPr>
          <w:rFonts w:ascii="標楷體" w:eastAsia="標楷體" w:hAnsi="標楷體" w:hint="eastAsia"/>
          <w:szCs w:val="24"/>
        </w:rPr>
        <w:t xml:space="preserve">，出乎意料的，本研究發現City </w:t>
      </w:r>
      <w:r>
        <w:rPr>
          <w:rFonts w:ascii="標楷體" w:eastAsia="標楷體" w:hAnsi="標楷體"/>
          <w:szCs w:val="24"/>
        </w:rPr>
        <w:t>Café</w:t>
      </w:r>
      <w:r>
        <w:rPr>
          <w:rFonts w:ascii="標楷體" w:eastAsia="標楷體" w:hAnsi="標楷體" w:hint="eastAsia"/>
          <w:szCs w:val="24"/>
        </w:rPr>
        <w:t>現煮咖啡服務在此族群的知名度、參與度與滿意度皆相當高，因為此族群常需要挑燈夜戰，拼作業，需要咖啡因來保持頭腦清醒，加上便利商店所提供的快速便利優勢，因此相對於一般的咖啡專賣店，用此項服務的機率較高，滿意度也較高。</w:t>
      </w:r>
    </w:p>
    <w:p w:rsidR="00130FF5" w:rsidRDefault="00130FF5" w:rsidP="00130FF5">
      <w:pPr>
        <w:pStyle w:val="a6"/>
        <w:widowControl/>
        <w:ind w:leftChars="0" w:left="360"/>
        <w:rPr>
          <w:rFonts w:ascii="標楷體" w:eastAsia="標楷體" w:hAnsi="標楷體"/>
          <w:szCs w:val="24"/>
        </w:rPr>
      </w:pPr>
    </w:p>
    <w:p w:rsidR="00A83928" w:rsidRDefault="00130FF5" w:rsidP="00A83928">
      <w:pPr>
        <w:widowControl/>
        <w:rPr>
          <w:rFonts w:ascii="標楷體" w:eastAsia="標楷體" w:hAnsi="標楷體"/>
          <w:b/>
          <w:sz w:val="28"/>
          <w:szCs w:val="28"/>
        </w:rPr>
      </w:pPr>
      <w:r>
        <w:rPr>
          <w:rFonts w:ascii="標楷體" w:eastAsia="標楷體" w:hAnsi="標楷體" w:hint="eastAsia"/>
          <w:b/>
          <w:kern w:val="0"/>
          <w:sz w:val="28"/>
          <w:szCs w:val="28"/>
        </w:rPr>
        <w:t>二、</w:t>
      </w:r>
      <w:r w:rsidR="00A83928" w:rsidRPr="00B73CC7">
        <w:rPr>
          <w:rFonts w:ascii="標楷體" w:eastAsia="標楷體" w:hAnsi="標楷體" w:hint="eastAsia"/>
          <w:b/>
          <w:sz w:val="28"/>
          <w:szCs w:val="28"/>
        </w:rPr>
        <w:t>研究建議</w:t>
      </w:r>
    </w:p>
    <w:p w:rsidR="00A83928" w:rsidRDefault="00A83928" w:rsidP="00A83928">
      <w:pPr>
        <w:widowControl/>
        <w:rPr>
          <w:rFonts w:ascii="標楷體" w:eastAsia="標楷體" w:hAnsi="標楷體"/>
          <w:szCs w:val="24"/>
        </w:rPr>
      </w:pPr>
      <w:r w:rsidRPr="00B73CC7">
        <w:rPr>
          <w:rFonts w:ascii="標楷體" w:eastAsia="標楷體" w:hAnsi="標楷體" w:hint="eastAsia"/>
          <w:szCs w:val="24"/>
        </w:rPr>
        <w:t>針對上述結論，我們建議相關企業</w:t>
      </w:r>
      <w:r>
        <w:rPr>
          <w:rFonts w:ascii="標楷體" w:eastAsia="標楷體" w:hAnsi="標楷體" w:hint="eastAsia"/>
          <w:szCs w:val="24"/>
        </w:rPr>
        <w:t>：</w:t>
      </w:r>
    </w:p>
    <w:p w:rsidR="00A83928" w:rsidRPr="005F7090" w:rsidRDefault="00A83928" w:rsidP="00A83928">
      <w:pPr>
        <w:pStyle w:val="a6"/>
        <w:widowControl/>
        <w:numPr>
          <w:ilvl w:val="0"/>
          <w:numId w:val="5"/>
        </w:numPr>
        <w:ind w:leftChars="0"/>
        <w:rPr>
          <w:rFonts w:ascii="標楷體" w:eastAsia="標楷體" w:hAnsi="標楷體"/>
          <w:szCs w:val="24"/>
        </w:rPr>
      </w:pPr>
      <w:r w:rsidRPr="005F7090">
        <w:rPr>
          <w:rFonts w:ascii="標楷體" w:eastAsia="標楷體" w:hAnsi="標楷體" w:hint="eastAsia"/>
          <w:szCs w:val="24"/>
        </w:rPr>
        <w:t>可把資源多著重在服務產品創新，尤其在食物相關方面的創新。</w:t>
      </w:r>
      <w:r>
        <w:rPr>
          <w:rFonts w:ascii="標楷體" w:eastAsia="標楷體" w:hAnsi="標楷體" w:hint="eastAsia"/>
          <w:szCs w:val="24"/>
        </w:rPr>
        <w:t>根據本研究發現，食物相關方面的服務創新在此族群中接受度及滿意度都很高，因此企業應該持續導入符合此族群食物方面的喜好的商品。</w:t>
      </w:r>
    </w:p>
    <w:p w:rsidR="00A83928" w:rsidRDefault="00A83928" w:rsidP="00A83928">
      <w:pPr>
        <w:pStyle w:val="a6"/>
        <w:widowControl/>
        <w:numPr>
          <w:ilvl w:val="0"/>
          <w:numId w:val="5"/>
        </w:numPr>
        <w:ind w:leftChars="0"/>
        <w:rPr>
          <w:rFonts w:ascii="標楷體" w:eastAsia="標楷體" w:hAnsi="標楷體"/>
          <w:szCs w:val="24"/>
        </w:rPr>
      </w:pPr>
      <w:r>
        <w:rPr>
          <w:rFonts w:ascii="標楷體" w:eastAsia="標楷體" w:hAnsi="標楷體" w:hint="eastAsia"/>
          <w:szCs w:val="24"/>
        </w:rPr>
        <w:t>可導入此族群學習上相關的設備資源。我們發現在此族群滿意度中，影印及列印的名次都很高。因此建議企業應增加此族群學習上可能會用到的機器設</w:t>
      </w:r>
      <w:r>
        <w:rPr>
          <w:rFonts w:ascii="標楷體" w:eastAsia="標楷體" w:hAnsi="標楷體" w:hint="eastAsia"/>
          <w:szCs w:val="24"/>
        </w:rPr>
        <w:lastRenderedPageBreak/>
        <w:t>備，例如：可用來影印文件修改的電腦設備，可使此族群多了停留在便利商店的誘因，以提高購買率。</w:t>
      </w:r>
    </w:p>
    <w:p w:rsidR="00A83928" w:rsidRPr="00F611DA" w:rsidRDefault="00A83928" w:rsidP="00A83928">
      <w:pPr>
        <w:pStyle w:val="a6"/>
        <w:widowControl/>
        <w:numPr>
          <w:ilvl w:val="0"/>
          <w:numId w:val="5"/>
        </w:numPr>
        <w:ind w:leftChars="0"/>
        <w:rPr>
          <w:rFonts w:ascii="標楷體" w:eastAsia="標楷體" w:hAnsi="標楷體"/>
          <w:szCs w:val="24"/>
        </w:rPr>
      </w:pPr>
      <w:r>
        <w:rPr>
          <w:rFonts w:ascii="標楷體" w:eastAsia="標楷體" w:hAnsi="標楷體" w:hint="eastAsia"/>
          <w:szCs w:val="24"/>
        </w:rPr>
        <w:t xml:space="preserve">綜合以上研究建議1，本小組建議便利商店可在現煮飲料服務上的品項增加。研究發現此族群使用到City </w:t>
      </w:r>
      <w:r>
        <w:rPr>
          <w:rFonts w:ascii="標楷體" w:eastAsia="標楷體" w:hAnsi="標楷體"/>
          <w:szCs w:val="24"/>
        </w:rPr>
        <w:t>Café</w:t>
      </w:r>
      <w:r>
        <w:rPr>
          <w:rFonts w:ascii="標楷體" w:eastAsia="標楷體" w:hAnsi="標楷體" w:hint="eastAsia"/>
          <w:szCs w:val="24"/>
        </w:rPr>
        <w:t>現煮咖啡服務次數及滿意度都相當高，因此如果在品項上多些選擇，也可促進此族群的購買率。</w:t>
      </w:r>
    </w:p>
    <w:p w:rsidR="0041690B" w:rsidRDefault="0041690B" w:rsidP="004629A1">
      <w:pPr>
        <w:widowControl/>
        <w:rPr>
          <w:rFonts w:ascii="標楷體" w:eastAsia="標楷體" w:hAnsi="標楷體"/>
          <w:szCs w:val="24"/>
        </w:rPr>
      </w:pPr>
    </w:p>
    <w:p w:rsidR="0041690B" w:rsidRDefault="0041690B">
      <w:pPr>
        <w:widowControl/>
        <w:rPr>
          <w:rFonts w:ascii="標楷體" w:eastAsia="標楷體" w:hAnsi="標楷體"/>
          <w:szCs w:val="24"/>
        </w:rPr>
      </w:pPr>
      <w:r>
        <w:rPr>
          <w:rFonts w:ascii="標楷體" w:eastAsia="標楷體" w:hAnsi="標楷體"/>
          <w:szCs w:val="24"/>
        </w:rPr>
        <w:br w:type="page"/>
      </w:r>
    </w:p>
    <w:p w:rsidR="0041690B" w:rsidRDefault="009F621E" w:rsidP="009F621E">
      <w:pPr>
        <w:widowControl/>
        <w:jc w:val="center"/>
        <w:rPr>
          <w:rFonts w:ascii="標楷體" w:eastAsia="標楷體" w:hAnsi="標楷體"/>
          <w:b/>
          <w:sz w:val="40"/>
          <w:szCs w:val="40"/>
        </w:rPr>
      </w:pPr>
      <w:r w:rsidRPr="009F621E">
        <w:rPr>
          <w:rFonts w:ascii="標楷體" w:eastAsia="標楷體" w:hAnsi="標楷體" w:hint="eastAsia"/>
          <w:b/>
          <w:sz w:val="40"/>
          <w:szCs w:val="40"/>
        </w:rPr>
        <w:lastRenderedPageBreak/>
        <w:t>參考</w:t>
      </w:r>
      <w:r w:rsidR="00CF5A5B">
        <w:rPr>
          <w:rFonts w:ascii="標楷體" w:eastAsia="標楷體" w:hAnsi="標楷體" w:hint="eastAsia"/>
          <w:b/>
          <w:sz w:val="40"/>
          <w:szCs w:val="40"/>
        </w:rPr>
        <w:t>資料</w:t>
      </w:r>
    </w:p>
    <w:p w:rsidR="009F621E" w:rsidRDefault="009F621E" w:rsidP="009F621E">
      <w:pPr>
        <w:widowControl/>
        <w:rPr>
          <w:rFonts w:ascii="標楷體" w:eastAsia="標楷體" w:hAnsi="標楷體"/>
          <w:b/>
          <w:sz w:val="28"/>
          <w:szCs w:val="28"/>
        </w:rPr>
      </w:pPr>
      <w:r w:rsidRPr="009F621E">
        <w:rPr>
          <w:rFonts w:ascii="標楷體" w:eastAsia="標楷體" w:hAnsi="標楷體" w:hint="eastAsia"/>
          <w:b/>
          <w:sz w:val="28"/>
          <w:szCs w:val="28"/>
        </w:rPr>
        <w:t>英文文獻</w:t>
      </w:r>
      <w:bookmarkStart w:id="43" w:name="參考文獻"/>
      <w:bookmarkEnd w:id="43"/>
    </w:p>
    <w:p w:rsidR="005D0E6D" w:rsidRDefault="005D0E6D" w:rsidP="00704D6B">
      <w:pPr>
        <w:pStyle w:val="a6"/>
        <w:widowControl/>
        <w:numPr>
          <w:ilvl w:val="0"/>
          <w:numId w:val="6"/>
        </w:numPr>
        <w:ind w:leftChars="0"/>
        <w:rPr>
          <w:rFonts w:ascii="標楷體" w:eastAsia="標楷體" w:hAnsi="標楷體"/>
          <w:szCs w:val="24"/>
        </w:rPr>
      </w:pPr>
      <w:r w:rsidRPr="005D0E6D">
        <w:rPr>
          <w:rFonts w:ascii="標楷體" w:eastAsia="標楷體" w:hAnsi="標楷體"/>
          <w:szCs w:val="24"/>
        </w:rPr>
        <w:t xml:space="preserve">Chang, S.C. &amp; Lee, M.S. (2007). The Effects of Organizational Culture and Knowledge Management Mechanisms on Organizational Innovation: An empirical study in </w:t>
      </w:r>
      <w:proofErr w:type="gramStart"/>
      <w:r w:rsidRPr="005D0E6D">
        <w:rPr>
          <w:rFonts w:ascii="標楷體" w:eastAsia="標楷體" w:hAnsi="標楷體"/>
          <w:szCs w:val="24"/>
        </w:rPr>
        <w:t>taiwan</w:t>
      </w:r>
      <w:proofErr w:type="gramEnd"/>
      <w:r w:rsidRPr="005D0E6D">
        <w:rPr>
          <w:rFonts w:ascii="標楷體" w:eastAsia="標楷體" w:hAnsi="標楷體"/>
          <w:szCs w:val="24"/>
        </w:rPr>
        <w:t>. The Business Review, Cambridge, 7(1), 295-301.</w:t>
      </w:r>
    </w:p>
    <w:p w:rsidR="00583137" w:rsidRPr="00583137" w:rsidRDefault="005D0E6D"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Damanpour, F., &amp; Evan, W. M. (1984). Organizational innovation and performance: The problem of organizational lag. Administrative Science Quarterly, 29(3), 392-409</w:t>
      </w:r>
    </w:p>
    <w:p w:rsidR="00704D6B" w:rsidRPr="00704D6B" w:rsidRDefault="005D0E6D" w:rsidP="00704D6B">
      <w:pPr>
        <w:pStyle w:val="a6"/>
        <w:widowControl/>
        <w:numPr>
          <w:ilvl w:val="0"/>
          <w:numId w:val="6"/>
        </w:numPr>
        <w:ind w:leftChars="0"/>
        <w:rPr>
          <w:rFonts w:ascii="標楷體" w:eastAsia="標楷體" w:hAnsi="標楷體"/>
          <w:szCs w:val="24"/>
        </w:rPr>
      </w:pPr>
      <w:r w:rsidRPr="00583137">
        <w:rPr>
          <w:rFonts w:ascii="標楷體" w:eastAsia="標楷體" w:hAnsi="標楷體"/>
          <w:szCs w:val="24"/>
        </w:rPr>
        <w:t>Kimberly, J. R., &amp; Evanisko, M. J. (1981). Organizational Innovation: The Influence of Individual, Organizational, and Contextual Factors on Hospital Adoption of Technological and Administrative Innovations. Academy of Management Journal, 24(4), 689-713.</w:t>
      </w:r>
    </w:p>
    <w:p w:rsidR="009F621E" w:rsidRPr="00704D6B" w:rsidRDefault="009F621E"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Lloréns Montes, F. J., Ruiz Moreno, A., and García Morales, V. (2005), “Influence of support leadership and teamwork cohesion on organizational learning, innovation and performance: an empirical examination”, Technovation, 25 (10), 1159-1172.</w:t>
      </w:r>
    </w:p>
    <w:p w:rsidR="005D0E6D" w:rsidRDefault="005D0E6D" w:rsidP="00704D6B">
      <w:pPr>
        <w:pStyle w:val="a6"/>
        <w:widowControl/>
        <w:numPr>
          <w:ilvl w:val="0"/>
          <w:numId w:val="6"/>
        </w:numPr>
        <w:ind w:leftChars="0"/>
        <w:rPr>
          <w:rFonts w:ascii="標楷體" w:eastAsia="標楷體" w:hAnsi="標楷體"/>
          <w:szCs w:val="24"/>
        </w:rPr>
      </w:pPr>
      <w:r>
        <w:rPr>
          <w:rFonts w:ascii="標楷體" w:eastAsia="標楷體" w:hAnsi="標楷體" w:hint="eastAsia"/>
          <w:szCs w:val="24"/>
        </w:rPr>
        <w:t xml:space="preserve">Joesph Alois </w:t>
      </w:r>
      <w:proofErr w:type="gramStart"/>
      <w:r>
        <w:rPr>
          <w:rFonts w:ascii="標楷體" w:eastAsia="標楷體" w:hAnsi="標楷體" w:hint="eastAsia"/>
          <w:szCs w:val="24"/>
        </w:rPr>
        <w:t>Schumpeter(</w:t>
      </w:r>
      <w:proofErr w:type="gramEnd"/>
      <w:r>
        <w:rPr>
          <w:rFonts w:ascii="標楷體" w:eastAsia="標楷體" w:hAnsi="標楷體" w:hint="eastAsia"/>
          <w:szCs w:val="24"/>
        </w:rPr>
        <w:t>1934),</w:t>
      </w:r>
      <w:r>
        <w:rPr>
          <w:rFonts w:ascii="標楷體" w:eastAsia="標楷體" w:hAnsi="標楷體"/>
          <w:szCs w:val="24"/>
        </w:rPr>
        <w:t>”</w:t>
      </w:r>
      <w:r>
        <w:rPr>
          <w:rFonts w:ascii="標楷體" w:eastAsia="標楷體" w:hAnsi="標楷體" w:hint="eastAsia"/>
          <w:szCs w:val="24"/>
        </w:rPr>
        <w:t>The theory of economic decelopment</w:t>
      </w:r>
      <w:r>
        <w:rPr>
          <w:rFonts w:ascii="標楷體" w:eastAsia="標楷體" w:hAnsi="標楷體"/>
          <w:szCs w:val="24"/>
        </w:rPr>
        <w:t>”</w:t>
      </w:r>
      <w:r>
        <w:rPr>
          <w:rFonts w:ascii="標楷體" w:eastAsia="標楷體" w:hAnsi="標楷體" w:hint="eastAsia"/>
          <w:szCs w:val="24"/>
        </w:rPr>
        <w:t>,Transaction Publishers.</w:t>
      </w:r>
    </w:p>
    <w:p w:rsidR="004871EF" w:rsidRDefault="004871EF" w:rsidP="00704D6B">
      <w:pPr>
        <w:pStyle w:val="a6"/>
        <w:widowControl/>
        <w:numPr>
          <w:ilvl w:val="0"/>
          <w:numId w:val="6"/>
        </w:numPr>
        <w:ind w:leftChars="0"/>
        <w:rPr>
          <w:rFonts w:ascii="標楷體" w:eastAsia="標楷體" w:hAnsi="標楷體"/>
          <w:szCs w:val="24"/>
        </w:rPr>
      </w:pPr>
      <w:r w:rsidRPr="004871EF">
        <w:rPr>
          <w:rFonts w:ascii="標楷體" w:eastAsia="標楷體" w:hAnsi="標楷體"/>
          <w:szCs w:val="24"/>
        </w:rPr>
        <w:t>Drucker, P., 1985. Innovation and Entrepreneurship, Practice and Principles, Harper and Row</w:t>
      </w:r>
    </w:p>
    <w:p w:rsidR="00170A40" w:rsidRDefault="00170A40" w:rsidP="00704D6B">
      <w:pPr>
        <w:pStyle w:val="a6"/>
        <w:widowControl/>
        <w:numPr>
          <w:ilvl w:val="0"/>
          <w:numId w:val="6"/>
        </w:numPr>
        <w:ind w:leftChars="0"/>
        <w:rPr>
          <w:rFonts w:ascii="標楷體" w:eastAsia="標楷體" w:hAnsi="標楷體"/>
          <w:szCs w:val="24"/>
        </w:rPr>
      </w:pPr>
      <w:r w:rsidRPr="00170A40">
        <w:rPr>
          <w:rFonts w:ascii="標楷體" w:eastAsia="標楷體" w:hAnsi="標楷體"/>
          <w:szCs w:val="24"/>
        </w:rPr>
        <w:t>Kotler, P</w:t>
      </w:r>
      <w:proofErr w:type="gramStart"/>
      <w:r w:rsidRPr="00170A40">
        <w:rPr>
          <w:rFonts w:ascii="標楷體" w:eastAsia="標楷體" w:hAnsi="標楷體"/>
          <w:szCs w:val="24"/>
        </w:rPr>
        <w:t>.(</w:t>
      </w:r>
      <w:proofErr w:type="gramEnd"/>
      <w:r w:rsidRPr="00170A40">
        <w:rPr>
          <w:rFonts w:ascii="標楷體" w:eastAsia="標楷體" w:hAnsi="標楷體"/>
          <w:szCs w:val="24"/>
        </w:rPr>
        <w:t>1999), Marketing Management : Analysis, Planning, Implementation and Control, 9th ed , Englweood Cliffs, NJ: Prentice-Hall Inc.</w:t>
      </w:r>
    </w:p>
    <w:p w:rsidR="009F621E" w:rsidRPr="00704D6B" w:rsidRDefault="009F621E"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Daniel I. Prajogo, Amrik S. Sohal (2006), “The integration of TQM and technology/R&amp;D management in (184) 臺灣銀行季刊第六十二卷第二期 determining quality and innovation performance”, Omega, Volume 34, Issue 3, June 2006, 296-312</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Van der Aa, W., and Elfring, T. (2002), “Realizing innovation in services”, Scandinavian Journal of Management, 18 (2), 155-171</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Betz (2003), Managing Technological Innovation: Competitive Advantage from Change. New York: WileyInterscience</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Hipp, C., and Grupp, H. (2005). “Innovation in the service sector: The demand for service-specific innovation measurement concepts and typologies”, Research Policy, 34 (2), 517-535.</w:t>
      </w:r>
    </w:p>
    <w:p w:rsidR="00704D6B" w:rsidRDefault="00704D6B" w:rsidP="00704D6B">
      <w:pPr>
        <w:pStyle w:val="a6"/>
        <w:widowControl/>
        <w:numPr>
          <w:ilvl w:val="0"/>
          <w:numId w:val="6"/>
        </w:numPr>
        <w:ind w:leftChars="0"/>
        <w:rPr>
          <w:rFonts w:ascii="標楷體" w:eastAsia="標楷體" w:hAnsi="標楷體"/>
          <w:szCs w:val="24"/>
        </w:rPr>
      </w:pPr>
      <w:r>
        <w:lastRenderedPageBreak/>
        <w:t xml:space="preserve">. </w:t>
      </w:r>
      <w:r w:rsidRPr="00704D6B">
        <w:rPr>
          <w:rFonts w:ascii="標楷體" w:eastAsia="標楷體" w:hAnsi="標楷體"/>
          <w:szCs w:val="24"/>
        </w:rPr>
        <w:t>Andreas, H., Oliver, G. and Ulrich, E. (2007), “An empirical study of the antecedents for radical product innovations and capabilities for transformation”, Technol. Manage, 24, 92-120.</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Weerawardena, J., O'Cass, A., and Julian, C. (2006), “Does industry matter? Examining the role of industry structure and organizational learning in innovation and brand performance”, Journal of Business Research, 59 (1), 37-45</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Mavondo, F. T., Chimhanzi, J., and Stewart, J. (2005), “Learning orientation and market orientation: Relationship with innovation, human resource practices and performance”, European Journal of Marketing, 39 (11/12), 1235-1392.</w:t>
      </w:r>
    </w:p>
    <w:p w:rsidR="00704D6B" w:rsidRDefault="00704D6B" w:rsidP="00704D6B">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 xml:space="preserve">Atuahene-Gima, K. </w:t>
      </w:r>
      <w:r w:rsidR="00DE3744" w:rsidRPr="00DE3744">
        <w:rPr>
          <w:rFonts w:ascii="標楷體" w:eastAsia="標楷體" w:hAnsi="標楷體"/>
          <w:color w:val="000000" w:themeColor="text1"/>
          <w:szCs w:val="24"/>
        </w:rPr>
        <w:t>Davenport</w:t>
      </w:r>
      <w:r w:rsidR="00DE3744" w:rsidRPr="00704D6B">
        <w:rPr>
          <w:rFonts w:ascii="標楷體" w:eastAsia="標楷體" w:hAnsi="標楷體"/>
          <w:szCs w:val="24"/>
        </w:rPr>
        <w:t xml:space="preserve"> </w:t>
      </w:r>
      <w:r w:rsidRPr="00704D6B">
        <w:rPr>
          <w:rFonts w:ascii="標楷體" w:eastAsia="標楷體" w:hAnsi="標楷體"/>
          <w:szCs w:val="24"/>
        </w:rPr>
        <w:t>(1996), “Market orientation and innovation,” Journal of Business Research, Vol. 35, No. 2, 93-103</w:t>
      </w:r>
    </w:p>
    <w:p w:rsidR="00704D6B" w:rsidRPr="00DE3744" w:rsidRDefault="00704D6B" w:rsidP="00DE3744">
      <w:pPr>
        <w:pStyle w:val="a6"/>
        <w:widowControl/>
        <w:numPr>
          <w:ilvl w:val="0"/>
          <w:numId w:val="6"/>
        </w:numPr>
        <w:ind w:leftChars="0"/>
        <w:rPr>
          <w:rFonts w:ascii="標楷體" w:eastAsia="標楷體" w:hAnsi="標楷體"/>
          <w:szCs w:val="24"/>
        </w:rPr>
      </w:pPr>
      <w:r w:rsidRPr="00704D6B">
        <w:rPr>
          <w:rFonts w:ascii="標楷體" w:eastAsia="標楷體" w:hAnsi="標楷體"/>
          <w:szCs w:val="24"/>
        </w:rPr>
        <w:t xml:space="preserve">Luca </w:t>
      </w:r>
      <w:r w:rsidR="00DE3744">
        <w:rPr>
          <w:rFonts w:ascii="標楷體" w:eastAsia="標楷體" w:hAnsi="標楷體" w:hint="eastAsia"/>
          <w:szCs w:val="24"/>
        </w:rPr>
        <w:t>&amp;</w:t>
      </w:r>
      <w:r w:rsidRPr="00DE3744">
        <w:rPr>
          <w:rFonts w:ascii="標楷體" w:eastAsia="標楷體" w:hAnsi="標楷體"/>
          <w:szCs w:val="24"/>
        </w:rPr>
        <w:t>Andrea (2009), “Process and product innovation by a multiproduct monopolist: A dynamic approach”, International Journal of Industrial Organization, Volume 27, Issue 4, July , 508-518</w:t>
      </w:r>
    </w:p>
    <w:p w:rsidR="00DE3744" w:rsidRDefault="00DE3744" w:rsidP="00704D6B">
      <w:pPr>
        <w:pStyle w:val="a6"/>
        <w:widowControl/>
        <w:numPr>
          <w:ilvl w:val="0"/>
          <w:numId w:val="6"/>
        </w:numPr>
        <w:ind w:leftChars="0"/>
        <w:rPr>
          <w:rFonts w:ascii="標楷體" w:eastAsia="標楷體" w:hAnsi="標楷體"/>
          <w:szCs w:val="24"/>
        </w:rPr>
      </w:pPr>
      <w:r w:rsidRPr="00DE3744">
        <w:rPr>
          <w:rFonts w:ascii="標楷體" w:eastAsia="標楷體" w:hAnsi="標楷體"/>
          <w:szCs w:val="24"/>
        </w:rPr>
        <w:t>Davenport Thomas (1993), “Process Innovation: Reengineering Work through information Technology”, Boston, Harvard Business School Press</w:t>
      </w:r>
    </w:p>
    <w:p w:rsidR="00583137" w:rsidRDefault="00583137" w:rsidP="00704D6B">
      <w:pPr>
        <w:pStyle w:val="a6"/>
        <w:widowControl/>
        <w:numPr>
          <w:ilvl w:val="0"/>
          <w:numId w:val="6"/>
        </w:numPr>
        <w:ind w:leftChars="0"/>
        <w:rPr>
          <w:rFonts w:ascii="標楷體" w:eastAsia="標楷體" w:hAnsi="標楷體"/>
          <w:szCs w:val="24"/>
        </w:rPr>
      </w:pPr>
      <w:r w:rsidRPr="00583137">
        <w:rPr>
          <w:rFonts w:ascii="標楷體" w:eastAsia="標楷體" w:hAnsi="標楷體"/>
          <w:szCs w:val="24"/>
        </w:rPr>
        <w:t>Zhuang L, Williamson D, Carter M. (1999), “Innovate or liquidate—are all organisations convinced? A twophased study into the innovation process”, Management Decision, 37 (1): 57-71.</w:t>
      </w:r>
    </w:p>
    <w:p w:rsidR="00DE3744" w:rsidRDefault="00DE3744" w:rsidP="00704D6B">
      <w:pPr>
        <w:pStyle w:val="a6"/>
        <w:widowControl/>
        <w:numPr>
          <w:ilvl w:val="0"/>
          <w:numId w:val="6"/>
        </w:numPr>
        <w:ind w:leftChars="0"/>
        <w:rPr>
          <w:rFonts w:ascii="標楷體" w:eastAsia="標楷體" w:hAnsi="標楷體"/>
          <w:szCs w:val="24"/>
        </w:rPr>
      </w:pPr>
      <w:r>
        <w:rPr>
          <w:rFonts w:ascii="標楷體" w:eastAsia="標楷體" w:hAnsi="標楷體"/>
          <w:szCs w:val="24"/>
        </w:rPr>
        <w:t>Gopalakrishnan, S. (200</w:t>
      </w:r>
      <w:r>
        <w:rPr>
          <w:rFonts w:ascii="標楷體" w:eastAsia="標楷體" w:hAnsi="標楷體" w:hint="eastAsia"/>
          <w:szCs w:val="24"/>
        </w:rPr>
        <w:t>1</w:t>
      </w:r>
      <w:r w:rsidRPr="00DE3744">
        <w:rPr>
          <w:rFonts w:ascii="標楷體" w:eastAsia="標楷體" w:hAnsi="標楷體"/>
          <w:szCs w:val="24"/>
        </w:rPr>
        <w:t>), “Unraveling the links between dimensions of innovation and organizational performance”, The Journal of High Technology Management Research, 11 (1), 137-153.</w:t>
      </w:r>
    </w:p>
    <w:p w:rsidR="00037861" w:rsidRDefault="00583137" w:rsidP="00037861">
      <w:pPr>
        <w:pStyle w:val="a6"/>
        <w:widowControl/>
        <w:numPr>
          <w:ilvl w:val="0"/>
          <w:numId w:val="6"/>
        </w:numPr>
        <w:ind w:leftChars="0"/>
        <w:rPr>
          <w:rFonts w:ascii="標楷體" w:eastAsia="標楷體" w:hAnsi="標楷體"/>
          <w:szCs w:val="24"/>
        </w:rPr>
      </w:pPr>
      <w:r w:rsidRPr="00583137">
        <w:rPr>
          <w:rFonts w:ascii="標楷體" w:eastAsia="標楷體" w:hAnsi="標楷體"/>
          <w:szCs w:val="24"/>
        </w:rPr>
        <w:t>Gallouj, F. (2002), “Innovation in the service economy: The new wealth of nations”, Cheltenham: Edward Elgar</w:t>
      </w:r>
    </w:p>
    <w:p w:rsidR="00037861" w:rsidRPr="00037861" w:rsidRDefault="00037861" w:rsidP="00037861">
      <w:pPr>
        <w:widowControl/>
        <w:rPr>
          <w:rFonts w:ascii="標楷體" w:eastAsia="標楷體" w:hAnsi="標楷體"/>
          <w:b/>
          <w:sz w:val="28"/>
          <w:szCs w:val="28"/>
        </w:rPr>
      </w:pPr>
      <w:r>
        <w:rPr>
          <w:rFonts w:ascii="標楷體" w:eastAsia="標楷體" w:hAnsi="標楷體" w:hint="eastAsia"/>
          <w:b/>
          <w:sz w:val="28"/>
          <w:szCs w:val="28"/>
        </w:rPr>
        <w:t>中文</w:t>
      </w:r>
      <w:r w:rsidRPr="00037861">
        <w:rPr>
          <w:rFonts w:ascii="標楷體" w:eastAsia="標楷體" w:hAnsi="標楷體" w:hint="eastAsia"/>
          <w:b/>
          <w:sz w:val="28"/>
          <w:szCs w:val="28"/>
        </w:rPr>
        <w:t>文獻</w:t>
      </w:r>
    </w:p>
    <w:p w:rsidR="00037861" w:rsidRDefault="00037861" w:rsidP="00037861">
      <w:pPr>
        <w:pStyle w:val="a6"/>
        <w:widowControl/>
        <w:numPr>
          <w:ilvl w:val="0"/>
          <w:numId w:val="7"/>
        </w:numPr>
        <w:ind w:leftChars="0"/>
        <w:rPr>
          <w:rFonts w:ascii="標楷體" w:eastAsia="標楷體" w:hAnsi="標楷體"/>
          <w:szCs w:val="24"/>
        </w:rPr>
      </w:pPr>
      <w:proofErr w:type="gramStart"/>
      <w:r w:rsidRPr="00037861">
        <w:rPr>
          <w:rFonts w:ascii="標楷體" w:eastAsia="標楷體" w:hAnsi="標楷體" w:hint="eastAsia"/>
          <w:szCs w:val="24"/>
        </w:rPr>
        <w:t>盧</w:t>
      </w:r>
      <w:proofErr w:type="gramEnd"/>
      <w:r w:rsidRPr="00037861">
        <w:rPr>
          <w:rFonts w:ascii="標楷體" w:eastAsia="標楷體" w:hAnsi="標楷體" w:hint="eastAsia"/>
          <w:szCs w:val="24"/>
        </w:rPr>
        <w:t>深淵.(2011).服務創新發展模式.品質月刊，47(11).</w:t>
      </w:r>
    </w:p>
    <w:p w:rsidR="0083119E" w:rsidRDefault="005610BB" w:rsidP="00037861">
      <w:pPr>
        <w:pStyle w:val="a6"/>
        <w:widowControl/>
        <w:numPr>
          <w:ilvl w:val="0"/>
          <w:numId w:val="7"/>
        </w:numPr>
        <w:ind w:leftChars="0"/>
        <w:rPr>
          <w:rFonts w:ascii="標楷體" w:eastAsia="標楷體" w:hAnsi="標楷體"/>
          <w:szCs w:val="24"/>
        </w:rPr>
      </w:pPr>
      <w:r>
        <w:rPr>
          <w:rFonts w:ascii="標楷體" w:eastAsia="標楷體" w:hAnsi="標楷體" w:hint="eastAsia"/>
          <w:szCs w:val="24"/>
        </w:rPr>
        <w:t>吳偉文.(2009).服務金鑰匙與服務科學</w:t>
      </w:r>
      <w:r>
        <w:t>，</w:t>
      </w:r>
      <w:r w:rsidRPr="005610BB">
        <w:rPr>
          <w:rFonts w:ascii="標楷體" w:eastAsia="標楷體" w:hAnsi="標楷體"/>
          <w:szCs w:val="24"/>
        </w:rPr>
        <w:t>東亞論壇季刊</w:t>
      </w:r>
    </w:p>
    <w:p w:rsidR="0083119E" w:rsidRDefault="0083119E">
      <w:pPr>
        <w:widowControl/>
        <w:rPr>
          <w:rFonts w:ascii="標楷體" w:eastAsia="標楷體" w:hAnsi="標楷體"/>
          <w:szCs w:val="24"/>
        </w:rPr>
      </w:pPr>
      <w:r>
        <w:rPr>
          <w:rFonts w:ascii="標楷體" w:eastAsia="標楷體" w:hAnsi="標楷體"/>
          <w:szCs w:val="24"/>
        </w:rPr>
        <w:br w:type="page"/>
      </w:r>
    </w:p>
    <w:p w:rsidR="0083119E" w:rsidRDefault="0083119E" w:rsidP="0083119E">
      <w:pPr>
        <w:widowControl/>
        <w:rPr>
          <w:rFonts w:ascii="標楷體" w:eastAsia="標楷體" w:hAnsi="標楷體"/>
          <w:b/>
          <w:sz w:val="28"/>
          <w:szCs w:val="28"/>
        </w:rPr>
      </w:pPr>
      <w:r w:rsidRPr="0041690B">
        <w:rPr>
          <w:rFonts w:ascii="標楷體" w:eastAsia="標楷體" w:hAnsi="標楷體" w:hint="eastAsia"/>
          <w:b/>
          <w:sz w:val="28"/>
          <w:szCs w:val="28"/>
        </w:rPr>
        <w:lastRenderedPageBreak/>
        <w:t>附錄</w:t>
      </w:r>
      <w:bookmarkStart w:id="44" w:name="附錄問卷"/>
      <w:bookmarkEnd w:id="44"/>
      <w:proofErr w:type="gramStart"/>
      <w:r w:rsidRPr="0041690B">
        <w:rPr>
          <w:rFonts w:ascii="標楷體" w:eastAsia="標楷體" w:hAnsi="標楷體" w:hint="eastAsia"/>
          <w:b/>
          <w:sz w:val="28"/>
          <w:szCs w:val="28"/>
        </w:rPr>
        <w:t>一</w:t>
      </w:r>
      <w:proofErr w:type="gramEnd"/>
      <w:r w:rsidRPr="0041690B">
        <w:rPr>
          <w:rFonts w:ascii="標楷體" w:eastAsia="標楷體" w:hAnsi="標楷體" w:hint="eastAsia"/>
          <w:b/>
          <w:sz w:val="28"/>
          <w:szCs w:val="28"/>
        </w:rPr>
        <w:t>:</w:t>
      </w:r>
    </w:p>
    <w:p w:rsidR="0083119E" w:rsidRDefault="0083119E" w:rsidP="0083119E">
      <w:pPr>
        <w:jc w:val="center"/>
        <w:rPr>
          <w:rFonts w:ascii="標楷體" w:eastAsia="標楷體" w:hAnsi="標楷體"/>
          <w:sz w:val="32"/>
          <w:szCs w:val="32"/>
        </w:rPr>
      </w:pPr>
      <w:r w:rsidRPr="00806318">
        <w:rPr>
          <w:rFonts w:ascii="標楷體" w:eastAsia="標楷體" w:hAnsi="標楷體" w:hint="eastAsia"/>
          <w:sz w:val="32"/>
          <w:szCs w:val="32"/>
        </w:rPr>
        <w:t>便利商店服務創新問卷調查表</w:t>
      </w:r>
    </w:p>
    <w:p w:rsidR="0083119E" w:rsidRDefault="0083119E" w:rsidP="0083119E">
      <w:pPr>
        <w:pBdr>
          <w:top w:val="single" w:sz="4" w:space="1" w:color="auto"/>
          <w:left w:val="single" w:sz="4" w:space="4" w:color="auto"/>
          <w:bottom w:val="single" w:sz="4" w:space="1" w:color="auto"/>
          <w:right w:val="single" w:sz="4" w:space="4" w:color="auto"/>
        </w:pBdr>
        <w:rPr>
          <w:rFonts w:ascii="標楷體" w:eastAsia="標楷體" w:hAnsi="標楷體"/>
          <w:szCs w:val="24"/>
        </w:rPr>
      </w:pPr>
      <w:r>
        <w:rPr>
          <w:rFonts w:ascii="標楷體" w:eastAsia="標楷體" w:hAnsi="標楷體" w:hint="eastAsia"/>
          <w:szCs w:val="24"/>
        </w:rPr>
        <w:t>親愛的受訪者，您好：</w:t>
      </w:r>
    </w:p>
    <w:p w:rsidR="0083119E" w:rsidRPr="00FC4C21" w:rsidRDefault="0083119E" w:rsidP="0083119E">
      <w:pPr>
        <w:pBdr>
          <w:top w:val="single" w:sz="4" w:space="1" w:color="auto"/>
          <w:left w:val="single" w:sz="4" w:space="4" w:color="auto"/>
          <w:bottom w:val="single" w:sz="4" w:space="1" w:color="auto"/>
          <w:right w:val="single" w:sz="4" w:space="4" w:color="auto"/>
        </w:pBdr>
        <w:rPr>
          <w:rFonts w:ascii="標楷體" w:eastAsia="標楷體" w:hAnsi="標楷體"/>
          <w:szCs w:val="24"/>
        </w:rPr>
      </w:pPr>
      <w:r>
        <w:rPr>
          <w:rFonts w:ascii="標楷體" w:eastAsia="標楷體" w:hAnsi="標楷體" w:hint="eastAsia"/>
          <w:szCs w:val="24"/>
        </w:rPr>
        <w:t>由於我們目前正在「便利商店的服務創新」專題研究，希望能夠得到您寶貴的意見，以協助本研究。此次調查僅供作學術研究，決不對外公開，請您放心作答，在此誠摯的感謝您合作，獻上一百萬分的感謝！</w:t>
      </w:r>
    </w:p>
    <w:p w:rsidR="0083119E" w:rsidRDefault="0083119E" w:rsidP="0083119E">
      <w:pPr>
        <w:pBdr>
          <w:top w:val="single" w:sz="4" w:space="1" w:color="auto"/>
          <w:left w:val="single" w:sz="4" w:space="4" w:color="auto"/>
          <w:bottom w:val="single" w:sz="4" w:space="1" w:color="auto"/>
          <w:right w:val="single" w:sz="4" w:space="4" w:color="auto"/>
        </w:pBdr>
        <w:jc w:val="right"/>
        <w:rPr>
          <w:rFonts w:ascii="標楷體" w:eastAsia="標楷體" w:hAnsi="標楷體"/>
          <w:szCs w:val="24"/>
        </w:rPr>
      </w:pPr>
      <w:r>
        <w:rPr>
          <w:rFonts w:ascii="標楷體" w:eastAsia="標楷體" w:hAnsi="標楷體" w:hint="eastAsia"/>
          <w:szCs w:val="24"/>
        </w:rPr>
        <w:t>高英高級工商資料處理科</w:t>
      </w:r>
    </w:p>
    <w:p w:rsidR="0083119E" w:rsidRDefault="0083119E" w:rsidP="0083119E">
      <w:pPr>
        <w:pBdr>
          <w:top w:val="single" w:sz="4" w:space="1" w:color="auto"/>
          <w:left w:val="single" w:sz="4" w:space="4" w:color="auto"/>
          <w:bottom w:val="single" w:sz="4" w:space="1" w:color="auto"/>
          <w:right w:val="single" w:sz="4" w:space="4" w:color="auto"/>
        </w:pBdr>
        <w:jc w:val="right"/>
        <w:rPr>
          <w:rFonts w:ascii="標楷體" w:eastAsia="標楷體" w:hAnsi="標楷體"/>
          <w:szCs w:val="24"/>
        </w:rPr>
      </w:pPr>
      <w:r>
        <w:rPr>
          <w:rFonts w:ascii="標楷體" w:eastAsia="標楷體" w:hAnsi="標楷體" w:hint="eastAsia"/>
          <w:szCs w:val="24"/>
        </w:rPr>
        <w:t>指導老師：盧沛明</w:t>
      </w:r>
    </w:p>
    <w:p w:rsidR="0083119E" w:rsidRPr="00A51140" w:rsidRDefault="0083119E" w:rsidP="0083119E">
      <w:pPr>
        <w:pBdr>
          <w:top w:val="single" w:sz="4" w:space="1" w:color="auto"/>
          <w:left w:val="single" w:sz="4" w:space="4" w:color="auto"/>
          <w:bottom w:val="single" w:sz="4" w:space="1" w:color="auto"/>
          <w:right w:val="single" w:sz="4" w:space="4" w:color="auto"/>
        </w:pBdr>
        <w:jc w:val="right"/>
        <w:rPr>
          <w:rFonts w:ascii="標楷體" w:eastAsia="標楷體" w:hAnsi="標楷體"/>
          <w:szCs w:val="24"/>
        </w:rPr>
      </w:pPr>
      <w:r>
        <w:rPr>
          <w:rFonts w:ascii="標楷體" w:eastAsia="標楷體" w:hAnsi="標楷體" w:hint="eastAsia"/>
          <w:szCs w:val="24"/>
        </w:rPr>
        <w:t>專題生：駱妍臻、</w:t>
      </w:r>
      <w:proofErr w:type="gramStart"/>
      <w:r>
        <w:rPr>
          <w:rFonts w:ascii="標楷體" w:eastAsia="標楷體" w:hAnsi="標楷體" w:hint="eastAsia"/>
          <w:szCs w:val="24"/>
        </w:rPr>
        <w:t>賴宣瑜</w:t>
      </w:r>
      <w:proofErr w:type="gramEnd"/>
      <w:r>
        <w:rPr>
          <w:rFonts w:ascii="標楷體" w:eastAsia="標楷體" w:hAnsi="標楷體" w:hint="eastAsia"/>
          <w:szCs w:val="24"/>
        </w:rPr>
        <w:t xml:space="preserve">　敬上</w:t>
      </w:r>
    </w:p>
    <w:p w:rsidR="0083119E" w:rsidRDefault="0083119E" w:rsidP="0083119E">
      <w:pPr>
        <w:spacing w:line="300" w:lineRule="exact"/>
        <w:rPr>
          <w:rFonts w:ascii="標楷體" w:eastAsia="標楷體" w:hAnsi="標楷體"/>
          <w:szCs w:val="24"/>
        </w:rPr>
      </w:pPr>
    </w:p>
    <w:p w:rsidR="0083119E" w:rsidRPr="00A51140" w:rsidRDefault="0083119E" w:rsidP="0083119E">
      <w:pPr>
        <w:spacing w:line="460" w:lineRule="exact"/>
        <w:rPr>
          <w:rFonts w:ascii="標楷體" w:eastAsia="標楷體" w:hAnsi="標楷體"/>
          <w:b/>
          <w:szCs w:val="24"/>
        </w:rPr>
      </w:pPr>
      <w:r w:rsidRPr="00A51140">
        <w:rPr>
          <w:rFonts w:ascii="標楷體" w:eastAsia="標楷體" w:hAnsi="標楷體" w:hint="eastAsia"/>
          <w:b/>
          <w:szCs w:val="24"/>
        </w:rPr>
        <w:t>第一部分　基本資料</w:t>
      </w:r>
      <w:r>
        <w:rPr>
          <w:rFonts w:ascii="標楷體" w:eastAsia="標楷體" w:hAnsi="標楷體" w:hint="eastAsia"/>
          <w:b/>
          <w:szCs w:val="24"/>
        </w:rPr>
        <w:t>(</w:t>
      </w:r>
      <w:r w:rsidRPr="0057726A">
        <w:rPr>
          <w:rFonts w:ascii="標楷體" w:eastAsia="標楷體" w:hAnsi="標楷體" w:hint="eastAsia"/>
          <w:szCs w:val="24"/>
        </w:rPr>
        <w:t>不記名統計，僅統計分析用，敬請安心填寫，感謝您的幫忙</w:t>
      </w:r>
      <w:r w:rsidRPr="00D2103C">
        <w:rPr>
          <w:rFonts w:ascii="標楷體" w:eastAsia="標楷體" w:hAnsi="標楷體" w:hint="eastAsia"/>
          <w:szCs w:val="24"/>
        </w:rPr>
        <w:t>)</w:t>
      </w:r>
    </w:p>
    <w:p w:rsidR="0083119E" w:rsidRPr="00806318" w:rsidRDefault="0083119E" w:rsidP="0083119E">
      <w:pPr>
        <w:spacing w:line="460" w:lineRule="exact"/>
        <w:rPr>
          <w:rFonts w:ascii="標楷體" w:eastAsia="標楷體" w:hAnsi="標楷體"/>
          <w:szCs w:val="24"/>
        </w:rPr>
      </w:pPr>
      <w:r>
        <w:rPr>
          <w:rFonts w:ascii="標楷體" w:eastAsia="標楷體" w:hAnsi="標楷體" w:hint="eastAsia"/>
          <w:szCs w:val="24"/>
        </w:rPr>
        <w:t>1.</w:t>
      </w:r>
      <w:r w:rsidRPr="00806318">
        <w:rPr>
          <w:rFonts w:ascii="標楷體" w:eastAsia="標楷體" w:hAnsi="標楷體" w:hint="eastAsia"/>
          <w:szCs w:val="24"/>
        </w:rPr>
        <w:t>我的性別是：</w:t>
      </w:r>
      <w:r>
        <w:rPr>
          <w:rFonts w:ascii="標楷體" w:eastAsia="標楷體" w:hAnsi="標楷體" w:hint="eastAsia"/>
          <w:szCs w:val="24"/>
        </w:rPr>
        <w:t>(1)□</w:t>
      </w:r>
      <w:r w:rsidRPr="00806318">
        <w:rPr>
          <w:rFonts w:ascii="標楷體" w:eastAsia="標楷體" w:hAnsi="標楷體" w:hint="eastAsia"/>
          <w:szCs w:val="24"/>
        </w:rPr>
        <w:t xml:space="preserve">男 </w:t>
      </w:r>
      <w:r>
        <w:rPr>
          <w:rFonts w:ascii="標楷體" w:eastAsia="標楷體" w:hAnsi="標楷體" w:hint="eastAsia"/>
          <w:szCs w:val="24"/>
        </w:rPr>
        <w:t>(2)□</w:t>
      </w:r>
      <w:r w:rsidRPr="00806318">
        <w:rPr>
          <w:rFonts w:ascii="標楷體" w:eastAsia="標楷體" w:hAnsi="標楷體" w:hint="eastAsia"/>
          <w:szCs w:val="24"/>
        </w:rPr>
        <w:t>女</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2.</w:t>
      </w:r>
      <w:r w:rsidRPr="00806318">
        <w:rPr>
          <w:rFonts w:ascii="標楷體" w:eastAsia="標楷體" w:hAnsi="標楷體" w:hint="eastAsia"/>
          <w:szCs w:val="24"/>
        </w:rPr>
        <w:t>我目前就讀</w:t>
      </w:r>
      <w:r>
        <w:rPr>
          <w:rFonts w:ascii="標楷體" w:eastAsia="標楷體" w:hAnsi="標楷體" w:hint="eastAsia"/>
          <w:szCs w:val="24"/>
        </w:rPr>
        <w:t>：(1)□高中 (2)□高職</w:t>
      </w:r>
    </w:p>
    <w:p w:rsidR="0083119E" w:rsidRPr="0057726A" w:rsidRDefault="0083119E" w:rsidP="0083119E">
      <w:pPr>
        <w:spacing w:line="460" w:lineRule="exact"/>
        <w:rPr>
          <w:rFonts w:ascii="標楷體" w:eastAsia="標楷體" w:hAnsi="標楷體"/>
          <w:szCs w:val="24"/>
        </w:rPr>
      </w:pPr>
      <w:r>
        <w:rPr>
          <w:rFonts w:ascii="標楷體" w:eastAsia="標楷體" w:hAnsi="標楷體" w:hint="eastAsia"/>
          <w:szCs w:val="24"/>
        </w:rPr>
        <w:t>3.我目前的年級(1)□一年級(2)□二年級(3)□三年級</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4.我每</w:t>
      </w:r>
      <w:proofErr w:type="gramStart"/>
      <w:r>
        <w:rPr>
          <w:rFonts w:ascii="標楷體" w:eastAsia="標楷體" w:hAnsi="標楷體" w:hint="eastAsia"/>
          <w:szCs w:val="24"/>
        </w:rPr>
        <w:t>個</w:t>
      </w:r>
      <w:proofErr w:type="gramEnd"/>
      <w:r>
        <w:rPr>
          <w:rFonts w:ascii="標楷體" w:eastAsia="標楷體" w:hAnsi="標楷體" w:hint="eastAsia"/>
          <w:szCs w:val="24"/>
        </w:rPr>
        <w:t>月的收入或零用錢平均為：(1)□500元以下(2)□501~999元</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(3)□1000~1999元(4)□2000~2999元(5)□3000元以上</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5.請問您每</w:t>
      </w:r>
      <w:proofErr w:type="gramStart"/>
      <w:r>
        <w:rPr>
          <w:rFonts w:ascii="標楷體" w:eastAsia="標楷體" w:hAnsi="標楷體" w:hint="eastAsia"/>
          <w:szCs w:val="24"/>
        </w:rPr>
        <w:t>個</w:t>
      </w:r>
      <w:proofErr w:type="gramEnd"/>
      <w:r>
        <w:rPr>
          <w:rFonts w:ascii="標楷體" w:eastAsia="標楷體" w:hAnsi="標楷體" w:hint="eastAsia"/>
          <w:szCs w:val="24"/>
        </w:rPr>
        <w:t>「禮拜」到便利商店的次數大約是：(1)</w:t>
      </w:r>
      <w:r w:rsidRPr="0057726A">
        <w:rPr>
          <w:rFonts w:ascii="標楷體" w:eastAsia="標楷體" w:hAnsi="標楷體" w:hint="eastAsia"/>
          <w:szCs w:val="24"/>
        </w:rPr>
        <w:t xml:space="preserve"> </w:t>
      </w:r>
      <w:r>
        <w:rPr>
          <w:rFonts w:ascii="標楷體" w:eastAsia="標楷體" w:hAnsi="標楷體" w:hint="eastAsia"/>
          <w:szCs w:val="24"/>
        </w:rPr>
        <w:t>□5次以下(2)</w:t>
      </w:r>
      <w:r w:rsidRPr="0057726A">
        <w:rPr>
          <w:rFonts w:ascii="標楷體" w:eastAsia="標楷體" w:hAnsi="標楷體" w:hint="eastAsia"/>
          <w:szCs w:val="24"/>
        </w:rPr>
        <w:t xml:space="preserve"> </w:t>
      </w:r>
      <w:r>
        <w:rPr>
          <w:rFonts w:ascii="標楷體" w:eastAsia="標楷體" w:hAnsi="標楷體" w:hint="eastAsia"/>
          <w:szCs w:val="24"/>
        </w:rPr>
        <w:t>□</w:t>
      </w:r>
      <w:r w:rsidRPr="0057726A">
        <w:rPr>
          <w:rFonts w:ascii="標楷體" w:eastAsia="標楷體" w:hAnsi="標楷體"/>
          <w:szCs w:val="24"/>
        </w:rPr>
        <w:t xml:space="preserve">6-10 </w:t>
      </w:r>
      <w:r w:rsidRPr="0057726A">
        <w:rPr>
          <w:rFonts w:ascii="標楷體" w:eastAsia="標楷體" w:hAnsi="標楷體" w:hint="eastAsia"/>
          <w:szCs w:val="24"/>
        </w:rPr>
        <w:t>次</w:t>
      </w:r>
      <w:r>
        <w:rPr>
          <w:rFonts w:ascii="標楷體" w:eastAsia="標楷體" w:hAnsi="標楷體" w:hint="eastAsia"/>
          <w:szCs w:val="24"/>
        </w:rPr>
        <w:t>(3)</w:t>
      </w:r>
      <w:r w:rsidRPr="0057726A">
        <w:rPr>
          <w:rFonts w:ascii="標楷體" w:eastAsia="標楷體" w:hAnsi="標楷體" w:hint="eastAsia"/>
          <w:szCs w:val="24"/>
        </w:rPr>
        <w:t xml:space="preserve"> </w:t>
      </w:r>
      <w:r>
        <w:rPr>
          <w:rFonts w:ascii="標楷體" w:eastAsia="標楷體" w:hAnsi="標楷體" w:hint="eastAsia"/>
          <w:szCs w:val="24"/>
        </w:rPr>
        <w:t>□</w:t>
      </w:r>
      <w:r w:rsidRPr="0057726A">
        <w:rPr>
          <w:rFonts w:ascii="標楷體" w:eastAsia="標楷體" w:hAnsi="標楷體"/>
          <w:szCs w:val="24"/>
        </w:rPr>
        <w:t xml:space="preserve">11-15 </w:t>
      </w:r>
      <w:r w:rsidRPr="0057726A">
        <w:rPr>
          <w:rFonts w:ascii="標楷體" w:eastAsia="標楷體" w:hAnsi="標楷體" w:hint="eastAsia"/>
          <w:szCs w:val="24"/>
        </w:rPr>
        <w:t>次</w:t>
      </w:r>
      <w:r w:rsidRPr="0057726A">
        <w:rPr>
          <w:rFonts w:ascii="標楷體" w:eastAsia="標楷體" w:hAnsi="標楷體"/>
          <w:szCs w:val="24"/>
        </w:rPr>
        <w:t xml:space="preserve"> (4)</w:t>
      </w:r>
      <w:r w:rsidRPr="0057726A">
        <w:rPr>
          <w:rFonts w:ascii="標楷體" w:eastAsia="標楷體" w:hAnsi="標楷體" w:hint="eastAsia"/>
          <w:szCs w:val="24"/>
        </w:rPr>
        <w:t>□</w:t>
      </w:r>
      <w:r w:rsidRPr="0057726A">
        <w:rPr>
          <w:rFonts w:ascii="標楷體" w:eastAsia="標楷體" w:hAnsi="標楷體"/>
          <w:szCs w:val="24"/>
        </w:rPr>
        <w:t xml:space="preserve">16-20 </w:t>
      </w:r>
      <w:r w:rsidRPr="0057726A">
        <w:rPr>
          <w:rFonts w:ascii="標楷體" w:eastAsia="標楷體" w:hAnsi="標楷體" w:hint="eastAsia"/>
          <w:szCs w:val="24"/>
        </w:rPr>
        <w:t>次</w:t>
      </w:r>
      <w:r w:rsidRPr="0057726A">
        <w:rPr>
          <w:rFonts w:ascii="標楷體" w:eastAsia="標楷體" w:hAnsi="標楷體"/>
          <w:szCs w:val="24"/>
        </w:rPr>
        <w:t xml:space="preserve"> (5)</w:t>
      </w:r>
      <w:r w:rsidRPr="0057726A">
        <w:rPr>
          <w:rFonts w:ascii="標楷體" w:eastAsia="標楷體" w:hAnsi="標楷體" w:hint="eastAsia"/>
          <w:szCs w:val="24"/>
        </w:rPr>
        <w:t>□</w:t>
      </w:r>
      <w:r w:rsidRPr="0057726A">
        <w:rPr>
          <w:rFonts w:ascii="標楷體" w:eastAsia="標楷體" w:hAnsi="標楷體"/>
          <w:szCs w:val="24"/>
        </w:rPr>
        <w:t xml:space="preserve">21 </w:t>
      </w:r>
      <w:r w:rsidRPr="0057726A">
        <w:rPr>
          <w:rFonts w:ascii="標楷體" w:eastAsia="標楷體" w:hAnsi="標楷體" w:hint="eastAsia"/>
          <w:szCs w:val="24"/>
        </w:rPr>
        <w:t>次以上</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6.請問您每次到便利商店花費的金額大約是： (1)□100元以下(2)□101~200元(3)</w:t>
      </w:r>
      <w:r w:rsidRPr="00545CA6">
        <w:rPr>
          <w:rFonts w:ascii="標楷體" w:eastAsia="標楷體" w:hAnsi="標楷體" w:hint="eastAsia"/>
          <w:szCs w:val="24"/>
        </w:rPr>
        <w:t xml:space="preserve"> </w:t>
      </w:r>
      <w:r>
        <w:rPr>
          <w:rFonts w:ascii="標楷體" w:eastAsia="標楷體" w:hAnsi="標楷體" w:hint="eastAsia"/>
          <w:szCs w:val="24"/>
        </w:rPr>
        <w:t>□201~300元(4)</w:t>
      </w:r>
      <w:r w:rsidRPr="00160A2A">
        <w:rPr>
          <w:rFonts w:ascii="標楷體" w:eastAsia="標楷體" w:hAnsi="標楷體" w:hint="eastAsia"/>
          <w:szCs w:val="24"/>
        </w:rPr>
        <w:t xml:space="preserve"> </w:t>
      </w:r>
      <w:r>
        <w:rPr>
          <w:rFonts w:ascii="標楷體" w:eastAsia="標楷體" w:hAnsi="標楷體" w:hint="eastAsia"/>
          <w:szCs w:val="24"/>
        </w:rPr>
        <w:t>□300元以上</w:t>
      </w:r>
    </w:p>
    <w:p w:rsidR="0083119E" w:rsidRPr="00160A2A" w:rsidRDefault="0083119E" w:rsidP="0083119E">
      <w:pPr>
        <w:spacing w:line="460" w:lineRule="exact"/>
        <w:rPr>
          <w:rFonts w:ascii="標楷體" w:eastAsia="標楷體" w:hAnsi="標楷體"/>
          <w:szCs w:val="24"/>
        </w:rPr>
      </w:pPr>
    </w:p>
    <w:p w:rsidR="0083119E" w:rsidRDefault="0083119E" w:rsidP="0083119E">
      <w:pPr>
        <w:spacing w:line="460" w:lineRule="exact"/>
        <w:rPr>
          <w:rFonts w:ascii="標楷體" w:eastAsia="標楷體" w:hAnsi="標楷體"/>
          <w:szCs w:val="24"/>
        </w:rPr>
      </w:pPr>
      <w:r w:rsidRPr="00B10220">
        <w:rPr>
          <w:rFonts w:ascii="標楷體" w:eastAsia="標楷體" w:hAnsi="標楷體" w:hint="eastAsia"/>
          <w:b/>
          <w:szCs w:val="24"/>
        </w:rPr>
        <w:t>第二部分</w:t>
      </w:r>
      <w:r>
        <w:rPr>
          <w:rFonts w:ascii="標楷體" w:eastAsia="標楷體" w:hAnsi="標楷體" w:hint="eastAsia"/>
          <w:szCs w:val="24"/>
        </w:rPr>
        <w:t xml:space="preserve">　</w:t>
      </w:r>
      <w:r w:rsidRPr="00B10220">
        <w:rPr>
          <w:rFonts w:ascii="標楷體" w:eastAsia="標楷體" w:hAnsi="標楷體" w:hint="eastAsia"/>
          <w:b/>
          <w:szCs w:val="24"/>
        </w:rPr>
        <w:t>服務創新</w:t>
      </w:r>
      <w:r w:rsidRPr="00B10220">
        <w:rPr>
          <w:rFonts w:ascii="標楷體" w:eastAsia="標楷體" w:hAnsi="標楷體" w:hint="eastAsia"/>
          <w:szCs w:val="24"/>
        </w:rPr>
        <w:t>(這部分是想了解民眾對於便利商店近年</w:t>
      </w:r>
      <w:r w:rsidRPr="00B10220">
        <w:rPr>
          <w:rFonts w:ascii="標楷體" w:eastAsia="標楷體" w:hAnsi="標楷體"/>
          <w:szCs w:val="24"/>
        </w:rPr>
        <w:t>來服務創新之看法，請依照下列各項問題中勾選適當的選項。</w:t>
      </w:r>
      <w:r>
        <w:rPr>
          <w:rFonts w:ascii="標楷體" w:eastAsia="標楷體" w:hAnsi="標楷體" w:hint="eastAsia"/>
          <w:szCs w:val="24"/>
        </w:rPr>
        <w:t>)</w:t>
      </w:r>
    </w:p>
    <w:p w:rsidR="0083119E" w:rsidRDefault="0083119E" w:rsidP="0083119E">
      <w:pPr>
        <w:spacing w:line="460" w:lineRule="exact"/>
        <w:rPr>
          <w:rFonts w:ascii="標楷體" w:eastAsia="標楷體" w:hAnsi="標楷體"/>
          <w:szCs w:val="24"/>
        </w:rPr>
      </w:pPr>
      <w:r>
        <w:rPr>
          <w:rFonts w:ascii="標楷體" w:eastAsia="標楷體" w:hAnsi="標楷體" w:hint="eastAsia"/>
          <w:szCs w:val="24"/>
        </w:rPr>
        <w:t>I.請在下表28項的7-11創新活動中，勾選出您有『聽過』的活動。</w:t>
      </w:r>
    </w:p>
    <w:p w:rsidR="0083119E" w:rsidRDefault="0083119E" w:rsidP="0083119E">
      <w:pPr>
        <w:spacing w:line="460" w:lineRule="exact"/>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 2 \* ROMAN</w:instrText>
      </w:r>
      <w:r>
        <w:rPr>
          <w:rFonts w:ascii="標楷體" w:eastAsia="標楷體" w:hAnsi="標楷體"/>
          <w:szCs w:val="24"/>
        </w:rPr>
        <w:instrText xml:space="preserve"> </w:instrText>
      </w:r>
      <w:r>
        <w:rPr>
          <w:rFonts w:ascii="標楷體" w:eastAsia="標楷體" w:hAnsi="標楷體"/>
          <w:szCs w:val="24"/>
        </w:rPr>
        <w:fldChar w:fldCharType="separate"/>
      </w:r>
      <w:r>
        <w:rPr>
          <w:rFonts w:ascii="標楷體" w:eastAsia="標楷體" w:hAnsi="標楷體"/>
          <w:noProof/>
          <w:szCs w:val="24"/>
        </w:rPr>
        <w:t>II</w:t>
      </w:r>
      <w:r>
        <w:rPr>
          <w:rFonts w:ascii="標楷體" w:eastAsia="標楷體" w:hAnsi="標楷體"/>
          <w:szCs w:val="24"/>
        </w:rPr>
        <w:fldChar w:fldCharType="end"/>
      </w:r>
      <w:r>
        <w:rPr>
          <w:rFonts w:ascii="標楷體" w:eastAsia="標楷體" w:hAnsi="標楷體" w:hint="eastAsia"/>
          <w:szCs w:val="24"/>
        </w:rPr>
        <w:t>.請在您有聽過的活動中，勾選出您『有參與』的活動。</w:t>
      </w:r>
    </w:p>
    <w:p w:rsidR="0083119E" w:rsidRDefault="0083119E" w:rsidP="0083119E">
      <w:pPr>
        <w:spacing w:line="460" w:lineRule="exact"/>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 3 \* ROMAN</w:instrText>
      </w:r>
      <w:r>
        <w:rPr>
          <w:rFonts w:ascii="標楷體" w:eastAsia="標楷體" w:hAnsi="標楷體"/>
          <w:szCs w:val="24"/>
        </w:rPr>
        <w:instrText xml:space="preserve"> </w:instrText>
      </w:r>
      <w:r>
        <w:rPr>
          <w:rFonts w:ascii="標楷體" w:eastAsia="標楷體" w:hAnsi="標楷體"/>
          <w:szCs w:val="24"/>
        </w:rPr>
        <w:fldChar w:fldCharType="separate"/>
      </w:r>
      <w:r>
        <w:rPr>
          <w:rFonts w:ascii="標楷體" w:eastAsia="標楷體" w:hAnsi="標楷體"/>
          <w:noProof/>
          <w:szCs w:val="24"/>
        </w:rPr>
        <w:t>III</w:t>
      </w:r>
      <w:r>
        <w:rPr>
          <w:rFonts w:ascii="標楷體" w:eastAsia="標楷體" w:hAnsi="標楷體"/>
          <w:szCs w:val="24"/>
        </w:rPr>
        <w:fldChar w:fldCharType="end"/>
      </w:r>
      <w:r>
        <w:rPr>
          <w:rFonts w:ascii="標楷體" w:eastAsia="標楷體" w:hAnsi="標楷體" w:hint="eastAsia"/>
          <w:szCs w:val="24"/>
        </w:rPr>
        <w:t>.再從您『有參與』的創新活動中，選出最多5項您最</w:t>
      </w:r>
      <w:proofErr w:type="gramStart"/>
      <w:r>
        <w:rPr>
          <w:rFonts w:ascii="標楷體" w:eastAsia="標楷體" w:hAnsi="標楷體" w:hint="eastAsia"/>
          <w:szCs w:val="24"/>
        </w:rPr>
        <w:t>滿意的</w:t>
      </w:r>
      <w:proofErr w:type="gramEnd"/>
      <w:r>
        <w:rPr>
          <w:rFonts w:ascii="標楷體" w:eastAsia="標楷體" w:hAnsi="標楷體" w:hint="eastAsia"/>
          <w:szCs w:val="24"/>
        </w:rPr>
        <w:t>活動，並依照滿意程度排序，1為滿意度最高，2為次高，以此類推。</w:t>
      </w:r>
    </w:p>
    <w:p w:rsidR="0083119E" w:rsidRPr="00C75CDD" w:rsidRDefault="0083119E" w:rsidP="0083119E">
      <w:pPr>
        <w:spacing w:line="400" w:lineRule="exact"/>
        <w:rPr>
          <w:rFonts w:ascii="標楷體" w:eastAsia="標楷體" w:hAnsi="標楷體"/>
          <w:szCs w:val="24"/>
        </w:rPr>
      </w:pPr>
    </w:p>
    <w:tbl>
      <w:tblPr>
        <w:tblW w:w="5000" w:type="pct"/>
        <w:tblCellMar>
          <w:left w:w="28" w:type="dxa"/>
          <w:right w:w="28" w:type="dxa"/>
        </w:tblCellMar>
        <w:tblLook w:val="04A0" w:firstRow="1" w:lastRow="0" w:firstColumn="1" w:lastColumn="0" w:noHBand="0" w:noVBand="1"/>
      </w:tblPr>
      <w:tblGrid>
        <w:gridCol w:w="839"/>
        <w:gridCol w:w="5723"/>
        <w:gridCol w:w="604"/>
        <w:gridCol w:w="572"/>
        <w:gridCol w:w="624"/>
      </w:tblGrid>
      <w:tr w:rsidR="0083119E" w:rsidRPr="00C75CDD" w:rsidTr="002B533B">
        <w:trPr>
          <w:trHeight w:val="330"/>
          <w:tblHeader/>
        </w:trPr>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項次</w:t>
            </w:r>
          </w:p>
        </w:tc>
        <w:tc>
          <w:tcPr>
            <w:tcW w:w="3422" w:type="pct"/>
            <w:tcBorders>
              <w:top w:val="single" w:sz="4" w:space="0" w:color="auto"/>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創新活動</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II</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III</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代收服務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lastRenderedPageBreak/>
              <w:t>2</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國際交貨</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3</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沖洗照片服務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4</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雲端列印</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5</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免費叫車服務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6</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ATM</w:t>
            </w:r>
            <w:r w:rsidRPr="003F4EEF">
              <w:rPr>
                <w:rFonts w:ascii="Times New Roman" w:eastAsia="標楷體" w:hAnsi="Times New Roman" w:cs="Times New Roman"/>
                <w:color w:val="000000"/>
                <w:kern w:val="0"/>
                <w:szCs w:val="24"/>
              </w:rPr>
              <w:t>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7</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多功能事務機</w:t>
            </w:r>
            <w:r w:rsidRPr="003F4EEF">
              <w:rPr>
                <w:rFonts w:ascii="Times New Roman" w:eastAsia="標楷體" w:hAnsi="Times New Roman" w:cs="Times New Roman"/>
                <w:color w:val="000000"/>
                <w:kern w:val="0"/>
                <w:szCs w:val="24"/>
              </w:rPr>
              <w:t>(</w:t>
            </w:r>
            <w:r w:rsidRPr="003F4EEF">
              <w:rPr>
                <w:rFonts w:ascii="Times New Roman" w:eastAsia="標楷體" w:hAnsi="Times New Roman" w:cs="Times New Roman"/>
                <w:color w:val="000000"/>
                <w:kern w:val="0"/>
                <w:szCs w:val="24"/>
              </w:rPr>
              <w:t>影印、傳真、列印</w:t>
            </w:r>
            <w:r w:rsidRPr="003F4EEF">
              <w:rPr>
                <w:rFonts w:ascii="Times New Roman" w:eastAsia="標楷體" w:hAnsi="Times New Roman" w:cs="Times New Roman"/>
                <w:color w:val="000000"/>
                <w:kern w:val="0"/>
                <w:szCs w:val="24"/>
              </w:rPr>
              <w:t>)</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8</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City Café </w:t>
            </w:r>
            <w:r w:rsidRPr="003F4EEF">
              <w:rPr>
                <w:rFonts w:ascii="Times New Roman" w:eastAsia="標楷體" w:hAnsi="Times New Roman" w:cs="Times New Roman"/>
                <w:color w:val="000000"/>
                <w:kern w:val="0"/>
                <w:szCs w:val="24"/>
              </w:rPr>
              <w:t>現煮咖啡服務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9</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icash</w:t>
            </w:r>
            <w:r w:rsidRPr="003F4EEF">
              <w:rPr>
                <w:rFonts w:ascii="Times New Roman" w:eastAsia="標楷體" w:hAnsi="Times New Roman" w:cs="Times New Roman"/>
                <w:color w:val="000000"/>
                <w:kern w:val="0"/>
                <w:szCs w:val="24"/>
              </w:rPr>
              <w:t>加值卡服務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10</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推出思樂冰</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11</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推出大亨堡</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12</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現做霜淇淋</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13</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預購商品</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14</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ibon</w:t>
            </w:r>
            <w:r w:rsidRPr="003F4EEF">
              <w:rPr>
                <w:rFonts w:ascii="Times New Roman" w:eastAsia="標楷體" w:hAnsi="Times New Roman" w:cs="Times New Roman"/>
                <w:color w:val="000000"/>
                <w:kern w:val="0"/>
                <w:szCs w:val="24"/>
              </w:rPr>
              <w:t>點數儲值服務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15</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ibon</w:t>
            </w:r>
            <w:r w:rsidRPr="003F4EEF">
              <w:rPr>
                <w:rFonts w:ascii="Times New Roman" w:eastAsia="標楷體" w:hAnsi="Times New Roman" w:cs="Times New Roman"/>
                <w:color w:val="000000"/>
                <w:kern w:val="0"/>
                <w:szCs w:val="24"/>
              </w:rPr>
              <w:t>訂票服務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16</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ibon</w:t>
            </w:r>
            <w:r w:rsidRPr="003F4EEF">
              <w:rPr>
                <w:rFonts w:ascii="Times New Roman" w:eastAsia="標楷體" w:hAnsi="Times New Roman" w:cs="Times New Roman"/>
                <w:color w:val="000000"/>
                <w:kern w:val="0"/>
                <w:szCs w:val="24"/>
              </w:rPr>
              <w:t>預購服務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17</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自助加油站服務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18</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推出自有品牌</w:t>
            </w:r>
            <w:r w:rsidRPr="003F4EEF">
              <w:rPr>
                <w:rFonts w:ascii="Times New Roman" w:eastAsia="標楷體" w:hAnsi="Times New Roman" w:cs="Times New Roman"/>
                <w:color w:val="000000"/>
                <w:kern w:val="0"/>
                <w:szCs w:val="24"/>
              </w:rPr>
              <w:t>7-select</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19</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推出自有商品</w:t>
            </w:r>
            <w:r w:rsidRPr="003F4EEF">
              <w:rPr>
                <w:rFonts w:ascii="Times New Roman" w:eastAsia="標楷體" w:hAnsi="Times New Roman" w:cs="Times New Roman"/>
                <w:color w:val="000000"/>
                <w:kern w:val="0"/>
                <w:szCs w:val="24"/>
              </w:rPr>
              <w:t>UNIDESIGN</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20</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電子發票服務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21</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洗衣服務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22</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電動機車充電、電池交換服務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23</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7-WiFi</w:t>
            </w:r>
            <w:r w:rsidRPr="003F4EEF">
              <w:rPr>
                <w:rFonts w:ascii="Times New Roman" w:eastAsia="標楷體" w:hAnsi="Times New Roman" w:cs="Times New Roman"/>
                <w:color w:val="000000"/>
                <w:kern w:val="0"/>
                <w:szCs w:val="24"/>
              </w:rPr>
              <w:t>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24</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7-Mobile</w:t>
            </w:r>
            <w:r w:rsidRPr="003F4EEF">
              <w:rPr>
                <w:rFonts w:ascii="Times New Roman" w:eastAsia="標楷體" w:hAnsi="Times New Roman" w:cs="Times New Roman"/>
                <w:color w:val="000000"/>
                <w:kern w:val="0"/>
                <w:szCs w:val="24"/>
              </w:rPr>
              <w:t>服務</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25</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MUJI</w:t>
            </w:r>
            <w:r w:rsidRPr="003F4EEF">
              <w:rPr>
                <w:rFonts w:ascii="Times New Roman" w:eastAsia="標楷體" w:hAnsi="Times New Roman" w:cs="Times New Roman"/>
                <w:color w:val="000000"/>
                <w:kern w:val="0"/>
                <w:szCs w:val="24"/>
              </w:rPr>
              <w:t>無印良品專館</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26</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Mister Donut</w:t>
            </w:r>
            <w:r w:rsidRPr="003F4EEF">
              <w:rPr>
                <w:rFonts w:ascii="Times New Roman" w:eastAsia="標楷體" w:hAnsi="Times New Roman" w:cs="Times New Roman"/>
                <w:color w:val="000000"/>
                <w:kern w:val="0"/>
                <w:szCs w:val="24"/>
              </w:rPr>
              <w:t>專賣櫃</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27</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銀髮輔具專賣店</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r w:rsidR="0083119E" w:rsidRPr="00C75CDD" w:rsidTr="002B533B">
        <w:trPr>
          <w:trHeight w:val="330"/>
        </w:trPr>
        <w:tc>
          <w:tcPr>
            <w:tcW w:w="502" w:type="pct"/>
            <w:tcBorders>
              <w:top w:val="nil"/>
              <w:left w:val="single" w:sz="4" w:space="0" w:color="auto"/>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28</w:t>
            </w:r>
          </w:p>
        </w:tc>
        <w:tc>
          <w:tcPr>
            <w:tcW w:w="342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新的空間規劃</w:t>
            </w:r>
            <w:r w:rsidRPr="003F4EEF">
              <w:rPr>
                <w:rFonts w:ascii="Times New Roman" w:eastAsia="標楷體" w:hAnsi="Times New Roman" w:cs="Times New Roman"/>
                <w:color w:val="000000"/>
                <w:kern w:val="0"/>
                <w:szCs w:val="24"/>
              </w:rPr>
              <w:t>(</w:t>
            </w:r>
            <w:r w:rsidRPr="003F4EEF">
              <w:rPr>
                <w:rFonts w:ascii="Times New Roman" w:eastAsia="標楷體" w:hAnsi="Times New Roman" w:cs="Times New Roman"/>
                <w:color w:val="000000"/>
                <w:kern w:val="0"/>
                <w:szCs w:val="24"/>
              </w:rPr>
              <w:t>座位區、廁所、停車場</w:t>
            </w:r>
            <w:r w:rsidRPr="003F4EEF">
              <w:rPr>
                <w:rFonts w:ascii="Times New Roman" w:eastAsia="標楷體" w:hAnsi="Times New Roman" w:cs="Times New Roman"/>
                <w:color w:val="000000"/>
                <w:kern w:val="0"/>
                <w:szCs w:val="24"/>
              </w:rPr>
              <w:t>)</w:t>
            </w:r>
          </w:p>
        </w:tc>
        <w:tc>
          <w:tcPr>
            <w:tcW w:w="361"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42"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83119E" w:rsidRPr="003F4EEF" w:rsidRDefault="0083119E" w:rsidP="002B533B">
            <w:pPr>
              <w:widowControl/>
              <w:jc w:val="center"/>
              <w:rPr>
                <w:rFonts w:ascii="Times New Roman" w:eastAsia="標楷體" w:hAnsi="Times New Roman" w:cs="Times New Roman"/>
                <w:color w:val="000000"/>
                <w:kern w:val="0"/>
                <w:szCs w:val="24"/>
              </w:rPr>
            </w:pPr>
            <w:r w:rsidRPr="003F4EEF">
              <w:rPr>
                <w:rFonts w:ascii="Times New Roman" w:eastAsia="標楷體" w:hAnsi="Times New Roman" w:cs="Times New Roman"/>
                <w:color w:val="000000"/>
                <w:kern w:val="0"/>
                <w:szCs w:val="24"/>
              </w:rPr>
              <w:t xml:space="preserve">　</w:t>
            </w:r>
          </w:p>
        </w:tc>
      </w:tr>
    </w:tbl>
    <w:p w:rsidR="0083119E" w:rsidRDefault="0083119E" w:rsidP="0083119E">
      <w:pPr>
        <w:pStyle w:val="a9"/>
        <w:ind w:firstLineChars="200" w:firstLine="480"/>
      </w:pPr>
    </w:p>
    <w:p w:rsidR="0083119E" w:rsidRDefault="0083119E" w:rsidP="0083119E">
      <w:pPr>
        <w:pStyle w:val="a9"/>
        <w:ind w:firstLineChars="200" w:firstLine="480"/>
      </w:pPr>
    </w:p>
    <w:p w:rsidR="0083119E" w:rsidRDefault="0083119E" w:rsidP="0083119E">
      <w:pPr>
        <w:pStyle w:val="a9"/>
        <w:ind w:firstLineChars="200" w:firstLine="480"/>
      </w:pPr>
    </w:p>
    <w:p w:rsidR="0083119E" w:rsidRPr="0037110E" w:rsidRDefault="0083119E" w:rsidP="0083119E">
      <w:pPr>
        <w:pStyle w:val="a9"/>
        <w:pBdr>
          <w:top w:val="dotDash" w:sz="4" w:space="1" w:color="auto"/>
          <w:left w:val="dotDash" w:sz="4" w:space="4" w:color="auto"/>
          <w:bottom w:val="dotDash" w:sz="4" w:space="1" w:color="auto"/>
          <w:right w:val="dotDash" w:sz="4" w:space="4" w:color="auto"/>
        </w:pBdr>
        <w:jc w:val="center"/>
        <w:rPr>
          <w:rFonts w:ascii="標楷體" w:eastAsia="標楷體" w:hAnsi="標楷體"/>
          <w:sz w:val="40"/>
          <w:szCs w:val="40"/>
        </w:rPr>
      </w:pPr>
      <w:r w:rsidRPr="0037110E">
        <w:rPr>
          <w:rFonts w:ascii="標楷體" w:eastAsia="標楷體" w:hAnsi="標楷體"/>
          <w:sz w:val="40"/>
          <w:szCs w:val="40"/>
        </w:rPr>
        <w:t>本問卷到此結束，煩請您檢查是否有漏填之處，再次感謝您的協助</w:t>
      </w:r>
      <w:r>
        <w:rPr>
          <w:rFonts w:ascii="標楷體" w:eastAsia="標楷體" w:hAnsi="標楷體" w:hint="eastAsia"/>
          <w:sz w:val="40"/>
          <w:szCs w:val="40"/>
        </w:rPr>
        <w:t>!</w:t>
      </w:r>
    </w:p>
    <w:p w:rsidR="0083119E" w:rsidRDefault="0083119E" w:rsidP="0083119E">
      <w:pPr>
        <w:widowControl/>
        <w:rPr>
          <w:rFonts w:ascii="標楷體" w:eastAsia="標楷體" w:hAnsi="標楷體"/>
          <w:szCs w:val="24"/>
        </w:rPr>
      </w:pPr>
    </w:p>
    <w:p w:rsidR="0083119E" w:rsidRDefault="0083119E" w:rsidP="0083119E">
      <w:pPr>
        <w:widowControl/>
        <w:rPr>
          <w:rFonts w:ascii="標楷體" w:eastAsia="標楷體" w:hAnsi="標楷體"/>
          <w:szCs w:val="24"/>
        </w:rPr>
      </w:pPr>
    </w:p>
    <w:sectPr w:rsidR="0083119E" w:rsidSect="0085516D">
      <w:footerReference w:type="default" r:id="rId22"/>
      <w:pgSz w:w="11906" w:h="16838"/>
      <w:pgMar w:top="1440" w:right="1800" w:bottom="1440" w:left="1800" w:header="851" w:footer="102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6B9" w:rsidRDefault="001536B9" w:rsidP="00D81340">
      <w:r>
        <w:separator/>
      </w:r>
    </w:p>
  </w:endnote>
  <w:endnote w:type="continuationSeparator" w:id="0">
    <w:p w:rsidR="001536B9" w:rsidRDefault="001536B9" w:rsidP="00D8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1F" w:rsidRDefault="00915F1F" w:rsidP="00D81340">
    <w:pPr>
      <w:pStyle w:val="a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6D" w:rsidRPr="00DA39C7" w:rsidRDefault="0085516D" w:rsidP="00DA39C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C7" w:rsidRPr="00DA39C7" w:rsidRDefault="00DA39C7" w:rsidP="00DA39C7">
    <w:pPr>
      <w:pStyle w:val="ad"/>
      <w:jc w:val="center"/>
    </w:pPr>
    <w:r>
      <w:fldChar w:fldCharType="begin"/>
    </w:r>
    <w:r>
      <w:instrText>PAGE   \* MERGEFORMAT</w:instrText>
    </w:r>
    <w:r>
      <w:fldChar w:fldCharType="separate"/>
    </w:r>
    <w:r w:rsidR="00C04E7E" w:rsidRPr="00C04E7E">
      <w:rPr>
        <w:noProof/>
        <w:lang w:val="zh-TW"/>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6B9" w:rsidRDefault="001536B9" w:rsidP="00D81340">
      <w:r>
        <w:separator/>
      </w:r>
    </w:p>
  </w:footnote>
  <w:footnote w:type="continuationSeparator" w:id="0">
    <w:p w:rsidR="001536B9" w:rsidRDefault="001536B9" w:rsidP="00D81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4210"/>
    <w:multiLevelType w:val="hybridMultilevel"/>
    <w:tmpl w:val="73BA2B98"/>
    <w:lvl w:ilvl="0" w:tplc="CE509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3311AD"/>
    <w:multiLevelType w:val="hybridMultilevel"/>
    <w:tmpl w:val="863E7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121758"/>
    <w:multiLevelType w:val="hybridMultilevel"/>
    <w:tmpl w:val="58506AC8"/>
    <w:lvl w:ilvl="0" w:tplc="8B4A0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F4053D"/>
    <w:multiLevelType w:val="hybridMultilevel"/>
    <w:tmpl w:val="533694DC"/>
    <w:lvl w:ilvl="0" w:tplc="B31A941A">
      <w:start w:val="1"/>
      <w:numFmt w:val="decimal"/>
      <w:lvlText w:val="%1."/>
      <w:lvlJc w:val="left"/>
      <w:pPr>
        <w:ind w:left="1005" w:hanging="36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
    <w:nsid w:val="5DDF6F54"/>
    <w:multiLevelType w:val="hybridMultilevel"/>
    <w:tmpl w:val="18EC6FBC"/>
    <w:lvl w:ilvl="0" w:tplc="B6DA5354">
      <w:start w:val="1"/>
      <w:numFmt w:val="ideographLegalTraditional"/>
      <w:lvlText w:val="%1、"/>
      <w:lvlJc w:val="left"/>
      <w:pPr>
        <w:ind w:left="1470" w:hanging="14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9C0EAA"/>
    <w:multiLevelType w:val="hybridMultilevel"/>
    <w:tmpl w:val="3B0A4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2A74286"/>
    <w:multiLevelType w:val="hybridMultilevel"/>
    <w:tmpl w:val="7EF636D0"/>
    <w:lvl w:ilvl="0" w:tplc="267A9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13"/>
    <w:rsid w:val="0002465C"/>
    <w:rsid w:val="00037861"/>
    <w:rsid w:val="00057A94"/>
    <w:rsid w:val="00070022"/>
    <w:rsid w:val="0009100D"/>
    <w:rsid w:val="000B6173"/>
    <w:rsid w:val="000C7300"/>
    <w:rsid w:val="001060CF"/>
    <w:rsid w:val="00130FF5"/>
    <w:rsid w:val="001536B9"/>
    <w:rsid w:val="00170A40"/>
    <w:rsid w:val="001F039A"/>
    <w:rsid w:val="002211B5"/>
    <w:rsid w:val="00275849"/>
    <w:rsid w:val="002A79AE"/>
    <w:rsid w:val="002D2C25"/>
    <w:rsid w:val="002F0FEE"/>
    <w:rsid w:val="0030054C"/>
    <w:rsid w:val="003248C5"/>
    <w:rsid w:val="00326762"/>
    <w:rsid w:val="00333447"/>
    <w:rsid w:val="00340059"/>
    <w:rsid w:val="00345367"/>
    <w:rsid w:val="00345B94"/>
    <w:rsid w:val="00353710"/>
    <w:rsid w:val="0037371E"/>
    <w:rsid w:val="003952AC"/>
    <w:rsid w:val="003D7785"/>
    <w:rsid w:val="003F3B47"/>
    <w:rsid w:val="003F5644"/>
    <w:rsid w:val="004136E5"/>
    <w:rsid w:val="0041690B"/>
    <w:rsid w:val="004629A1"/>
    <w:rsid w:val="00485342"/>
    <w:rsid w:val="004871EF"/>
    <w:rsid w:val="004E1DEC"/>
    <w:rsid w:val="004E2FA2"/>
    <w:rsid w:val="004F562F"/>
    <w:rsid w:val="00517737"/>
    <w:rsid w:val="00533208"/>
    <w:rsid w:val="005610BB"/>
    <w:rsid w:val="00565013"/>
    <w:rsid w:val="005664DA"/>
    <w:rsid w:val="00567168"/>
    <w:rsid w:val="00583137"/>
    <w:rsid w:val="005B29EF"/>
    <w:rsid w:val="005D0E6D"/>
    <w:rsid w:val="00634CC3"/>
    <w:rsid w:val="0064460D"/>
    <w:rsid w:val="00675136"/>
    <w:rsid w:val="006D3F2B"/>
    <w:rsid w:val="006D6867"/>
    <w:rsid w:val="006F3262"/>
    <w:rsid w:val="00704D6B"/>
    <w:rsid w:val="007055AF"/>
    <w:rsid w:val="0074600B"/>
    <w:rsid w:val="00765EF0"/>
    <w:rsid w:val="00780D4A"/>
    <w:rsid w:val="00781098"/>
    <w:rsid w:val="007D04BC"/>
    <w:rsid w:val="00805C75"/>
    <w:rsid w:val="0083119E"/>
    <w:rsid w:val="0085516D"/>
    <w:rsid w:val="00870BC1"/>
    <w:rsid w:val="00883D4B"/>
    <w:rsid w:val="0088407C"/>
    <w:rsid w:val="008A3656"/>
    <w:rsid w:val="00915F1F"/>
    <w:rsid w:val="00992B93"/>
    <w:rsid w:val="009D041D"/>
    <w:rsid w:val="009F621E"/>
    <w:rsid w:val="00A75BB2"/>
    <w:rsid w:val="00A83928"/>
    <w:rsid w:val="00AA231E"/>
    <w:rsid w:val="00AE6108"/>
    <w:rsid w:val="00B15212"/>
    <w:rsid w:val="00B77055"/>
    <w:rsid w:val="00B83699"/>
    <w:rsid w:val="00C00F3A"/>
    <w:rsid w:val="00C04E7E"/>
    <w:rsid w:val="00C05D56"/>
    <w:rsid w:val="00C77590"/>
    <w:rsid w:val="00CB3343"/>
    <w:rsid w:val="00CC6BDE"/>
    <w:rsid w:val="00CF5A5B"/>
    <w:rsid w:val="00D51B84"/>
    <w:rsid w:val="00D81340"/>
    <w:rsid w:val="00DA39C7"/>
    <w:rsid w:val="00DE3744"/>
    <w:rsid w:val="00E64BC3"/>
    <w:rsid w:val="00F34794"/>
    <w:rsid w:val="00FD4D26"/>
    <w:rsid w:val="00FD56C8"/>
    <w:rsid w:val="00FF7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13"/>
    <w:pPr>
      <w:widowControl w:val="0"/>
    </w:pPr>
  </w:style>
  <w:style w:type="paragraph" w:styleId="1">
    <w:name w:val="heading 1"/>
    <w:basedOn w:val="a"/>
    <w:next w:val="a"/>
    <w:link w:val="10"/>
    <w:uiPriority w:val="9"/>
    <w:qFormat/>
    <w:rsid w:val="004F562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5013"/>
    <w:rPr>
      <w:sz w:val="18"/>
      <w:szCs w:val="18"/>
    </w:rPr>
  </w:style>
  <w:style w:type="paragraph" w:styleId="a4">
    <w:name w:val="annotation text"/>
    <w:basedOn w:val="a"/>
    <w:link w:val="a5"/>
    <w:uiPriority w:val="99"/>
    <w:semiHidden/>
    <w:unhideWhenUsed/>
    <w:rsid w:val="00565013"/>
  </w:style>
  <w:style w:type="character" w:customStyle="1" w:styleId="a5">
    <w:name w:val="註解文字 字元"/>
    <w:basedOn w:val="a0"/>
    <w:link w:val="a4"/>
    <w:uiPriority w:val="99"/>
    <w:semiHidden/>
    <w:rsid w:val="00565013"/>
  </w:style>
  <w:style w:type="paragraph" w:styleId="a6">
    <w:name w:val="List Paragraph"/>
    <w:basedOn w:val="a"/>
    <w:uiPriority w:val="34"/>
    <w:qFormat/>
    <w:rsid w:val="00565013"/>
    <w:pPr>
      <w:ind w:leftChars="200" w:left="480"/>
    </w:pPr>
  </w:style>
  <w:style w:type="paragraph" w:styleId="a7">
    <w:name w:val="Balloon Text"/>
    <w:basedOn w:val="a"/>
    <w:link w:val="a8"/>
    <w:uiPriority w:val="99"/>
    <w:semiHidden/>
    <w:unhideWhenUsed/>
    <w:rsid w:val="005650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5013"/>
    <w:rPr>
      <w:rFonts w:asciiTheme="majorHAnsi" w:eastAsiaTheme="majorEastAsia" w:hAnsiTheme="majorHAnsi" w:cstheme="majorBidi"/>
      <w:sz w:val="18"/>
      <w:szCs w:val="18"/>
    </w:rPr>
  </w:style>
  <w:style w:type="paragraph" w:styleId="a9">
    <w:name w:val="No Spacing"/>
    <w:uiPriority w:val="1"/>
    <w:qFormat/>
    <w:rsid w:val="0041690B"/>
    <w:pPr>
      <w:widowControl w:val="0"/>
    </w:pPr>
  </w:style>
  <w:style w:type="character" w:styleId="aa">
    <w:name w:val="Hyperlink"/>
    <w:uiPriority w:val="99"/>
    <w:rsid w:val="00D81340"/>
    <w:rPr>
      <w:color w:val="0000FF"/>
      <w:u w:val="single"/>
    </w:rPr>
  </w:style>
  <w:style w:type="paragraph" w:styleId="11">
    <w:name w:val="toc 1"/>
    <w:basedOn w:val="a"/>
    <w:next w:val="a"/>
    <w:autoRedefine/>
    <w:uiPriority w:val="39"/>
    <w:qFormat/>
    <w:rsid w:val="00D81340"/>
    <w:rPr>
      <w:rFonts w:ascii="Times New Roman" w:eastAsia="標楷體" w:hAnsi="Times New Roman" w:cs="Times New Roman"/>
      <w:szCs w:val="24"/>
    </w:rPr>
  </w:style>
  <w:style w:type="paragraph" w:styleId="2">
    <w:name w:val="toc 2"/>
    <w:basedOn w:val="a"/>
    <w:next w:val="a"/>
    <w:autoRedefine/>
    <w:uiPriority w:val="39"/>
    <w:qFormat/>
    <w:rsid w:val="00D81340"/>
    <w:pPr>
      <w:ind w:leftChars="200" w:left="480"/>
    </w:pPr>
    <w:rPr>
      <w:rFonts w:ascii="Times New Roman" w:eastAsia="標楷體" w:hAnsi="Times New Roman" w:cs="Times New Roman"/>
      <w:szCs w:val="24"/>
    </w:rPr>
  </w:style>
  <w:style w:type="paragraph" w:styleId="ab">
    <w:name w:val="header"/>
    <w:basedOn w:val="a"/>
    <w:link w:val="ac"/>
    <w:uiPriority w:val="99"/>
    <w:unhideWhenUsed/>
    <w:rsid w:val="00D81340"/>
    <w:pPr>
      <w:tabs>
        <w:tab w:val="center" w:pos="4153"/>
        <w:tab w:val="right" w:pos="8306"/>
      </w:tabs>
      <w:snapToGrid w:val="0"/>
    </w:pPr>
    <w:rPr>
      <w:sz w:val="20"/>
      <w:szCs w:val="20"/>
    </w:rPr>
  </w:style>
  <w:style w:type="character" w:customStyle="1" w:styleId="ac">
    <w:name w:val="頁首 字元"/>
    <w:basedOn w:val="a0"/>
    <w:link w:val="ab"/>
    <w:uiPriority w:val="99"/>
    <w:rsid w:val="00D81340"/>
    <w:rPr>
      <w:sz w:val="20"/>
      <w:szCs w:val="20"/>
    </w:rPr>
  </w:style>
  <w:style w:type="paragraph" w:styleId="ad">
    <w:name w:val="footer"/>
    <w:basedOn w:val="a"/>
    <w:link w:val="ae"/>
    <w:uiPriority w:val="99"/>
    <w:unhideWhenUsed/>
    <w:rsid w:val="00D81340"/>
    <w:pPr>
      <w:tabs>
        <w:tab w:val="center" w:pos="4153"/>
        <w:tab w:val="right" w:pos="8306"/>
      </w:tabs>
      <w:snapToGrid w:val="0"/>
    </w:pPr>
    <w:rPr>
      <w:sz w:val="20"/>
      <w:szCs w:val="20"/>
    </w:rPr>
  </w:style>
  <w:style w:type="character" w:customStyle="1" w:styleId="ae">
    <w:name w:val="頁尾 字元"/>
    <w:basedOn w:val="a0"/>
    <w:link w:val="ad"/>
    <w:uiPriority w:val="99"/>
    <w:rsid w:val="00D81340"/>
    <w:rPr>
      <w:sz w:val="20"/>
      <w:szCs w:val="20"/>
    </w:rPr>
  </w:style>
  <w:style w:type="paragraph" w:customStyle="1" w:styleId="12">
    <w:name w:val="專題標題1"/>
    <w:basedOn w:val="a"/>
    <w:link w:val="13"/>
    <w:rsid w:val="00130FF5"/>
    <w:pPr>
      <w:jc w:val="both"/>
      <w:outlineLvl w:val="0"/>
    </w:pPr>
    <w:rPr>
      <w:rFonts w:ascii="Times New Roman" w:eastAsia="標楷體" w:hAnsi="Times New Roman" w:cs="新細明體"/>
      <w:b/>
      <w:bCs/>
      <w:kern w:val="0"/>
      <w:sz w:val="28"/>
      <w:szCs w:val="20"/>
    </w:rPr>
  </w:style>
  <w:style w:type="character" w:customStyle="1" w:styleId="13">
    <w:name w:val="專題標題1 字元"/>
    <w:link w:val="12"/>
    <w:rsid w:val="00130FF5"/>
    <w:rPr>
      <w:rFonts w:ascii="Times New Roman" w:eastAsia="標楷體" w:hAnsi="Times New Roman" w:cs="新細明體"/>
      <w:b/>
      <w:bCs/>
      <w:kern w:val="0"/>
      <w:sz w:val="28"/>
      <w:szCs w:val="20"/>
    </w:rPr>
  </w:style>
  <w:style w:type="table" w:styleId="af">
    <w:name w:val="Table Grid"/>
    <w:basedOn w:val="a1"/>
    <w:uiPriority w:val="59"/>
    <w:rsid w:val="00AA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4F562F"/>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4F562F"/>
    <w:pPr>
      <w:keepLines/>
      <w:widowControl/>
      <w:spacing w:before="480" w:after="0" w:line="276" w:lineRule="auto"/>
      <w:outlineLvl w:val="9"/>
    </w:pPr>
    <w:rPr>
      <w:color w:val="365F91" w:themeColor="accent1" w:themeShade="BF"/>
      <w:kern w:val="0"/>
      <w:sz w:val="28"/>
      <w:szCs w:val="28"/>
    </w:rPr>
  </w:style>
  <w:style w:type="paragraph" w:styleId="3">
    <w:name w:val="toc 3"/>
    <w:basedOn w:val="a"/>
    <w:next w:val="a"/>
    <w:autoRedefine/>
    <w:uiPriority w:val="39"/>
    <w:semiHidden/>
    <w:unhideWhenUsed/>
    <w:qFormat/>
    <w:rsid w:val="004F562F"/>
    <w:pPr>
      <w:widowControl/>
      <w:spacing w:after="100" w:line="276" w:lineRule="auto"/>
      <w:ind w:left="440"/>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013"/>
    <w:pPr>
      <w:widowControl w:val="0"/>
    </w:pPr>
  </w:style>
  <w:style w:type="paragraph" w:styleId="1">
    <w:name w:val="heading 1"/>
    <w:basedOn w:val="a"/>
    <w:next w:val="a"/>
    <w:link w:val="10"/>
    <w:uiPriority w:val="9"/>
    <w:qFormat/>
    <w:rsid w:val="004F562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5013"/>
    <w:rPr>
      <w:sz w:val="18"/>
      <w:szCs w:val="18"/>
    </w:rPr>
  </w:style>
  <w:style w:type="paragraph" w:styleId="a4">
    <w:name w:val="annotation text"/>
    <w:basedOn w:val="a"/>
    <w:link w:val="a5"/>
    <w:uiPriority w:val="99"/>
    <w:semiHidden/>
    <w:unhideWhenUsed/>
    <w:rsid w:val="00565013"/>
  </w:style>
  <w:style w:type="character" w:customStyle="1" w:styleId="a5">
    <w:name w:val="註解文字 字元"/>
    <w:basedOn w:val="a0"/>
    <w:link w:val="a4"/>
    <w:uiPriority w:val="99"/>
    <w:semiHidden/>
    <w:rsid w:val="00565013"/>
  </w:style>
  <w:style w:type="paragraph" w:styleId="a6">
    <w:name w:val="List Paragraph"/>
    <w:basedOn w:val="a"/>
    <w:uiPriority w:val="34"/>
    <w:qFormat/>
    <w:rsid w:val="00565013"/>
    <w:pPr>
      <w:ind w:leftChars="200" w:left="480"/>
    </w:pPr>
  </w:style>
  <w:style w:type="paragraph" w:styleId="a7">
    <w:name w:val="Balloon Text"/>
    <w:basedOn w:val="a"/>
    <w:link w:val="a8"/>
    <w:uiPriority w:val="99"/>
    <w:semiHidden/>
    <w:unhideWhenUsed/>
    <w:rsid w:val="005650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5013"/>
    <w:rPr>
      <w:rFonts w:asciiTheme="majorHAnsi" w:eastAsiaTheme="majorEastAsia" w:hAnsiTheme="majorHAnsi" w:cstheme="majorBidi"/>
      <w:sz w:val="18"/>
      <w:szCs w:val="18"/>
    </w:rPr>
  </w:style>
  <w:style w:type="paragraph" w:styleId="a9">
    <w:name w:val="No Spacing"/>
    <w:uiPriority w:val="1"/>
    <w:qFormat/>
    <w:rsid w:val="0041690B"/>
    <w:pPr>
      <w:widowControl w:val="0"/>
    </w:pPr>
  </w:style>
  <w:style w:type="character" w:styleId="aa">
    <w:name w:val="Hyperlink"/>
    <w:uiPriority w:val="99"/>
    <w:rsid w:val="00D81340"/>
    <w:rPr>
      <w:color w:val="0000FF"/>
      <w:u w:val="single"/>
    </w:rPr>
  </w:style>
  <w:style w:type="paragraph" w:styleId="11">
    <w:name w:val="toc 1"/>
    <w:basedOn w:val="a"/>
    <w:next w:val="a"/>
    <w:autoRedefine/>
    <w:uiPriority w:val="39"/>
    <w:qFormat/>
    <w:rsid w:val="00D81340"/>
    <w:rPr>
      <w:rFonts w:ascii="Times New Roman" w:eastAsia="標楷體" w:hAnsi="Times New Roman" w:cs="Times New Roman"/>
      <w:szCs w:val="24"/>
    </w:rPr>
  </w:style>
  <w:style w:type="paragraph" w:styleId="2">
    <w:name w:val="toc 2"/>
    <w:basedOn w:val="a"/>
    <w:next w:val="a"/>
    <w:autoRedefine/>
    <w:uiPriority w:val="39"/>
    <w:qFormat/>
    <w:rsid w:val="00D81340"/>
    <w:pPr>
      <w:ind w:leftChars="200" w:left="480"/>
    </w:pPr>
    <w:rPr>
      <w:rFonts w:ascii="Times New Roman" w:eastAsia="標楷體" w:hAnsi="Times New Roman" w:cs="Times New Roman"/>
      <w:szCs w:val="24"/>
    </w:rPr>
  </w:style>
  <w:style w:type="paragraph" w:styleId="ab">
    <w:name w:val="header"/>
    <w:basedOn w:val="a"/>
    <w:link w:val="ac"/>
    <w:uiPriority w:val="99"/>
    <w:unhideWhenUsed/>
    <w:rsid w:val="00D81340"/>
    <w:pPr>
      <w:tabs>
        <w:tab w:val="center" w:pos="4153"/>
        <w:tab w:val="right" w:pos="8306"/>
      </w:tabs>
      <w:snapToGrid w:val="0"/>
    </w:pPr>
    <w:rPr>
      <w:sz w:val="20"/>
      <w:szCs w:val="20"/>
    </w:rPr>
  </w:style>
  <w:style w:type="character" w:customStyle="1" w:styleId="ac">
    <w:name w:val="頁首 字元"/>
    <w:basedOn w:val="a0"/>
    <w:link w:val="ab"/>
    <w:uiPriority w:val="99"/>
    <w:rsid w:val="00D81340"/>
    <w:rPr>
      <w:sz w:val="20"/>
      <w:szCs w:val="20"/>
    </w:rPr>
  </w:style>
  <w:style w:type="paragraph" w:styleId="ad">
    <w:name w:val="footer"/>
    <w:basedOn w:val="a"/>
    <w:link w:val="ae"/>
    <w:uiPriority w:val="99"/>
    <w:unhideWhenUsed/>
    <w:rsid w:val="00D81340"/>
    <w:pPr>
      <w:tabs>
        <w:tab w:val="center" w:pos="4153"/>
        <w:tab w:val="right" w:pos="8306"/>
      </w:tabs>
      <w:snapToGrid w:val="0"/>
    </w:pPr>
    <w:rPr>
      <w:sz w:val="20"/>
      <w:szCs w:val="20"/>
    </w:rPr>
  </w:style>
  <w:style w:type="character" w:customStyle="1" w:styleId="ae">
    <w:name w:val="頁尾 字元"/>
    <w:basedOn w:val="a0"/>
    <w:link w:val="ad"/>
    <w:uiPriority w:val="99"/>
    <w:rsid w:val="00D81340"/>
    <w:rPr>
      <w:sz w:val="20"/>
      <w:szCs w:val="20"/>
    </w:rPr>
  </w:style>
  <w:style w:type="paragraph" w:customStyle="1" w:styleId="12">
    <w:name w:val="專題標題1"/>
    <w:basedOn w:val="a"/>
    <w:link w:val="13"/>
    <w:rsid w:val="00130FF5"/>
    <w:pPr>
      <w:jc w:val="both"/>
      <w:outlineLvl w:val="0"/>
    </w:pPr>
    <w:rPr>
      <w:rFonts w:ascii="Times New Roman" w:eastAsia="標楷體" w:hAnsi="Times New Roman" w:cs="新細明體"/>
      <w:b/>
      <w:bCs/>
      <w:kern w:val="0"/>
      <w:sz w:val="28"/>
      <w:szCs w:val="20"/>
    </w:rPr>
  </w:style>
  <w:style w:type="character" w:customStyle="1" w:styleId="13">
    <w:name w:val="專題標題1 字元"/>
    <w:link w:val="12"/>
    <w:rsid w:val="00130FF5"/>
    <w:rPr>
      <w:rFonts w:ascii="Times New Roman" w:eastAsia="標楷體" w:hAnsi="Times New Roman" w:cs="新細明體"/>
      <w:b/>
      <w:bCs/>
      <w:kern w:val="0"/>
      <w:sz w:val="28"/>
      <w:szCs w:val="20"/>
    </w:rPr>
  </w:style>
  <w:style w:type="table" w:styleId="af">
    <w:name w:val="Table Grid"/>
    <w:basedOn w:val="a1"/>
    <w:uiPriority w:val="59"/>
    <w:rsid w:val="00AA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basedOn w:val="a0"/>
    <w:link w:val="1"/>
    <w:uiPriority w:val="9"/>
    <w:rsid w:val="004F562F"/>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4F562F"/>
    <w:pPr>
      <w:keepLines/>
      <w:widowControl/>
      <w:spacing w:before="480" w:after="0" w:line="276" w:lineRule="auto"/>
      <w:outlineLvl w:val="9"/>
    </w:pPr>
    <w:rPr>
      <w:color w:val="365F91" w:themeColor="accent1" w:themeShade="BF"/>
      <w:kern w:val="0"/>
      <w:sz w:val="28"/>
      <w:szCs w:val="28"/>
    </w:rPr>
  </w:style>
  <w:style w:type="paragraph" w:styleId="3">
    <w:name w:val="toc 3"/>
    <w:basedOn w:val="a"/>
    <w:next w:val="a"/>
    <w:autoRedefine/>
    <w:uiPriority w:val="39"/>
    <w:semiHidden/>
    <w:unhideWhenUsed/>
    <w:qFormat/>
    <w:rsid w:val="004F562F"/>
    <w:pPr>
      <w:widowControl/>
      <w:spacing w:after="100" w:line="276" w:lineRule="auto"/>
      <w:ind w:left="44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F00D-3A6F-4737-BD21-2E5CB459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Pages>
  <Words>2755</Words>
  <Characters>15707</Characters>
  <Application>Microsoft Office Word</Application>
  <DocSecurity>0</DocSecurity>
  <Lines>130</Lines>
  <Paragraphs>36</Paragraphs>
  <ScaleCrop>false</ScaleCrop>
  <Company>SYNNEX</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2016-02-16T07:25:00Z</cp:lastPrinted>
  <dcterms:created xsi:type="dcterms:W3CDTF">2016-01-14T07:03:00Z</dcterms:created>
  <dcterms:modified xsi:type="dcterms:W3CDTF">2016-02-16T07:26:00Z</dcterms:modified>
</cp:coreProperties>
</file>