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09" w:rsidRPr="005C6D7C" w:rsidRDefault="00D24109" w:rsidP="00D24109">
      <w:pPr>
        <w:pStyle w:val="1"/>
      </w:pPr>
      <w:bookmarkStart w:id="0" w:name="_Toc393701581"/>
      <w:bookmarkStart w:id="1" w:name="_GoBack"/>
      <w:bookmarkEnd w:id="1"/>
      <w:r w:rsidRPr="005C6D7C">
        <w:rPr>
          <w:rFonts w:hint="eastAsia"/>
        </w:rPr>
        <w:t>高英高級工商職業學校學生學習成效多元評量辦法</w:t>
      </w:r>
      <w:bookmarkEnd w:id="0"/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 xml:space="preserve">                              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91</w:t>
        </w:r>
        <w:r w:rsidRPr="005C6D7C">
          <w:rPr>
            <w:rFonts w:ascii="標楷體" w:eastAsia="標楷體" w:hAnsi="標楷體"/>
            <w:sz w:val="20"/>
            <w:szCs w:val="20"/>
          </w:rPr>
          <w:t>年</w:t>
        </w:r>
        <w:r w:rsidRPr="005C6D7C">
          <w:rPr>
            <w:rFonts w:ascii="標楷體" w:eastAsia="標楷體" w:hAnsi="標楷體" w:hint="eastAsia"/>
            <w:sz w:val="20"/>
            <w:szCs w:val="20"/>
          </w:rPr>
          <w:t>9</w:t>
        </w:r>
        <w:r w:rsidRPr="005C6D7C">
          <w:rPr>
            <w:rFonts w:ascii="標楷體" w:eastAsia="標楷體" w:hAnsi="標楷體"/>
            <w:sz w:val="20"/>
            <w:szCs w:val="20"/>
          </w:rPr>
          <w:t>月</w:t>
        </w:r>
        <w:r w:rsidRPr="005C6D7C">
          <w:rPr>
            <w:rFonts w:ascii="標楷體" w:eastAsia="標楷體" w:hAnsi="標楷體" w:hint="eastAsia"/>
            <w:sz w:val="20"/>
            <w:szCs w:val="20"/>
          </w:rPr>
          <w:t>2</w:t>
        </w:r>
        <w:r w:rsidRPr="005C6D7C">
          <w:rPr>
            <w:rFonts w:ascii="標楷體" w:eastAsia="標楷體" w:hAnsi="標楷體"/>
            <w:sz w:val="20"/>
            <w:szCs w:val="20"/>
          </w:rPr>
          <w:t>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91學年度第1學期期初校務會議</w:t>
      </w:r>
      <w:r w:rsidRPr="005C6D7C">
        <w:rPr>
          <w:rFonts w:ascii="標楷體" w:eastAsia="標楷體" w:hAnsi="標楷體"/>
          <w:sz w:val="20"/>
          <w:szCs w:val="20"/>
        </w:rPr>
        <w:t>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95年9月1日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95學年度第1學期期初校務會議修訂通過</w:t>
      </w:r>
    </w:p>
    <w:p w:rsidR="00D24109" w:rsidRPr="005C6D7C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ascii="標楷體" w:eastAsia="標楷體" w:hAnsi="標楷體" w:hint="eastAsia"/>
            <w:sz w:val="20"/>
            <w:szCs w:val="20"/>
          </w:rPr>
          <w:t>97年9月1日</w:t>
        </w:r>
      </w:smartTag>
      <w:r w:rsidRPr="005C6D7C">
        <w:rPr>
          <w:rFonts w:ascii="標楷體" w:eastAsia="標楷體" w:hAnsi="標楷體" w:hint="eastAsia"/>
          <w:sz w:val="20"/>
          <w:szCs w:val="20"/>
        </w:rPr>
        <w:t>97學年度第1學期期初校務會議修訂通過</w:t>
      </w:r>
    </w:p>
    <w:p w:rsidR="00D24109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eastAsia="標楷體"/>
          <w:sz w:val="20"/>
          <w:szCs w:val="20"/>
        </w:rPr>
      </w:pP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年</w:t>
      </w:r>
      <w:r w:rsidRPr="005C6D7C">
        <w:rPr>
          <w:rFonts w:eastAsia="標楷體" w:hint="eastAsia"/>
          <w:sz w:val="20"/>
          <w:szCs w:val="20"/>
        </w:rPr>
        <w:t>8</w:t>
      </w:r>
      <w:r w:rsidRPr="005C6D7C">
        <w:rPr>
          <w:rFonts w:eastAsia="標楷體" w:hint="eastAsia"/>
          <w:sz w:val="20"/>
          <w:szCs w:val="20"/>
        </w:rPr>
        <w:t>月</w:t>
      </w:r>
      <w:r w:rsidRPr="005C6D7C">
        <w:rPr>
          <w:rFonts w:eastAsia="標楷體" w:hint="eastAsia"/>
          <w:sz w:val="20"/>
          <w:szCs w:val="20"/>
        </w:rPr>
        <w:t>29</w:t>
      </w:r>
      <w:r w:rsidRPr="005C6D7C">
        <w:rPr>
          <w:rFonts w:eastAsia="標楷體" w:hint="eastAsia"/>
          <w:sz w:val="20"/>
          <w:szCs w:val="20"/>
        </w:rPr>
        <w:t>日</w:t>
      </w:r>
      <w:r w:rsidRPr="005C6D7C">
        <w:rPr>
          <w:rFonts w:eastAsia="標楷體" w:hint="eastAsia"/>
          <w:sz w:val="20"/>
          <w:szCs w:val="20"/>
        </w:rPr>
        <w:t>101</w:t>
      </w:r>
      <w:r w:rsidRPr="005C6D7C">
        <w:rPr>
          <w:rFonts w:eastAsia="標楷體" w:hint="eastAsia"/>
          <w:sz w:val="20"/>
          <w:szCs w:val="20"/>
        </w:rPr>
        <w:t>學年度第</w:t>
      </w:r>
      <w:r w:rsidRPr="005C6D7C">
        <w:rPr>
          <w:rFonts w:eastAsia="標楷體" w:hint="eastAsia"/>
          <w:sz w:val="20"/>
          <w:szCs w:val="20"/>
        </w:rPr>
        <w:t>1</w:t>
      </w:r>
      <w:r w:rsidRPr="005C6D7C">
        <w:rPr>
          <w:rFonts w:eastAsia="標楷體" w:hint="eastAsia"/>
          <w:sz w:val="20"/>
          <w:szCs w:val="20"/>
        </w:rPr>
        <w:t>學期期初校務會議修訂通過</w:t>
      </w:r>
    </w:p>
    <w:p w:rsidR="0051639B" w:rsidRDefault="00D24109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102年8月29日102學年度第1學期期初校務會議修訂通過</w:t>
      </w:r>
    </w:p>
    <w:p w:rsidR="00D24109" w:rsidRPr="005C6D7C" w:rsidRDefault="0051639B" w:rsidP="00D2410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sz w:val="20"/>
          <w:szCs w:val="20"/>
        </w:rPr>
      </w:pPr>
      <w:r w:rsidRPr="00E76584">
        <w:rPr>
          <w:rFonts w:ascii="標楷體" w:eastAsia="標楷體" w:hAnsi="標楷體" w:hint="eastAsia"/>
          <w:sz w:val="20"/>
          <w:szCs w:val="20"/>
        </w:rPr>
        <w:t>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年8月</w:t>
      </w:r>
      <w:r>
        <w:rPr>
          <w:rFonts w:ascii="標楷體" w:eastAsia="標楷體" w:hAnsi="標楷體" w:hint="eastAsia"/>
          <w:sz w:val="20"/>
          <w:szCs w:val="20"/>
        </w:rPr>
        <w:t>28</w:t>
      </w:r>
      <w:r w:rsidRPr="00E76584">
        <w:rPr>
          <w:rFonts w:ascii="標楷體" w:eastAsia="標楷體" w:hAnsi="標楷體" w:hint="eastAsia"/>
          <w:sz w:val="20"/>
          <w:szCs w:val="20"/>
        </w:rPr>
        <w:t>日10</w:t>
      </w:r>
      <w:r>
        <w:rPr>
          <w:rFonts w:ascii="標楷體" w:eastAsia="標楷體" w:hAnsi="標楷體" w:hint="eastAsia"/>
          <w:sz w:val="20"/>
          <w:szCs w:val="20"/>
        </w:rPr>
        <w:t>4</w:t>
      </w:r>
      <w:r w:rsidRPr="00E76584">
        <w:rPr>
          <w:rFonts w:ascii="標楷體" w:eastAsia="標楷體" w:hAnsi="標楷體" w:hint="eastAsia"/>
          <w:sz w:val="20"/>
          <w:szCs w:val="20"/>
        </w:rPr>
        <w:t>學年度第1學期期初校務會議修訂通過</w:t>
      </w:r>
      <w:r w:rsidR="00D24109" w:rsidRPr="005C6D7C">
        <w:rPr>
          <w:rFonts w:ascii="標楷體" w:eastAsia="標楷體" w:hAnsi="標楷體"/>
          <w:sz w:val="20"/>
          <w:szCs w:val="20"/>
        </w:rPr>
        <w:br/>
      </w:r>
    </w:p>
    <w:p w:rsidR="00D24109" w:rsidRPr="005C6D7C" w:rsidRDefault="00D24109" w:rsidP="00D24109">
      <w:pPr>
        <w:snapToGrid w:val="0"/>
        <w:ind w:left="1200" w:hangingChars="500" w:hanging="120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一、目的：為使教師了解學生學習情況、教學情境及師生互動關係、提昇教學品質、縮短師生認知差距，特訂定本辦法。</w:t>
      </w:r>
    </w:p>
    <w:p w:rsidR="00D24109" w:rsidRPr="005C6D7C" w:rsidRDefault="00D24109" w:rsidP="00D24109">
      <w:pPr>
        <w:widowControl/>
        <w:snapToGrid w:val="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二、依據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(一)</w:t>
      </w:r>
      <w:r w:rsidR="0051639B" w:rsidRPr="0051639B">
        <w:rPr>
          <w:rFonts w:ascii="標楷體" w:eastAsia="標楷體" w:hAnsi="標楷體"/>
        </w:rPr>
        <w:t>高級中等學校學生學習評量辦法</w:t>
      </w:r>
      <w:r w:rsidRPr="005C6D7C">
        <w:rPr>
          <w:rFonts w:ascii="標楷體" w:eastAsia="標楷體" w:hAnsi="標楷體" w:hint="eastAsia"/>
          <w:color w:val="auto"/>
        </w:rPr>
        <w:t>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widowControl/>
        <w:snapToGrid w:val="0"/>
        <w:ind w:firstLineChars="200" w:firstLine="480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(二)本校教學成績評量實際需要。</w:t>
      </w:r>
      <w:r w:rsidRPr="005C6D7C">
        <w:rPr>
          <w:rFonts w:ascii="標楷體" w:eastAsia="標楷體" w:hAnsi="標楷體"/>
          <w:color w:val="auto"/>
        </w:rPr>
        <w:t xml:space="preserve"> 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三、多元評量項目與方式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(一)上課精神</w:t>
      </w:r>
      <w:r w:rsidR="001640E4">
        <w:rPr>
          <w:rFonts w:ascii="標楷體" w:eastAsia="標楷體" w:hAnsi="標楷體" w:hint="eastAsia"/>
          <w:color w:val="auto"/>
        </w:rPr>
        <w:t xml:space="preserve">                         </w:t>
      </w:r>
      <w:r w:rsidRPr="005C6D7C">
        <w:rPr>
          <w:rFonts w:ascii="標楷體" w:eastAsia="標楷體" w:hAnsi="標楷體" w:hint="eastAsia"/>
          <w:color w:val="auto"/>
        </w:rPr>
        <w:t>(二)</w:t>
      </w:r>
      <w:r w:rsidR="001640E4" w:rsidRPr="001640E4">
        <w:rPr>
          <w:rFonts w:ascii="標楷體" w:eastAsia="標楷體" w:hAnsi="標楷體" w:hint="eastAsia"/>
          <w:color w:val="auto"/>
        </w:rPr>
        <w:t>上課出席狀況、</w:t>
      </w:r>
      <w:r w:rsidRPr="005C6D7C">
        <w:rPr>
          <w:rFonts w:ascii="標楷體" w:eastAsia="標楷體" w:hAnsi="標楷體" w:hint="eastAsia"/>
          <w:color w:val="auto"/>
        </w:rPr>
        <w:t>學習態度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(三)口頭問答</w:t>
      </w:r>
      <w:r w:rsidR="001640E4">
        <w:rPr>
          <w:rFonts w:ascii="標楷體" w:eastAsia="標楷體" w:hAnsi="標楷體" w:hint="eastAsia"/>
          <w:color w:val="auto"/>
        </w:rPr>
        <w:t xml:space="preserve">                         </w:t>
      </w:r>
      <w:r w:rsidRPr="005C6D7C">
        <w:rPr>
          <w:rFonts w:ascii="標楷體" w:eastAsia="標楷體" w:hAnsi="標楷體" w:hint="eastAsia"/>
          <w:color w:val="auto"/>
        </w:rPr>
        <w:t>(四)演習操作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(五)閱讀報告</w:t>
      </w:r>
      <w:r w:rsidR="001640E4">
        <w:rPr>
          <w:rFonts w:ascii="標楷體" w:eastAsia="標楷體" w:hAnsi="標楷體" w:hint="eastAsia"/>
          <w:color w:val="auto"/>
        </w:rPr>
        <w:t xml:space="preserve">                     </w:t>
      </w:r>
      <w:r w:rsidRPr="005C6D7C">
        <w:rPr>
          <w:rFonts w:ascii="標楷體" w:eastAsia="標楷體" w:hAnsi="標楷體" w:hint="eastAsia"/>
          <w:color w:val="auto"/>
        </w:rPr>
        <w:t xml:space="preserve">    (六)隨堂測驗</w:t>
      </w:r>
    </w:p>
    <w:p w:rsidR="00D24109" w:rsidRPr="005C6D7C" w:rsidRDefault="00D24109" w:rsidP="001640E4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 xml:space="preserve">    (七)作業習作等各方面評量。</w:t>
      </w:r>
      <w:r w:rsidR="001640E4">
        <w:rPr>
          <w:rFonts w:ascii="標楷體" w:eastAsia="標楷體" w:hAnsi="標楷體" w:hint="eastAsia"/>
          <w:color w:val="auto"/>
        </w:rPr>
        <w:t xml:space="preserve">           </w:t>
      </w:r>
      <w:r w:rsidRPr="005C6D7C">
        <w:rPr>
          <w:rFonts w:ascii="標楷體" w:eastAsia="標楷體" w:hAnsi="標楷體" w:hint="eastAsia"/>
          <w:color w:val="auto"/>
        </w:rPr>
        <w:t>(八)戶外教學心得報告。</w:t>
      </w:r>
    </w:p>
    <w:p w:rsidR="00D24109" w:rsidRPr="005C6D7C" w:rsidRDefault="00D24109" w:rsidP="001640E4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(九)授課中互動的情形。</w:t>
      </w:r>
      <w:r w:rsidR="001640E4">
        <w:rPr>
          <w:rFonts w:ascii="標楷體" w:eastAsia="標楷體" w:hAnsi="標楷體" w:hint="eastAsia"/>
          <w:color w:val="auto"/>
        </w:rPr>
        <w:t xml:space="preserve">           </w:t>
      </w:r>
      <w:r w:rsidRPr="005C6D7C">
        <w:rPr>
          <w:rFonts w:ascii="標楷體" w:eastAsia="標楷體" w:hAnsi="標楷體" w:hint="eastAsia"/>
          <w:color w:val="auto"/>
        </w:rPr>
        <w:t xml:space="preserve">    (十)其他與教學有關之事項。</w:t>
      </w:r>
    </w:p>
    <w:p w:rsidR="00D24109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四、成績計算</w:t>
      </w:r>
      <w:r w:rsidR="00F775FB">
        <w:rPr>
          <w:rFonts w:ascii="標楷體" w:eastAsia="標楷體" w:hAnsi="標楷體" w:hint="eastAsia"/>
          <w:color w:val="auto"/>
        </w:rPr>
        <w:t>方式</w:t>
      </w:r>
    </w:p>
    <w:p w:rsidR="00B21E18" w:rsidRDefault="00B21E18" w:rsidP="00D24109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</w:t>
      </w:r>
      <w:r w:rsidRPr="005C6D7C">
        <w:rPr>
          <w:rFonts w:ascii="標楷體" w:eastAsia="標楷體" w:hAnsi="標楷體" w:hint="eastAsia"/>
          <w:color w:val="auto"/>
        </w:rPr>
        <w:t>(一)</w:t>
      </w:r>
      <w:r>
        <w:rPr>
          <w:rFonts w:ascii="標楷體" w:eastAsia="標楷體" w:hAnsi="標楷體" w:hint="eastAsia"/>
          <w:color w:val="auto"/>
        </w:rPr>
        <w:t>正規班、實用技能班：第一次、第二次、第三次定期考查</w:t>
      </w:r>
      <w:r w:rsidRPr="005C6D7C">
        <w:rPr>
          <w:rFonts w:ascii="標楷體" w:eastAsia="標楷體" w:hAnsi="標楷體" w:hint="eastAsia"/>
          <w:color w:val="auto"/>
        </w:rPr>
        <w:t>。</w:t>
      </w:r>
    </w:p>
    <w:p w:rsidR="00B21E18" w:rsidRPr="00B21E18" w:rsidRDefault="00B21E18" w:rsidP="00D24109">
      <w:pPr>
        <w:snapToGrid w:val="0"/>
        <w:jc w:val="both"/>
        <w:rPr>
          <w:rFonts w:ascii="標楷體" w:eastAsia="標楷體" w:hAnsi="標楷體"/>
          <w:b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  建教班：第一次、第二次定期考查</w:t>
      </w:r>
      <w:r w:rsidRPr="005C6D7C">
        <w:rPr>
          <w:rFonts w:ascii="標楷體" w:eastAsia="標楷體" w:hAnsi="標楷體" w:hint="eastAsia"/>
          <w:color w:val="auto"/>
        </w:rPr>
        <w:t>。</w:t>
      </w:r>
    </w:p>
    <w:p w:rsidR="00B21E18" w:rsidRDefault="00D24109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r w:rsidR="00B21E18">
        <w:rPr>
          <w:rFonts w:ascii="標楷體" w:eastAsia="標楷體" w:hAnsi="標楷體" w:hint="eastAsia"/>
          <w:color w:val="auto"/>
        </w:rPr>
        <w:t>二</w:t>
      </w:r>
      <w:r w:rsidRPr="005C6D7C">
        <w:rPr>
          <w:rFonts w:ascii="標楷體" w:eastAsia="標楷體" w:hAnsi="標楷體" w:hint="eastAsia"/>
          <w:color w:val="auto"/>
        </w:rPr>
        <w:t>)</w:t>
      </w:r>
      <w:r w:rsidR="0051639B"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 w:rsidR="00B21E18">
        <w:rPr>
          <w:rFonts w:ascii="標楷體" w:eastAsia="標楷體" w:hAnsi="標楷體" w:hint="eastAsia"/>
          <w:color w:val="auto"/>
        </w:rPr>
        <w:t>計算</w:t>
      </w:r>
      <w:r w:rsidRPr="005C6D7C">
        <w:rPr>
          <w:rFonts w:ascii="標楷體" w:eastAsia="標楷體" w:hAnsi="標楷體" w:hint="eastAsia"/>
          <w:color w:val="auto"/>
        </w:rPr>
        <w:t>：</w:t>
      </w:r>
    </w:p>
    <w:p w:rsidR="00B21E18" w:rsidRDefault="00B21E18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</w:t>
      </w:r>
      <w:r w:rsidR="00A137E8">
        <w:rPr>
          <w:rFonts w:ascii="標楷體" w:eastAsia="標楷體" w:hAnsi="標楷體" w:hint="eastAsia"/>
          <w:color w:val="auto"/>
        </w:rPr>
        <w:t>定期考查</w:t>
      </w:r>
      <w:r w:rsidR="00D24109" w:rsidRPr="005C6D7C">
        <w:rPr>
          <w:rFonts w:ascii="標楷體" w:eastAsia="標楷體" w:hAnsi="標楷體" w:hint="eastAsia"/>
          <w:color w:val="auto"/>
        </w:rPr>
        <w:t>紙筆測驗成績佔50</w:t>
      </w:r>
      <w:r>
        <w:rPr>
          <w:rFonts w:ascii="標楷體" w:eastAsia="標楷體" w:hAnsi="標楷體" w:hint="eastAsia"/>
          <w:color w:val="auto"/>
        </w:rPr>
        <w:t>％</w:t>
      </w:r>
    </w:p>
    <w:p w:rsidR="005A2421" w:rsidRPr="005C6D7C" w:rsidRDefault="00B21E18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</w:t>
      </w:r>
      <w:r w:rsidR="00D34308">
        <w:rPr>
          <w:rFonts w:ascii="標楷體" w:eastAsia="標楷體" w:hAnsi="標楷體" w:hint="eastAsia"/>
          <w:color w:val="auto"/>
        </w:rPr>
        <w:t>其他多元</w:t>
      </w:r>
      <w:r w:rsidR="00D24109" w:rsidRPr="005C6D7C">
        <w:rPr>
          <w:rFonts w:ascii="標楷體" w:eastAsia="標楷體" w:hAnsi="標楷體" w:hint="eastAsia"/>
          <w:color w:val="auto"/>
        </w:rPr>
        <w:t>評量</w:t>
      </w:r>
      <w:r w:rsidR="00A137E8">
        <w:rPr>
          <w:rFonts w:ascii="標楷體" w:eastAsia="標楷體" w:hAnsi="標楷體" w:hint="eastAsia"/>
          <w:color w:val="auto"/>
        </w:rPr>
        <w:t>(</w:t>
      </w:r>
      <w:r w:rsidR="005A2421">
        <w:rPr>
          <w:rFonts w:ascii="標楷體" w:eastAsia="標楷體" w:hAnsi="標楷體" w:hint="eastAsia"/>
          <w:color w:val="auto"/>
        </w:rPr>
        <w:t>分為</w:t>
      </w:r>
      <w:r w:rsidR="00AF769D">
        <w:rPr>
          <w:rFonts w:ascii="標楷體" w:eastAsia="標楷體" w:hAnsi="標楷體" w:hint="eastAsia"/>
          <w:color w:val="auto"/>
        </w:rPr>
        <w:t>三</w:t>
      </w:r>
      <w:r w:rsidR="005A2421">
        <w:rPr>
          <w:rFonts w:ascii="標楷體" w:eastAsia="標楷體" w:hAnsi="標楷體" w:hint="eastAsia"/>
          <w:color w:val="auto"/>
        </w:rPr>
        <w:t>項1.綜合</w:t>
      </w:r>
      <w:r w:rsidR="00D34308">
        <w:rPr>
          <w:rFonts w:ascii="標楷體" w:eastAsia="標楷體" w:hAnsi="標楷體" w:hint="eastAsia"/>
          <w:color w:val="auto"/>
        </w:rPr>
        <w:t>多元評量</w:t>
      </w:r>
      <w:r w:rsidR="005A2421">
        <w:rPr>
          <w:rFonts w:ascii="標楷體" w:eastAsia="標楷體" w:hAnsi="標楷體" w:hint="eastAsia"/>
          <w:color w:val="auto"/>
        </w:rPr>
        <w:t>表現</w:t>
      </w:r>
      <w:r>
        <w:rPr>
          <w:rFonts w:ascii="標楷體" w:eastAsia="標楷體" w:hAnsi="標楷體" w:hint="eastAsia"/>
          <w:color w:val="auto"/>
        </w:rPr>
        <w:t xml:space="preserve">　</w:t>
      </w:r>
      <w:r w:rsidR="005A2421">
        <w:rPr>
          <w:rFonts w:ascii="標楷體" w:eastAsia="標楷體" w:hAnsi="標楷體" w:hint="eastAsia"/>
          <w:color w:val="auto"/>
        </w:rPr>
        <w:t>2.作業</w:t>
      </w:r>
      <w:r>
        <w:rPr>
          <w:rFonts w:ascii="標楷體" w:eastAsia="標楷體" w:hAnsi="標楷體" w:hint="eastAsia"/>
          <w:color w:val="auto"/>
        </w:rPr>
        <w:t xml:space="preserve">　</w:t>
      </w:r>
      <w:r w:rsidR="005A2421">
        <w:rPr>
          <w:rFonts w:ascii="標楷體" w:eastAsia="標楷體" w:hAnsi="標楷體" w:hint="eastAsia"/>
          <w:color w:val="auto"/>
        </w:rPr>
        <w:t>3.出勤</w:t>
      </w:r>
      <w:r w:rsidR="00A137E8">
        <w:rPr>
          <w:rFonts w:ascii="標楷體" w:eastAsia="標楷體" w:hAnsi="標楷體" w:hint="eastAsia"/>
          <w:color w:val="auto"/>
        </w:rPr>
        <w:t>)</w:t>
      </w:r>
      <w:r w:rsidR="00D24109" w:rsidRPr="005C6D7C">
        <w:rPr>
          <w:rFonts w:ascii="標楷體" w:eastAsia="標楷體" w:hAnsi="標楷體" w:hint="eastAsia"/>
          <w:color w:val="auto"/>
        </w:rPr>
        <w:t>成績佔50％。</w:t>
      </w:r>
    </w:p>
    <w:p w:rsidR="00D24109" w:rsidRDefault="005A2421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1.綜合表現</w:t>
      </w:r>
      <w:r w:rsidR="00B21E18">
        <w:rPr>
          <w:rFonts w:ascii="標楷體" w:eastAsia="標楷體" w:hAnsi="標楷體" w:hint="eastAsia"/>
          <w:color w:val="auto"/>
        </w:rPr>
        <w:t>：</w:t>
      </w:r>
      <w:r>
        <w:rPr>
          <w:rFonts w:ascii="標楷體" w:eastAsia="標楷體" w:hAnsi="標楷體" w:hint="eastAsia"/>
          <w:color w:val="auto"/>
        </w:rPr>
        <w:t>0~96分</w:t>
      </w:r>
    </w:p>
    <w:p w:rsidR="005A2421" w:rsidRDefault="005A2421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2.作業</w:t>
      </w:r>
      <w:r w:rsidR="00B21E18">
        <w:rPr>
          <w:rFonts w:ascii="標楷體" w:eastAsia="標楷體" w:hAnsi="標楷體" w:hint="eastAsia"/>
          <w:color w:val="auto"/>
        </w:rPr>
        <w:t>分數：</w:t>
      </w:r>
      <w:r>
        <w:rPr>
          <w:rFonts w:ascii="標楷體" w:eastAsia="標楷體" w:hAnsi="標楷體" w:hint="eastAsia"/>
          <w:color w:val="auto"/>
        </w:rPr>
        <w:t>(1)兩次都交0~96分(2)一次未交0~50分(3)</w:t>
      </w:r>
      <w:r w:rsidR="00643AE9" w:rsidRPr="00643AE9">
        <w:rPr>
          <w:rFonts w:hint="eastAsia"/>
        </w:rPr>
        <w:t xml:space="preserve"> </w:t>
      </w:r>
      <w:r w:rsidR="00643AE9" w:rsidRPr="00643AE9">
        <w:rPr>
          <w:rFonts w:ascii="標楷體" w:eastAsia="標楷體" w:hAnsi="標楷體" w:hint="eastAsia"/>
          <w:color w:val="auto"/>
        </w:rPr>
        <w:t>兩次都</w:t>
      </w:r>
      <w:r w:rsidR="00643AE9">
        <w:rPr>
          <w:rFonts w:ascii="標楷體" w:eastAsia="標楷體" w:hAnsi="標楷體" w:hint="eastAsia"/>
          <w:color w:val="auto"/>
        </w:rPr>
        <w:t>未交0分</w:t>
      </w:r>
    </w:p>
    <w:p w:rsidR="009434E6" w:rsidRDefault="009434E6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          (4)若作業次數超出2次，可依比例計算。</w:t>
      </w:r>
    </w:p>
    <w:p w:rsidR="00643AE9" w:rsidRDefault="00643AE9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3.出勤</w:t>
      </w:r>
      <w:r w:rsidR="00B21E18">
        <w:rPr>
          <w:rFonts w:ascii="標楷體" w:eastAsia="標楷體" w:hAnsi="標楷體" w:hint="eastAsia"/>
          <w:color w:val="auto"/>
        </w:rPr>
        <w:t>分數：</w:t>
      </w:r>
      <w:r w:rsidR="001640E4" w:rsidRPr="001640E4">
        <w:rPr>
          <w:rFonts w:ascii="標楷體" w:eastAsia="標楷體" w:hAnsi="標楷體" w:hint="eastAsia"/>
          <w:color w:val="auto"/>
        </w:rPr>
        <w:t>只計算</w:t>
      </w:r>
      <w:r w:rsidR="009434E6" w:rsidRPr="009434E6">
        <w:rPr>
          <w:rFonts w:ascii="標楷體" w:eastAsia="標楷體" w:hAnsi="標楷體" w:hint="eastAsia"/>
          <w:color w:val="auto"/>
        </w:rPr>
        <w:t>曠課、</w:t>
      </w:r>
      <w:r w:rsidR="001640E4" w:rsidRPr="001640E4">
        <w:rPr>
          <w:rFonts w:ascii="標楷體" w:eastAsia="標楷體" w:hAnsi="標楷體" w:hint="eastAsia"/>
          <w:color w:val="auto"/>
        </w:rPr>
        <w:t>事</w:t>
      </w:r>
      <w:r w:rsidR="001640E4">
        <w:rPr>
          <w:rFonts w:ascii="標楷體" w:eastAsia="標楷體" w:hAnsi="標楷體" w:hint="eastAsia"/>
          <w:color w:val="auto"/>
        </w:rPr>
        <w:t>假</w:t>
      </w:r>
      <w:r w:rsidR="001640E4" w:rsidRPr="001640E4">
        <w:rPr>
          <w:rFonts w:ascii="標楷體" w:eastAsia="標楷體" w:hAnsi="標楷體" w:hint="eastAsia"/>
          <w:color w:val="auto"/>
        </w:rPr>
        <w:t>、病假</w:t>
      </w:r>
      <w:r w:rsidR="001640E4">
        <w:rPr>
          <w:rFonts w:ascii="標楷體" w:eastAsia="標楷體" w:hAnsi="標楷體" w:hint="eastAsia"/>
          <w:color w:val="auto"/>
        </w:rPr>
        <w:t>，但</w:t>
      </w:r>
      <w:r>
        <w:rPr>
          <w:rFonts w:ascii="標楷體" w:eastAsia="標楷體" w:hAnsi="標楷體" w:hint="eastAsia"/>
          <w:color w:val="auto"/>
        </w:rPr>
        <w:t>公假、喪假不</w:t>
      </w:r>
      <w:r w:rsidR="001640E4">
        <w:rPr>
          <w:rFonts w:ascii="標楷體" w:eastAsia="標楷體" w:hAnsi="標楷體" w:hint="eastAsia"/>
          <w:color w:val="auto"/>
        </w:rPr>
        <w:t>採</w:t>
      </w:r>
      <w:r>
        <w:rPr>
          <w:rFonts w:ascii="標楷體" w:eastAsia="標楷體" w:hAnsi="標楷體" w:hint="eastAsia"/>
          <w:color w:val="auto"/>
        </w:rPr>
        <w:t>計，。</w:t>
      </w:r>
    </w:p>
    <w:p w:rsidR="00643AE9" w:rsidRPr="005C6D7C" w:rsidRDefault="00643AE9" w:rsidP="00AC2D25">
      <w:pPr>
        <w:snapToGrid w:val="0"/>
        <w:ind w:leftChars="204" w:left="992" w:hangingChars="209" w:hanging="502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缺課次數=缺課節數/學分數(</w:t>
      </w:r>
      <w:r w:rsidR="00954D43" w:rsidRPr="00954D43">
        <w:rPr>
          <w:rFonts w:ascii="標楷體" w:eastAsia="標楷體" w:hAnsi="標楷體" w:hint="eastAsia"/>
          <w:color w:val="auto"/>
        </w:rPr>
        <w:t>小數</w:t>
      </w:r>
      <w:r>
        <w:rPr>
          <w:rFonts w:ascii="標楷體" w:eastAsia="標楷體" w:hAnsi="標楷體" w:hint="eastAsia"/>
          <w:color w:val="auto"/>
        </w:rPr>
        <w:t>4捨5入)</w:t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048"/>
        <w:gridCol w:w="1048"/>
        <w:gridCol w:w="1048"/>
        <w:gridCol w:w="1048"/>
        <w:gridCol w:w="1048"/>
        <w:gridCol w:w="1048"/>
        <w:gridCol w:w="1048"/>
      </w:tblGrid>
      <w:tr w:rsidR="00643AE9" w:rsidTr="00B21E18">
        <w:trPr>
          <w:trHeight w:val="499"/>
        </w:trPr>
        <w:tc>
          <w:tcPr>
            <w:tcW w:w="1134" w:type="dxa"/>
            <w:tcBorders>
              <w:tl2br w:val="single" w:sz="4" w:space="0" w:color="auto"/>
            </w:tcBorders>
          </w:tcPr>
          <w:p w:rsidR="00643AE9" w:rsidRDefault="00643AE9" w:rsidP="00AC2D25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次數</w:t>
            </w:r>
          </w:p>
          <w:p w:rsidR="00643AE9" w:rsidRDefault="00643AE9" w:rsidP="00AC2D25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分數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643AE9" w:rsidTr="00B21E18">
        <w:trPr>
          <w:trHeight w:val="437"/>
        </w:trPr>
        <w:tc>
          <w:tcPr>
            <w:tcW w:w="1134" w:type="dxa"/>
            <w:vAlign w:val="center"/>
          </w:tcPr>
          <w:p w:rsidR="00643AE9" w:rsidRPr="00643AE9" w:rsidRDefault="00643AE9" w:rsidP="00AF769D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643AE9">
              <w:rPr>
                <w:rFonts w:ascii="標楷體" w:eastAsia="標楷體" w:hAnsi="標楷體" w:hint="eastAsia"/>
                <w:color w:val="auto"/>
              </w:rPr>
              <w:t>給分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100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85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70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4F07D8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  <w:tc>
          <w:tcPr>
            <w:tcW w:w="1048" w:type="dxa"/>
            <w:vAlign w:val="center"/>
          </w:tcPr>
          <w:p w:rsidR="00643AE9" w:rsidRDefault="00643AE9" w:rsidP="00643AE9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  <w:r w:rsidR="00B21E18" w:rsidRPr="00643AE9">
              <w:rPr>
                <w:rFonts w:ascii="標楷體" w:eastAsia="標楷體" w:hAnsi="標楷體" w:hint="eastAsia"/>
                <w:color w:val="auto"/>
              </w:rPr>
              <w:t>分</w:t>
            </w:r>
          </w:p>
        </w:tc>
      </w:tr>
    </w:tbl>
    <w:p w:rsidR="00B21E18" w:rsidRDefault="00D24109" w:rsidP="00B21E18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</w:t>
      </w:r>
      <w:r w:rsidR="00B21E18">
        <w:rPr>
          <w:rFonts w:ascii="標楷體" w:eastAsia="標楷體" w:hAnsi="標楷體" w:hint="eastAsia"/>
          <w:color w:val="auto"/>
        </w:rPr>
        <w:t>三</w:t>
      </w:r>
      <w:r w:rsidRPr="005C6D7C">
        <w:rPr>
          <w:rFonts w:ascii="標楷體" w:eastAsia="標楷體" w:hAnsi="標楷體" w:hint="eastAsia"/>
          <w:color w:val="auto"/>
        </w:rPr>
        <w:t>)</w:t>
      </w:r>
      <w:r w:rsidR="00B21E18">
        <w:rPr>
          <w:rFonts w:ascii="標楷體" w:eastAsia="標楷體" w:hAnsi="標楷體" w:hint="eastAsia"/>
          <w:color w:val="auto"/>
        </w:rPr>
        <w:t>學期</w:t>
      </w:r>
      <w:r w:rsidRPr="005C6D7C">
        <w:rPr>
          <w:rFonts w:ascii="標楷體" w:eastAsia="標楷體" w:hAnsi="標楷體" w:hint="eastAsia"/>
          <w:color w:val="auto"/>
        </w:rPr>
        <w:t>平時</w:t>
      </w:r>
      <w:r w:rsidR="00AC2D25">
        <w:rPr>
          <w:rFonts w:ascii="標楷體" w:eastAsia="標楷體" w:hAnsi="標楷體" w:hint="eastAsia"/>
          <w:color w:val="auto"/>
        </w:rPr>
        <w:t>總</w:t>
      </w:r>
      <w:r w:rsidR="00652F50">
        <w:rPr>
          <w:rFonts w:ascii="標楷體" w:eastAsia="標楷體" w:hAnsi="標楷體" w:hint="eastAsia"/>
          <w:color w:val="auto"/>
        </w:rPr>
        <w:t>成績</w:t>
      </w:r>
      <w:r w:rsidRPr="005C6D7C">
        <w:rPr>
          <w:rFonts w:ascii="標楷體" w:eastAsia="標楷體" w:hAnsi="標楷體" w:hint="eastAsia"/>
          <w:color w:val="auto"/>
        </w:rPr>
        <w:t>：</w:t>
      </w:r>
      <w:r w:rsidR="001640E4">
        <w:rPr>
          <w:rFonts w:ascii="標楷體" w:eastAsia="標楷體" w:hAnsi="標楷體" w:hint="eastAsia"/>
          <w:color w:val="auto"/>
        </w:rPr>
        <w:t>佔全學期成績40%</w:t>
      </w:r>
    </w:p>
    <w:p w:rsidR="00B21E18" w:rsidRDefault="00B21E18" w:rsidP="00B21E18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</w:t>
      </w:r>
      <w:r w:rsidR="00D24109" w:rsidRPr="005C6D7C">
        <w:rPr>
          <w:rFonts w:ascii="標楷體" w:eastAsia="標楷體" w:hAnsi="標楷體" w:hint="eastAsia"/>
          <w:color w:val="auto"/>
        </w:rPr>
        <w:t>含上述「</w:t>
      </w:r>
      <w:r w:rsidR="0051639B">
        <w:rPr>
          <w:rFonts w:ascii="標楷體" w:eastAsia="標楷體" w:hAnsi="標楷體" w:hint="eastAsia"/>
          <w:color w:val="auto"/>
        </w:rPr>
        <w:t>三</w:t>
      </w:r>
      <w:r w:rsidR="00D24109" w:rsidRPr="005C6D7C">
        <w:rPr>
          <w:rFonts w:ascii="標楷體" w:eastAsia="標楷體" w:hAnsi="標楷體" w:hint="eastAsia"/>
          <w:color w:val="auto"/>
        </w:rPr>
        <w:t>、多元評量</w:t>
      </w:r>
      <w:r w:rsidR="0051639B" w:rsidRPr="005C6D7C">
        <w:rPr>
          <w:rFonts w:ascii="標楷體" w:eastAsia="標楷體" w:hAnsi="標楷體" w:hint="eastAsia"/>
          <w:color w:val="auto"/>
        </w:rPr>
        <w:t>項目與</w:t>
      </w:r>
      <w:r w:rsidR="00D24109" w:rsidRPr="005C6D7C">
        <w:rPr>
          <w:rFonts w:ascii="標楷體" w:eastAsia="標楷體" w:hAnsi="標楷體" w:hint="eastAsia"/>
          <w:color w:val="auto"/>
        </w:rPr>
        <w:t>方式」採計各項學習表現學期總成績。</w:t>
      </w:r>
      <w:r w:rsidR="001640E4">
        <w:rPr>
          <w:rFonts w:ascii="標楷體" w:eastAsia="標楷體" w:hAnsi="標楷體" w:hint="eastAsia"/>
          <w:color w:val="auto"/>
        </w:rPr>
        <w:t>但缺課次數達</w:t>
      </w:r>
    </w:p>
    <w:p w:rsidR="00AF769D" w:rsidRDefault="00B21E18" w:rsidP="00B21E18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 </w:t>
      </w:r>
      <w:r w:rsidR="001640E4">
        <w:rPr>
          <w:rFonts w:ascii="標楷體" w:eastAsia="標楷體" w:hAnsi="標楷體" w:hint="eastAsia"/>
          <w:color w:val="auto"/>
        </w:rPr>
        <w:t>1/3者以零分計，</w:t>
      </w:r>
      <w:r w:rsidR="00681479">
        <w:rPr>
          <w:rFonts w:ascii="標楷體" w:eastAsia="標楷體" w:hAnsi="標楷體" w:hint="eastAsia"/>
          <w:color w:val="auto"/>
        </w:rPr>
        <w:t>未</w:t>
      </w:r>
      <w:r w:rsidR="001640E4">
        <w:rPr>
          <w:rFonts w:ascii="標楷體" w:eastAsia="標楷體" w:hAnsi="標楷體" w:hint="eastAsia"/>
          <w:color w:val="auto"/>
        </w:rPr>
        <w:t>滿1/3者依</w:t>
      </w:r>
      <w:r w:rsidR="008C674A">
        <w:rPr>
          <w:rFonts w:ascii="標楷體" w:eastAsia="標楷體" w:hAnsi="標楷體" w:hint="eastAsia"/>
          <w:color w:val="auto"/>
        </w:rPr>
        <w:t>據下面附表給分。</w:t>
      </w:r>
    </w:p>
    <w:p w:rsidR="00AF769D" w:rsidRPr="00AF769D" w:rsidRDefault="00AF769D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</w:t>
      </w:r>
      <w:r w:rsidR="00E76F75">
        <w:rPr>
          <w:rFonts w:ascii="標楷體" w:eastAsia="標楷體" w:hAnsi="標楷體" w:hint="eastAsia"/>
          <w:color w:val="auto"/>
        </w:rPr>
        <w:t>【正規、實用班】</w:t>
      </w:r>
      <w:r>
        <w:rPr>
          <w:rFonts w:ascii="標楷體" w:eastAsia="標楷體" w:hAnsi="標楷體" w:hint="eastAsia"/>
          <w:color w:val="auto"/>
        </w:rPr>
        <w:t xml:space="preserve"> </w:t>
      </w:r>
      <w:r w:rsidRPr="00AF769D">
        <w:rPr>
          <w:rFonts w:ascii="標楷體" w:eastAsia="標楷體" w:hAnsi="標楷體" w:hint="eastAsia"/>
          <w:color w:val="auto"/>
        </w:rPr>
        <w:t>缺課次數</w:t>
      </w:r>
      <w:r w:rsidRPr="00AF769D">
        <w:rPr>
          <w:rFonts w:ascii="標楷體" w:eastAsia="標楷體" w:hAnsi="標楷體"/>
          <w:color w:val="auto"/>
        </w:rPr>
        <w:t>=缺課節數/學分數(</w:t>
      </w:r>
      <w:r w:rsidR="00954D43">
        <w:rPr>
          <w:rFonts w:ascii="標楷體" w:eastAsia="標楷體" w:hAnsi="標楷體" w:hint="eastAsia"/>
          <w:color w:val="auto"/>
        </w:rPr>
        <w:t>小數無條件捨去</w:t>
      </w:r>
      <w:r w:rsidRPr="00AF769D"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 w:hint="eastAsia"/>
          <w:color w:val="auto"/>
        </w:rPr>
        <w:t>採計全學期18週</w:t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048"/>
        <w:gridCol w:w="1048"/>
        <w:gridCol w:w="1048"/>
        <w:gridCol w:w="1048"/>
        <w:gridCol w:w="1048"/>
        <w:gridCol w:w="1048"/>
        <w:gridCol w:w="1048"/>
      </w:tblGrid>
      <w:tr w:rsidR="00AF769D" w:rsidTr="00B21E18">
        <w:trPr>
          <w:trHeight w:val="499"/>
        </w:trPr>
        <w:tc>
          <w:tcPr>
            <w:tcW w:w="1134" w:type="dxa"/>
            <w:tcBorders>
              <w:tl2br w:val="single" w:sz="4" w:space="0" w:color="auto"/>
            </w:tcBorders>
          </w:tcPr>
          <w:p w:rsidR="00AF769D" w:rsidRDefault="00AF769D" w:rsidP="00A422CE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次數</w:t>
            </w:r>
          </w:p>
          <w:p w:rsidR="00AF769D" w:rsidRDefault="00AF769D" w:rsidP="00A422CE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分數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5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6</w:t>
            </w:r>
          </w:p>
        </w:tc>
      </w:tr>
      <w:tr w:rsidR="00AF769D" w:rsidTr="00B21E18">
        <w:trPr>
          <w:trHeight w:val="437"/>
        </w:trPr>
        <w:tc>
          <w:tcPr>
            <w:tcW w:w="1134" w:type="dxa"/>
            <w:vAlign w:val="center"/>
          </w:tcPr>
          <w:p w:rsidR="00AF769D" w:rsidRPr="00643AE9" w:rsidRDefault="00AF769D" w:rsidP="00AF769D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643AE9">
              <w:rPr>
                <w:rFonts w:ascii="標楷體" w:eastAsia="標楷體" w:hAnsi="標楷體" w:hint="eastAsia"/>
                <w:color w:val="auto"/>
              </w:rPr>
              <w:t>給分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0~96</w:t>
            </w:r>
          </w:p>
        </w:tc>
        <w:tc>
          <w:tcPr>
            <w:tcW w:w="1048" w:type="dxa"/>
            <w:vAlign w:val="center"/>
          </w:tcPr>
          <w:p w:rsidR="00AF769D" w:rsidRDefault="00D97E05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0~90</w:t>
            </w:r>
          </w:p>
        </w:tc>
        <w:tc>
          <w:tcPr>
            <w:tcW w:w="1048" w:type="dxa"/>
            <w:vAlign w:val="center"/>
          </w:tcPr>
          <w:p w:rsidR="00AF769D" w:rsidRDefault="00D97E05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0~80</w:t>
            </w:r>
          </w:p>
        </w:tc>
        <w:tc>
          <w:tcPr>
            <w:tcW w:w="1048" w:type="dxa"/>
            <w:vAlign w:val="center"/>
          </w:tcPr>
          <w:p w:rsidR="00AF769D" w:rsidRDefault="00D97E05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0~70</w:t>
            </w:r>
          </w:p>
        </w:tc>
        <w:tc>
          <w:tcPr>
            <w:tcW w:w="1048" w:type="dxa"/>
            <w:vAlign w:val="center"/>
          </w:tcPr>
          <w:p w:rsidR="00AF769D" w:rsidRDefault="00D97E05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0~60</w:t>
            </w:r>
          </w:p>
        </w:tc>
        <w:tc>
          <w:tcPr>
            <w:tcW w:w="1048" w:type="dxa"/>
            <w:vAlign w:val="center"/>
          </w:tcPr>
          <w:p w:rsidR="00AF769D" w:rsidRDefault="00D97E05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0~50</w:t>
            </w:r>
          </w:p>
        </w:tc>
        <w:tc>
          <w:tcPr>
            <w:tcW w:w="1048" w:type="dxa"/>
            <w:vAlign w:val="center"/>
          </w:tcPr>
          <w:p w:rsidR="00AF769D" w:rsidRDefault="00AF769D" w:rsidP="00A422CE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</w:tr>
    </w:tbl>
    <w:p w:rsidR="00E76F75" w:rsidRPr="00AF769D" w:rsidRDefault="00E76F75" w:rsidP="00E76F75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  【建教班】</w:t>
      </w:r>
      <w:r w:rsidRPr="00AF769D">
        <w:rPr>
          <w:rFonts w:ascii="標楷體" w:eastAsia="標楷體" w:hAnsi="標楷體" w:hint="eastAsia"/>
          <w:color w:val="auto"/>
        </w:rPr>
        <w:t>缺課次數</w:t>
      </w:r>
      <w:r w:rsidRPr="00AF769D">
        <w:rPr>
          <w:rFonts w:ascii="標楷體" w:eastAsia="標楷體" w:hAnsi="標楷體"/>
          <w:color w:val="auto"/>
        </w:rPr>
        <w:t>=缺課節數/學分數(</w:t>
      </w:r>
      <w:r>
        <w:rPr>
          <w:rFonts w:ascii="標楷體" w:eastAsia="標楷體" w:hAnsi="標楷體" w:hint="eastAsia"/>
          <w:color w:val="auto"/>
        </w:rPr>
        <w:t>小數無條件捨去</w:t>
      </w:r>
      <w:r w:rsidRPr="00AF769D">
        <w:rPr>
          <w:rFonts w:ascii="標楷體" w:eastAsia="標楷體" w:hAnsi="標楷體"/>
          <w:color w:val="auto"/>
        </w:rPr>
        <w:t>)</w:t>
      </w:r>
      <w:r>
        <w:rPr>
          <w:rFonts w:ascii="標楷體" w:eastAsia="標楷體" w:hAnsi="標楷體" w:hint="eastAsia"/>
          <w:color w:val="auto"/>
        </w:rPr>
        <w:t>採計全學期12週</w:t>
      </w:r>
    </w:p>
    <w:tbl>
      <w:tblPr>
        <w:tblStyle w:val="aa"/>
        <w:tblW w:w="0" w:type="auto"/>
        <w:tblInd w:w="1384" w:type="dxa"/>
        <w:tblLook w:val="04A0" w:firstRow="1" w:lastRow="0" w:firstColumn="1" w:lastColumn="0" w:noHBand="0" w:noVBand="1"/>
      </w:tblPr>
      <w:tblGrid>
        <w:gridCol w:w="1134"/>
        <w:gridCol w:w="1049"/>
        <w:gridCol w:w="1049"/>
        <w:gridCol w:w="1049"/>
        <w:gridCol w:w="1049"/>
        <w:gridCol w:w="1049"/>
      </w:tblGrid>
      <w:tr w:rsidR="00E76F75" w:rsidTr="00B21E18">
        <w:trPr>
          <w:trHeight w:val="499"/>
        </w:trPr>
        <w:tc>
          <w:tcPr>
            <w:tcW w:w="1134" w:type="dxa"/>
            <w:tcBorders>
              <w:tl2br w:val="single" w:sz="4" w:space="0" w:color="auto"/>
            </w:tcBorders>
          </w:tcPr>
          <w:p w:rsidR="00E76F75" w:rsidRDefault="00E76F75" w:rsidP="00912510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 xml:space="preserve">   次數</w:t>
            </w:r>
          </w:p>
          <w:p w:rsidR="00E76F75" w:rsidRDefault="00E76F75" w:rsidP="00912510">
            <w:pPr>
              <w:snapToGrid w:val="0"/>
              <w:jc w:val="both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分數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1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2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3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4</w:t>
            </w:r>
          </w:p>
        </w:tc>
      </w:tr>
      <w:tr w:rsidR="00E76F75" w:rsidTr="00B21E18">
        <w:trPr>
          <w:trHeight w:val="437"/>
        </w:trPr>
        <w:tc>
          <w:tcPr>
            <w:tcW w:w="1134" w:type="dxa"/>
            <w:vAlign w:val="center"/>
          </w:tcPr>
          <w:p w:rsidR="00E76F75" w:rsidRPr="00643AE9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 w:rsidRPr="00643AE9">
              <w:rPr>
                <w:rFonts w:ascii="標楷體" w:eastAsia="標楷體" w:hAnsi="標楷體" w:hint="eastAsia"/>
                <w:color w:val="auto"/>
              </w:rPr>
              <w:t>給分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0~96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0~85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0~70</w:t>
            </w:r>
          </w:p>
        </w:tc>
        <w:tc>
          <w:tcPr>
            <w:tcW w:w="1049" w:type="dxa"/>
            <w:vAlign w:val="center"/>
          </w:tcPr>
          <w:p w:rsidR="00E76F75" w:rsidRDefault="00D97E0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0~50</w:t>
            </w:r>
          </w:p>
        </w:tc>
        <w:tc>
          <w:tcPr>
            <w:tcW w:w="1049" w:type="dxa"/>
            <w:vAlign w:val="center"/>
          </w:tcPr>
          <w:p w:rsidR="00E76F75" w:rsidRDefault="00E76F75" w:rsidP="00912510">
            <w:pPr>
              <w:snapToGrid w:val="0"/>
              <w:jc w:val="center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hint="eastAsia"/>
                <w:color w:val="auto"/>
              </w:rPr>
              <w:t>0</w:t>
            </w:r>
          </w:p>
        </w:tc>
      </w:tr>
    </w:tbl>
    <w:p w:rsidR="00AF769D" w:rsidRPr="005C6D7C" w:rsidRDefault="00AF769D" w:rsidP="00D24109">
      <w:pPr>
        <w:snapToGrid w:val="0"/>
        <w:ind w:leftChars="204" w:left="2141" w:hangingChars="688" w:hanging="1651"/>
        <w:jc w:val="both"/>
        <w:rPr>
          <w:rFonts w:ascii="標楷體" w:eastAsia="標楷體" w:hAnsi="標楷體"/>
          <w:color w:val="auto"/>
        </w:rPr>
      </w:pPr>
    </w:p>
    <w:p w:rsidR="00B21E18" w:rsidRDefault="00D24109" w:rsidP="00AC2D25">
      <w:pPr>
        <w:snapToGrid w:val="0"/>
        <w:ind w:leftChars="204" w:left="2309" w:hangingChars="758" w:hanging="1819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</w:t>
      </w:r>
      <w:r w:rsidR="00AC2D25">
        <w:rPr>
          <w:rFonts w:ascii="標楷體" w:eastAsia="標楷體" w:hAnsi="標楷體" w:hint="eastAsia"/>
          <w:color w:val="auto"/>
        </w:rPr>
        <w:t>學期總成績</w:t>
      </w:r>
      <w:r w:rsidR="00B21E18">
        <w:rPr>
          <w:rFonts w:ascii="標楷體" w:eastAsia="標楷體" w:hAnsi="標楷體" w:hint="eastAsia"/>
          <w:color w:val="auto"/>
        </w:rPr>
        <w:t>計算：</w:t>
      </w:r>
    </w:p>
    <w:p w:rsidR="005647B9" w:rsidRDefault="005647B9" w:rsidP="005647B9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　　正規班、實用技能班：第一次定期考查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* 15%＋第二次定期考查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*15%＋第三</w:t>
      </w:r>
    </w:p>
    <w:p w:rsidR="005647B9" w:rsidRDefault="005647B9" w:rsidP="005647B9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　　　　　　　　　　　　　　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* 30%+</w:t>
      </w:r>
      <w:r w:rsidRPr="005C6D7C">
        <w:rPr>
          <w:rFonts w:ascii="標楷體" w:eastAsia="標楷體" w:hAnsi="標楷體" w:hint="eastAsia"/>
          <w:color w:val="auto"/>
        </w:rPr>
        <w:t>平時</w:t>
      </w:r>
      <w:r>
        <w:rPr>
          <w:rFonts w:ascii="標楷體" w:eastAsia="標楷體" w:hAnsi="標楷體" w:hint="eastAsia"/>
          <w:color w:val="auto"/>
        </w:rPr>
        <w:t>總成績* 40%</w:t>
      </w:r>
      <w:r w:rsidRPr="005C6D7C">
        <w:rPr>
          <w:rFonts w:ascii="標楷體" w:eastAsia="標楷體" w:hAnsi="標楷體" w:hint="eastAsia"/>
          <w:color w:val="auto"/>
        </w:rPr>
        <w:t>。</w:t>
      </w:r>
    </w:p>
    <w:p w:rsidR="005647B9" w:rsidRDefault="005647B9" w:rsidP="005647B9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  建教班：第一次定期考查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*30%＋第二次定期考查</w:t>
      </w:r>
      <w:r w:rsidRPr="005C6D7C">
        <w:rPr>
          <w:rFonts w:ascii="標楷體" w:eastAsia="標楷體" w:hAnsi="標楷體" w:hint="eastAsia"/>
          <w:color w:val="auto"/>
        </w:rPr>
        <w:t>成績</w:t>
      </w:r>
      <w:r>
        <w:rPr>
          <w:rFonts w:ascii="標楷體" w:eastAsia="標楷體" w:hAnsi="標楷體" w:hint="eastAsia"/>
          <w:color w:val="auto"/>
        </w:rPr>
        <w:t>*30%+</w:t>
      </w:r>
      <w:r w:rsidRPr="005C6D7C">
        <w:rPr>
          <w:rFonts w:ascii="標楷體" w:eastAsia="標楷體" w:hAnsi="標楷體" w:hint="eastAsia"/>
          <w:color w:val="auto"/>
        </w:rPr>
        <w:t>平時</w:t>
      </w:r>
      <w:r>
        <w:rPr>
          <w:rFonts w:ascii="標楷體" w:eastAsia="標楷體" w:hAnsi="標楷體" w:hint="eastAsia"/>
          <w:color w:val="auto"/>
        </w:rPr>
        <w:t>總成績* 40%</w:t>
      </w:r>
      <w:r w:rsidRPr="005C6D7C">
        <w:rPr>
          <w:rFonts w:ascii="標楷體" w:eastAsia="標楷體" w:hAnsi="標楷體" w:hint="eastAsia"/>
          <w:color w:val="auto"/>
        </w:rPr>
        <w:t>。</w:t>
      </w:r>
    </w:p>
    <w:p w:rsidR="004F07D8" w:rsidRDefault="004F07D8" w:rsidP="005647B9">
      <w:pPr>
        <w:snapToGrid w:val="0"/>
        <w:jc w:val="both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(五)該科目缺課達三分之一者，該科目學期總成績以零分計。</w:t>
      </w:r>
    </w:p>
    <w:p w:rsidR="00D24109" w:rsidRPr="005C6D7C" w:rsidRDefault="00D24109" w:rsidP="00D24109">
      <w:pPr>
        <w:snapToGrid w:val="0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五、實施內容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(一)紙筆測驗，分</w:t>
      </w:r>
      <w:r w:rsidR="0051639B">
        <w:rPr>
          <w:rFonts w:ascii="標楷體" w:eastAsia="標楷體" w:hAnsi="標楷體" w:hint="eastAsia"/>
          <w:color w:val="auto"/>
        </w:rPr>
        <w:t>定期考查</w:t>
      </w:r>
      <w:r w:rsidRPr="005C6D7C">
        <w:rPr>
          <w:rFonts w:ascii="標楷體" w:eastAsia="標楷體" w:hAnsi="標楷體" w:hint="eastAsia"/>
          <w:color w:val="auto"/>
        </w:rPr>
        <w:t>與期考。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(二)</w:t>
      </w:r>
      <w:r w:rsidR="005F6D36">
        <w:rPr>
          <w:rFonts w:ascii="標楷體" w:eastAsia="標楷體" w:hAnsi="標楷體" w:hint="eastAsia"/>
          <w:color w:val="auto"/>
        </w:rPr>
        <w:t>各定期考查</w:t>
      </w:r>
      <w:r w:rsidRPr="005C6D7C">
        <w:rPr>
          <w:rFonts w:ascii="標楷體" w:eastAsia="標楷體" w:hAnsi="標楷體" w:hint="eastAsia"/>
          <w:color w:val="auto"/>
        </w:rPr>
        <w:t>間，每二週應實施小考或平時評量乙次。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(三)</w:t>
      </w:r>
      <w:r w:rsidR="005F6D36">
        <w:rPr>
          <w:rFonts w:ascii="標楷體" w:eastAsia="標楷體" w:hAnsi="標楷體" w:hint="eastAsia"/>
          <w:color w:val="auto"/>
        </w:rPr>
        <w:t>各定期考查</w:t>
      </w:r>
      <w:r w:rsidRPr="005C6D7C">
        <w:rPr>
          <w:rFonts w:ascii="標楷體" w:eastAsia="標楷體" w:hAnsi="標楷體" w:hint="eastAsia"/>
          <w:color w:val="auto"/>
        </w:rPr>
        <w:t>間，應配合教學進度及班級程度適當派給學生作業或報告</w:t>
      </w:r>
      <w:r w:rsidR="0051639B">
        <w:rPr>
          <w:rFonts w:ascii="標楷體" w:eastAsia="標楷體" w:hAnsi="標楷體" w:hint="eastAsia"/>
          <w:color w:val="auto"/>
        </w:rPr>
        <w:t>至少</w:t>
      </w:r>
      <w:r w:rsidR="005F6D36">
        <w:rPr>
          <w:rFonts w:ascii="標楷體" w:eastAsia="標楷體" w:hAnsi="標楷體" w:hint="eastAsia"/>
          <w:color w:val="auto"/>
        </w:rPr>
        <w:t>2</w:t>
      </w:r>
      <w:r w:rsidR="0051639B">
        <w:rPr>
          <w:rFonts w:ascii="標楷體" w:eastAsia="標楷體" w:hAnsi="標楷體" w:hint="eastAsia"/>
          <w:color w:val="auto"/>
        </w:rPr>
        <w:t>次</w:t>
      </w:r>
      <w:r w:rsidRPr="005C6D7C">
        <w:rPr>
          <w:rFonts w:ascii="標楷體" w:eastAsia="標楷體" w:hAnsi="標楷體" w:hint="eastAsia"/>
          <w:color w:val="auto"/>
        </w:rPr>
        <w:t>，以檢核學生學習成效。</w:t>
      </w:r>
    </w:p>
    <w:p w:rsidR="00D24109" w:rsidRPr="005C6D7C" w:rsidRDefault="00D24109" w:rsidP="00D24109">
      <w:pPr>
        <w:snapToGrid w:val="0"/>
        <w:ind w:leftChars="200" w:left="965" w:hangingChars="202" w:hanging="485"/>
        <w:jc w:val="both"/>
        <w:rPr>
          <w:rFonts w:ascii="標楷體" w:eastAsia="標楷體" w:hAnsi="標楷體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(四)每次段考或期考結束後，教師應將成績詳實登錄「多元評量成績登記簿」，成績登入結束後交回教務處檢核，並於學科教學研究會檢討考試成效及教學改進事項。</w:t>
      </w:r>
    </w:p>
    <w:p w:rsidR="00F33639" w:rsidRPr="00D24109" w:rsidRDefault="00D24109" w:rsidP="00D24109">
      <w:r w:rsidRPr="005C6D7C">
        <w:rPr>
          <w:rFonts w:ascii="標楷體" w:eastAsia="標楷體" w:hAnsi="標楷體" w:hint="eastAsia"/>
          <w:color w:val="auto"/>
        </w:rPr>
        <w:t>六、</w:t>
      </w:r>
      <w:r w:rsidRPr="005C6D7C">
        <w:rPr>
          <w:rFonts w:ascii="標楷體" w:eastAsia="標楷體" w:hAnsi="標楷體" w:hint="eastAsia"/>
          <w:color w:val="auto"/>
          <w:kern w:val="0"/>
        </w:rPr>
        <w:t>本實施辦法經校務會議通過並呈請校長核定後實施，修正時亦同。</w:t>
      </w:r>
    </w:p>
    <w:sectPr w:rsidR="00F33639" w:rsidRPr="00D2410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BD" w:rsidRDefault="008253BD" w:rsidP="00D34308">
      <w:r>
        <w:separator/>
      </w:r>
    </w:p>
  </w:endnote>
  <w:endnote w:type="continuationSeparator" w:id="0">
    <w:p w:rsidR="008253BD" w:rsidRDefault="008253BD" w:rsidP="00D3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BD" w:rsidRDefault="008253BD" w:rsidP="00D34308">
      <w:r>
        <w:separator/>
      </w:r>
    </w:p>
  </w:footnote>
  <w:footnote w:type="continuationSeparator" w:id="0">
    <w:p w:rsidR="008253BD" w:rsidRDefault="008253BD" w:rsidP="00D34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640E4"/>
    <w:rsid w:val="001D238A"/>
    <w:rsid w:val="00234C66"/>
    <w:rsid w:val="002F3D32"/>
    <w:rsid w:val="003F2D59"/>
    <w:rsid w:val="004036B4"/>
    <w:rsid w:val="00403D82"/>
    <w:rsid w:val="0042131C"/>
    <w:rsid w:val="00456F28"/>
    <w:rsid w:val="00471DA2"/>
    <w:rsid w:val="004F07D8"/>
    <w:rsid w:val="0051639B"/>
    <w:rsid w:val="005647B9"/>
    <w:rsid w:val="005A2421"/>
    <w:rsid w:val="005F6D36"/>
    <w:rsid w:val="006249C7"/>
    <w:rsid w:val="00643AE9"/>
    <w:rsid w:val="00652F50"/>
    <w:rsid w:val="00681479"/>
    <w:rsid w:val="007B56D6"/>
    <w:rsid w:val="007C6B79"/>
    <w:rsid w:val="008253BD"/>
    <w:rsid w:val="00872298"/>
    <w:rsid w:val="008C674A"/>
    <w:rsid w:val="008E6E63"/>
    <w:rsid w:val="00920227"/>
    <w:rsid w:val="009434E6"/>
    <w:rsid w:val="00954D43"/>
    <w:rsid w:val="009C4C66"/>
    <w:rsid w:val="00A137E8"/>
    <w:rsid w:val="00A13B28"/>
    <w:rsid w:val="00AA06EA"/>
    <w:rsid w:val="00AA15F5"/>
    <w:rsid w:val="00AA41A8"/>
    <w:rsid w:val="00AB6DE3"/>
    <w:rsid w:val="00AC2D25"/>
    <w:rsid w:val="00AF769D"/>
    <w:rsid w:val="00B21E18"/>
    <w:rsid w:val="00BF1787"/>
    <w:rsid w:val="00BF44E0"/>
    <w:rsid w:val="00C25040"/>
    <w:rsid w:val="00C34DBB"/>
    <w:rsid w:val="00C86E30"/>
    <w:rsid w:val="00D24109"/>
    <w:rsid w:val="00D34308"/>
    <w:rsid w:val="00D97E05"/>
    <w:rsid w:val="00DA41C9"/>
    <w:rsid w:val="00DA5AE3"/>
    <w:rsid w:val="00E76F75"/>
    <w:rsid w:val="00EC3E77"/>
    <w:rsid w:val="00EC50BA"/>
    <w:rsid w:val="00F33639"/>
    <w:rsid w:val="00F519DD"/>
    <w:rsid w:val="00F775FB"/>
    <w:rsid w:val="00FF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639B"/>
    <w:rPr>
      <w:color w:val="0000FF"/>
      <w:u w:val="single"/>
    </w:rPr>
  </w:style>
  <w:style w:type="table" w:styleId="aa">
    <w:name w:val="Table Grid"/>
    <w:basedOn w:val="a1"/>
    <w:uiPriority w:val="59"/>
    <w:rsid w:val="005A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4308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4308"/>
    <w:rPr>
      <w:rFonts w:ascii="新細明體" w:eastAsia="新細明體" w:hAnsi="新細明體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51639B"/>
    <w:rPr>
      <w:color w:val="0000FF"/>
      <w:u w:val="single"/>
    </w:rPr>
  </w:style>
  <w:style w:type="table" w:styleId="aa">
    <w:name w:val="Table Grid"/>
    <w:basedOn w:val="a1"/>
    <w:uiPriority w:val="59"/>
    <w:rsid w:val="005A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3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34308"/>
    <w:rPr>
      <w:rFonts w:ascii="新細明體" w:eastAsia="新細明體" w:hAnsi="新細明體" w:cs="Times New Roman"/>
      <w:color w:val="000000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34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34308"/>
    <w:rPr>
      <w:rFonts w:ascii="新細明體" w:eastAsia="新細明體" w:hAnsi="新細明體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Company>SYNNEX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2015-12-29T09:28:00Z</cp:lastPrinted>
  <dcterms:created xsi:type="dcterms:W3CDTF">2016-03-03T06:14:00Z</dcterms:created>
  <dcterms:modified xsi:type="dcterms:W3CDTF">2016-03-03T06:14:00Z</dcterms:modified>
</cp:coreProperties>
</file>