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EC0" w:rsidRPr="00593AD3" w:rsidRDefault="00064EC0" w:rsidP="00064EC0">
      <w:pPr>
        <w:snapToGrid w:val="0"/>
        <w:jc w:val="center"/>
        <w:outlineLvl w:val="0"/>
        <w:rPr>
          <w:rFonts w:ascii="標楷體" w:eastAsia="標楷體"/>
          <w:b/>
          <w:sz w:val="32"/>
          <w:szCs w:val="32"/>
        </w:rPr>
      </w:pPr>
      <w:bookmarkStart w:id="0" w:name="_Toc253143659"/>
      <w:bookmarkStart w:id="1" w:name="_Toc373154461"/>
      <w:bookmarkStart w:id="2" w:name="_Toc396385372"/>
      <w:r w:rsidRPr="00593AD3">
        <w:rPr>
          <w:rFonts w:ascii="標楷體" w:eastAsia="標楷體" w:hint="eastAsia"/>
          <w:b/>
          <w:sz w:val="32"/>
          <w:szCs w:val="32"/>
        </w:rPr>
        <w:t>高英高級工商職業學校教職員工差假辦法</w:t>
      </w:r>
      <w:bookmarkEnd w:id="0"/>
      <w:bookmarkEnd w:id="1"/>
      <w:bookmarkEnd w:id="2"/>
    </w:p>
    <w:p w:rsidR="00064EC0" w:rsidRPr="008F4970" w:rsidRDefault="00064EC0" w:rsidP="00064EC0">
      <w:pPr>
        <w:snapToGrid w:val="0"/>
        <w:jc w:val="center"/>
        <w:rPr>
          <w:rFonts w:ascii="標楷體" w:eastAsia="標楷體"/>
          <w:b/>
          <w:sz w:val="28"/>
          <w:szCs w:val="28"/>
        </w:rPr>
      </w:pPr>
    </w:p>
    <w:p w:rsidR="00064EC0" w:rsidRPr="008F4970" w:rsidRDefault="00064EC0" w:rsidP="00064EC0">
      <w:pPr>
        <w:snapToGrid w:val="0"/>
        <w:spacing w:line="240" w:lineRule="exact"/>
        <w:jc w:val="right"/>
        <w:rPr>
          <w:rFonts w:ascii="標楷體" w:eastAsia="標楷體"/>
          <w:sz w:val="20"/>
        </w:rPr>
      </w:pPr>
      <w:smartTag w:uri="urn:schemas-microsoft-com:office:smarttags" w:element="chsdate">
        <w:smartTagPr>
          <w:attr w:name="IsROCDate" w:val="False"/>
          <w:attr w:name="IsLunarDate" w:val="False"/>
          <w:attr w:name="Day" w:val="27"/>
          <w:attr w:name="Month" w:val="08"/>
          <w:attr w:name="Year" w:val="1991"/>
        </w:smartTagPr>
        <w:r w:rsidRPr="008F4970">
          <w:rPr>
            <w:rFonts w:ascii="標楷體" w:eastAsia="標楷體" w:hint="eastAsia"/>
            <w:sz w:val="20"/>
          </w:rPr>
          <w:t>91年</w:t>
        </w:r>
        <w:r>
          <w:rPr>
            <w:rFonts w:ascii="標楷體" w:eastAsia="標楷體" w:hint="eastAsia"/>
            <w:sz w:val="20"/>
          </w:rPr>
          <w:t>0</w:t>
        </w:r>
        <w:smartTag w:uri="urn:schemas-microsoft-com:office:smarttags" w:element="chsdate">
          <w:smartTagPr>
            <w:attr w:name="IsROCDate" w:val="False"/>
            <w:attr w:name="IsLunarDate" w:val="False"/>
            <w:attr w:name="Day" w:val="27"/>
            <w:attr w:name="Month" w:val="8"/>
            <w:attr w:name="Year" w:val="2012"/>
          </w:smartTagPr>
          <w:r w:rsidRPr="008F4970">
            <w:rPr>
              <w:rFonts w:ascii="標楷體" w:eastAsia="標楷體" w:hint="eastAsia"/>
              <w:sz w:val="20"/>
            </w:rPr>
            <w:t>8月27日</w:t>
          </w:r>
        </w:smartTag>
      </w:smartTag>
      <w:r w:rsidRPr="008F4970">
        <w:rPr>
          <w:rFonts w:ascii="標楷體" w:eastAsia="標楷體" w:hint="eastAsia"/>
          <w:sz w:val="20"/>
        </w:rPr>
        <w:t>修正發佈</w:t>
      </w:r>
    </w:p>
    <w:p w:rsidR="00064EC0" w:rsidRDefault="00064EC0" w:rsidP="00064EC0">
      <w:pPr>
        <w:snapToGrid w:val="0"/>
        <w:spacing w:line="240" w:lineRule="exact"/>
        <w:jc w:val="right"/>
        <w:rPr>
          <w:rFonts w:eastAsia="標楷體"/>
          <w:sz w:val="20"/>
        </w:rPr>
      </w:pPr>
      <w:smartTag w:uri="urn:schemas-microsoft-com:office:smarttags" w:element="chsdate">
        <w:smartTagPr>
          <w:attr w:name="IsROCDate" w:val="False"/>
          <w:attr w:name="IsLunarDate" w:val="False"/>
          <w:attr w:name="Day" w:val="25"/>
          <w:attr w:name="Month" w:val="10"/>
          <w:attr w:name="Year" w:val="1996"/>
        </w:smartTagPr>
        <w:r w:rsidRPr="008F4970">
          <w:rPr>
            <w:rFonts w:ascii="標楷體" w:eastAsia="標楷體" w:hint="eastAsia"/>
            <w:sz w:val="20"/>
          </w:rPr>
          <w:t>96年10月25日</w:t>
        </w:r>
      </w:smartTag>
      <w:r w:rsidRPr="008F4970">
        <w:rPr>
          <w:rFonts w:ascii="標楷體" w:eastAsia="標楷體" w:hint="eastAsia"/>
          <w:sz w:val="20"/>
        </w:rPr>
        <w:t xml:space="preserve"> 教育部中部辦公室 教中（人）字第0960594264</w:t>
      </w:r>
      <w:r w:rsidRPr="008F4970">
        <w:rPr>
          <w:rFonts w:eastAsia="標楷體" w:hint="eastAsia"/>
          <w:sz w:val="20"/>
        </w:rPr>
        <w:t>號書函修正</w:t>
      </w:r>
    </w:p>
    <w:p w:rsidR="00064EC0" w:rsidRDefault="00064EC0" w:rsidP="00064EC0">
      <w:pPr>
        <w:snapToGrid w:val="0"/>
        <w:spacing w:line="240" w:lineRule="exact"/>
        <w:jc w:val="right"/>
        <w:rPr>
          <w:rFonts w:eastAsia="標楷體"/>
          <w:sz w:val="20"/>
        </w:rPr>
      </w:pPr>
      <w:smartTag w:uri="urn:schemas-microsoft-com:office:smarttags" w:element="chsdate">
        <w:smartTagPr>
          <w:attr w:name="IsROCDate" w:val="False"/>
          <w:attr w:name="IsLunarDate" w:val="False"/>
          <w:attr w:name="Day" w:val="28"/>
          <w:attr w:name="Month" w:val="08"/>
          <w:attr w:name="Year" w:val="1998"/>
        </w:smartTagPr>
        <w:r w:rsidRPr="00C77031">
          <w:rPr>
            <w:rFonts w:ascii="標楷體" w:eastAsia="標楷體" w:hAnsi="標楷體" w:hint="eastAsia"/>
            <w:sz w:val="20"/>
          </w:rPr>
          <w:t>98年</w:t>
        </w:r>
        <w:r>
          <w:rPr>
            <w:rFonts w:ascii="標楷體" w:eastAsia="標楷體" w:hAnsi="標楷體" w:hint="eastAsia"/>
            <w:sz w:val="20"/>
          </w:rPr>
          <w:t>0</w:t>
        </w:r>
        <w:smartTag w:uri="urn:schemas-microsoft-com:office:smarttags" w:element="chsdate">
          <w:smartTagPr>
            <w:attr w:name="IsROCDate" w:val="False"/>
            <w:attr w:name="IsLunarDate" w:val="False"/>
            <w:attr w:name="Day" w:val="28"/>
            <w:attr w:name="Month" w:val="8"/>
            <w:attr w:name="Year" w:val="2012"/>
          </w:smartTagPr>
          <w:r w:rsidRPr="00C77031">
            <w:rPr>
              <w:rFonts w:ascii="標楷體" w:eastAsia="標楷體" w:hAnsi="標楷體" w:hint="eastAsia"/>
              <w:sz w:val="20"/>
            </w:rPr>
            <w:t>8月28日</w:t>
          </w:r>
        </w:smartTag>
      </w:smartTag>
      <w:r w:rsidRPr="00C77031">
        <w:rPr>
          <w:rFonts w:ascii="標楷體" w:eastAsia="標楷體" w:hAnsi="標楷體" w:hint="eastAsia"/>
          <w:sz w:val="20"/>
        </w:rPr>
        <w:t>98學年度第1學期校務會議修訂</w:t>
      </w:r>
      <w:r>
        <w:rPr>
          <w:rFonts w:ascii="標楷體" w:eastAsia="標楷體" w:hAnsi="標楷體" w:hint="eastAsia"/>
          <w:sz w:val="20"/>
        </w:rPr>
        <w:t>通過</w:t>
      </w:r>
    </w:p>
    <w:p w:rsidR="00064EC0" w:rsidRDefault="00064EC0" w:rsidP="00064EC0">
      <w:pPr>
        <w:spacing w:line="240" w:lineRule="exact"/>
        <w:jc w:val="right"/>
        <w:rPr>
          <w:rFonts w:ascii="標楷體" w:eastAsia="標楷體" w:hAnsi="標楷體"/>
          <w:sz w:val="20"/>
        </w:rPr>
      </w:pPr>
      <w:r>
        <w:rPr>
          <w:rFonts w:ascii="標楷體" w:eastAsia="標楷體" w:hAnsi="標楷體" w:hint="eastAsia"/>
          <w:sz w:val="20"/>
        </w:rPr>
        <w:t>101</w:t>
      </w:r>
      <w:r w:rsidRPr="00C77031">
        <w:rPr>
          <w:rFonts w:ascii="標楷體" w:eastAsia="標楷體" w:hAnsi="標楷體" w:hint="eastAsia"/>
          <w:sz w:val="20"/>
        </w:rPr>
        <w:t>年</w:t>
      </w:r>
      <w:r>
        <w:rPr>
          <w:rFonts w:ascii="標楷體" w:eastAsia="標楷體" w:hAnsi="標楷體" w:hint="eastAsia"/>
          <w:sz w:val="20"/>
        </w:rPr>
        <w:t>0</w:t>
      </w:r>
      <w:r w:rsidRPr="00C77031">
        <w:rPr>
          <w:rFonts w:ascii="標楷體" w:eastAsia="標楷體" w:hAnsi="標楷體" w:hint="eastAsia"/>
          <w:sz w:val="20"/>
        </w:rPr>
        <w:t>8月</w:t>
      </w:r>
      <w:r>
        <w:rPr>
          <w:rFonts w:ascii="標楷體" w:eastAsia="標楷體" w:hAnsi="標楷體" w:hint="eastAsia"/>
          <w:sz w:val="20"/>
        </w:rPr>
        <w:t>29</w:t>
      </w:r>
      <w:r w:rsidRPr="00C77031">
        <w:rPr>
          <w:rFonts w:ascii="標楷體" w:eastAsia="標楷體" w:hAnsi="標楷體" w:hint="eastAsia"/>
          <w:sz w:val="20"/>
        </w:rPr>
        <w:t>日</w:t>
      </w:r>
      <w:r>
        <w:rPr>
          <w:rFonts w:ascii="標楷體" w:eastAsia="標楷體" w:hAnsi="標楷體" w:hint="eastAsia"/>
          <w:sz w:val="20"/>
        </w:rPr>
        <w:t>101</w:t>
      </w:r>
      <w:r w:rsidRPr="00C77031">
        <w:rPr>
          <w:rFonts w:ascii="標楷體" w:eastAsia="標楷體" w:hAnsi="標楷體" w:hint="eastAsia"/>
          <w:sz w:val="20"/>
        </w:rPr>
        <w:t>學年度第1學期</w:t>
      </w:r>
      <w:r>
        <w:rPr>
          <w:rFonts w:ascii="標楷體" w:eastAsia="標楷體" w:hAnsi="標楷體" w:hint="eastAsia"/>
          <w:sz w:val="20"/>
        </w:rPr>
        <w:t>期初</w:t>
      </w:r>
      <w:r w:rsidRPr="00C77031">
        <w:rPr>
          <w:rFonts w:ascii="標楷體" w:eastAsia="標楷體" w:hAnsi="標楷體" w:hint="eastAsia"/>
          <w:sz w:val="20"/>
        </w:rPr>
        <w:t>校務會議修訂</w:t>
      </w:r>
      <w:r>
        <w:rPr>
          <w:rFonts w:ascii="標楷體" w:eastAsia="標楷體" w:hAnsi="標楷體" w:hint="eastAsia"/>
          <w:sz w:val="20"/>
        </w:rPr>
        <w:t>通過</w:t>
      </w:r>
    </w:p>
    <w:p w:rsidR="00064EC0" w:rsidRDefault="00064EC0" w:rsidP="00064EC0">
      <w:pPr>
        <w:snapToGrid w:val="0"/>
        <w:jc w:val="right"/>
        <w:rPr>
          <w:rFonts w:ascii="標楷體" w:eastAsia="標楷體" w:hAnsi="標楷體"/>
          <w:sz w:val="20"/>
        </w:rPr>
      </w:pPr>
      <w:r>
        <w:rPr>
          <w:rFonts w:ascii="標楷體" w:eastAsia="標楷體" w:hAnsi="標楷體" w:hint="eastAsia"/>
          <w:sz w:val="20"/>
        </w:rPr>
        <w:t>104</w:t>
      </w:r>
      <w:r w:rsidRPr="00C77031">
        <w:rPr>
          <w:rFonts w:ascii="標楷體" w:eastAsia="標楷體" w:hAnsi="標楷體" w:hint="eastAsia"/>
          <w:sz w:val="20"/>
        </w:rPr>
        <w:t>年</w:t>
      </w:r>
      <w:r>
        <w:rPr>
          <w:rFonts w:ascii="標楷體" w:eastAsia="標楷體" w:hAnsi="標楷體" w:hint="eastAsia"/>
          <w:sz w:val="20"/>
        </w:rPr>
        <w:t>0</w:t>
      </w:r>
      <w:r w:rsidRPr="00C77031">
        <w:rPr>
          <w:rFonts w:ascii="標楷體" w:eastAsia="標楷體" w:hAnsi="標楷體" w:hint="eastAsia"/>
          <w:sz w:val="20"/>
        </w:rPr>
        <w:t>8月</w:t>
      </w:r>
      <w:r>
        <w:rPr>
          <w:rFonts w:ascii="標楷體" w:eastAsia="標楷體" w:hAnsi="標楷體" w:hint="eastAsia"/>
          <w:sz w:val="20"/>
        </w:rPr>
        <w:t>28</w:t>
      </w:r>
      <w:r w:rsidRPr="00C77031">
        <w:rPr>
          <w:rFonts w:ascii="標楷體" w:eastAsia="標楷體" w:hAnsi="標楷體" w:hint="eastAsia"/>
          <w:sz w:val="20"/>
        </w:rPr>
        <w:t>日</w:t>
      </w:r>
      <w:r>
        <w:rPr>
          <w:rFonts w:ascii="標楷體" w:eastAsia="標楷體" w:hAnsi="標楷體" w:hint="eastAsia"/>
          <w:sz w:val="20"/>
        </w:rPr>
        <w:t>104</w:t>
      </w:r>
      <w:r w:rsidRPr="00C77031">
        <w:rPr>
          <w:rFonts w:ascii="標楷體" w:eastAsia="標楷體" w:hAnsi="標楷體" w:hint="eastAsia"/>
          <w:sz w:val="20"/>
        </w:rPr>
        <w:t>學年度第1學期</w:t>
      </w:r>
      <w:r>
        <w:rPr>
          <w:rFonts w:ascii="標楷體" w:eastAsia="標楷體" w:hAnsi="標楷體" w:hint="eastAsia"/>
          <w:sz w:val="20"/>
        </w:rPr>
        <w:t>期初</w:t>
      </w:r>
      <w:r w:rsidRPr="00C77031">
        <w:rPr>
          <w:rFonts w:ascii="標楷體" w:eastAsia="標楷體" w:hAnsi="標楷體" w:hint="eastAsia"/>
          <w:sz w:val="20"/>
        </w:rPr>
        <w:t>校務會議修訂</w:t>
      </w:r>
      <w:r>
        <w:rPr>
          <w:rFonts w:ascii="標楷體" w:eastAsia="標楷體" w:hAnsi="標楷體" w:hint="eastAsia"/>
          <w:sz w:val="20"/>
        </w:rPr>
        <w:t>通過</w:t>
      </w:r>
    </w:p>
    <w:p w:rsidR="00064EC0" w:rsidRPr="00C764A2" w:rsidRDefault="00064EC0" w:rsidP="00064EC0">
      <w:pPr>
        <w:snapToGrid w:val="0"/>
        <w:jc w:val="right"/>
        <w:rPr>
          <w:rFonts w:ascii="標楷體" w:eastAsia="標楷體"/>
          <w:b/>
          <w:sz w:val="28"/>
          <w:szCs w:val="28"/>
        </w:rPr>
      </w:pPr>
    </w:p>
    <w:p w:rsidR="00064EC0" w:rsidRPr="008F4970" w:rsidRDefault="00064EC0" w:rsidP="00064EC0">
      <w:pPr>
        <w:rPr>
          <w:rFonts w:ascii="標楷體" w:eastAsia="標楷體"/>
        </w:rPr>
      </w:pPr>
      <w:r>
        <w:rPr>
          <w:rFonts w:ascii="標楷體" w:eastAsia="標楷體" w:hint="eastAsia"/>
        </w:rPr>
        <w:t>第一條：教職員工請假類別如下</w:t>
      </w:r>
      <w:r w:rsidRPr="008F4970">
        <w:rPr>
          <w:rFonts w:ascii="標楷體" w:eastAsia="標楷體" w:hint="eastAsia"/>
        </w:rPr>
        <w:t>：</w:t>
      </w:r>
    </w:p>
    <w:p w:rsidR="00064EC0" w:rsidRPr="008F4970" w:rsidRDefault="00064EC0" w:rsidP="00064EC0">
      <w:pPr>
        <w:ind w:leftChars="400" w:left="1440" w:hangingChars="200" w:hanging="480"/>
        <w:rPr>
          <w:rFonts w:ascii="標楷體" w:eastAsia="標楷體"/>
        </w:rPr>
      </w:pPr>
      <w:r w:rsidRPr="008F4970">
        <w:rPr>
          <w:rFonts w:ascii="標楷體" w:eastAsia="標楷體" w:hint="eastAsia"/>
        </w:rPr>
        <w:t>一、教師因病請假期間所遣課務應經學校同意後委託同事代課或由學校逕行指定人員代課、其應支給代課鐘點費，由請假人自理。</w:t>
      </w:r>
    </w:p>
    <w:p w:rsidR="00064EC0" w:rsidRPr="008F4970" w:rsidRDefault="00064EC0" w:rsidP="00064EC0">
      <w:pPr>
        <w:ind w:leftChars="400" w:left="1440" w:hangingChars="200" w:hanging="480"/>
        <w:rPr>
          <w:rFonts w:ascii="標楷體" w:eastAsia="標楷體"/>
        </w:rPr>
      </w:pPr>
      <w:r w:rsidRPr="008F4970">
        <w:rPr>
          <w:rFonts w:ascii="標楷體" w:eastAsia="標楷體" w:hint="eastAsia"/>
        </w:rPr>
        <w:t>二、連續服務本校滿一學年者，每年給二日事病假；兩年者給四日；三年以上者給六日，請假人代課鐘點費自理。但持住院證明者，請假六日以上（含六日，週休及例假日均不包括在內）得由學校遴聘合格人員代課，並扣除請假人超鐘點費，核支代課鐘點費，以三十天為限（含例假日與寒暑假）；第二、三個月，支付半薪（逢寒暑假支付全薪）；第四個月起，留職停薪。</w:t>
      </w:r>
    </w:p>
    <w:p w:rsidR="00064EC0" w:rsidRPr="008F4970" w:rsidRDefault="00064EC0" w:rsidP="00064EC0">
      <w:pPr>
        <w:ind w:firstLineChars="400" w:firstLine="960"/>
        <w:rPr>
          <w:rFonts w:ascii="標楷體" w:eastAsia="標楷體"/>
        </w:rPr>
      </w:pPr>
      <w:r w:rsidRPr="008F4970">
        <w:rPr>
          <w:rFonts w:ascii="標楷體" w:eastAsia="標楷體" w:hint="eastAsia"/>
        </w:rPr>
        <w:t>三、婚假之假期，不扣除假日給予一星期。</w:t>
      </w:r>
    </w:p>
    <w:p w:rsidR="00064EC0" w:rsidRPr="008F4970" w:rsidRDefault="00064EC0" w:rsidP="00064EC0">
      <w:pPr>
        <w:ind w:leftChars="400" w:left="1440" w:hangingChars="200" w:hanging="480"/>
        <w:rPr>
          <w:rFonts w:ascii="標楷體" w:eastAsia="標楷體"/>
        </w:rPr>
      </w:pPr>
      <w:r>
        <w:rPr>
          <w:rFonts w:ascii="標楷體" w:eastAsia="標楷體" w:hint="eastAsia"/>
        </w:rPr>
        <w:t>四、分娩假不扣除假日給予四</w:t>
      </w:r>
      <w:r w:rsidRPr="008F4970">
        <w:rPr>
          <w:rFonts w:ascii="標楷體" w:eastAsia="標楷體" w:hint="eastAsia"/>
        </w:rPr>
        <w:t>十</w:t>
      </w:r>
      <w:r>
        <w:rPr>
          <w:rFonts w:ascii="標楷體" w:eastAsia="標楷體" w:hint="eastAsia"/>
        </w:rPr>
        <w:t>二</w:t>
      </w:r>
      <w:r w:rsidRPr="008F4970">
        <w:rPr>
          <w:rFonts w:ascii="標楷體" w:eastAsia="標楷體" w:hint="eastAsia"/>
        </w:rPr>
        <w:t>天，導師費或職務加給扣除並支付予代理人</w:t>
      </w:r>
      <w:r>
        <w:rPr>
          <w:rFonts w:ascii="標楷體" w:eastAsia="標楷體" w:hint="eastAsia"/>
        </w:rPr>
        <w:t>，</w:t>
      </w:r>
      <w:r w:rsidRPr="008F4970">
        <w:rPr>
          <w:rFonts w:ascii="標楷體" w:eastAsia="標楷體" w:hint="eastAsia"/>
        </w:rPr>
        <w:t>產前假以事病假或休假申請</w:t>
      </w:r>
      <w:r>
        <w:rPr>
          <w:rFonts w:ascii="標楷體" w:eastAsia="標楷體" w:hint="eastAsia"/>
        </w:rPr>
        <w:t>；陪產假給二日，得分次申請，但應於配偶分娩日前後三日內請畢，例假日順延之。</w:t>
      </w:r>
    </w:p>
    <w:p w:rsidR="00064EC0" w:rsidRDefault="00064EC0" w:rsidP="00064EC0">
      <w:pPr>
        <w:ind w:leftChars="400" w:left="1440" w:hangingChars="200" w:hanging="480"/>
        <w:rPr>
          <w:rFonts w:ascii="標楷體" w:eastAsia="標楷體"/>
        </w:rPr>
      </w:pPr>
      <w:r w:rsidRPr="008F4970">
        <w:rPr>
          <w:rFonts w:ascii="標楷體" w:eastAsia="標楷體" w:hint="eastAsia"/>
        </w:rPr>
        <w:t>五、</w:t>
      </w:r>
      <w:r>
        <w:rPr>
          <w:rFonts w:ascii="標楷體" w:eastAsia="標楷體" w:hint="eastAsia"/>
        </w:rPr>
        <w:t>服務本校滿一年後，於每一子女滿三歲前，得申請育嬰留職停薪，期間至該子女滿三歲止，但不得逾二年</w:t>
      </w:r>
      <w:r w:rsidRPr="008F4970">
        <w:rPr>
          <w:rFonts w:ascii="標楷體" w:eastAsia="標楷體" w:hint="eastAsia"/>
        </w:rPr>
        <w:t>。</w:t>
      </w:r>
    </w:p>
    <w:p w:rsidR="00064EC0" w:rsidRPr="008F4970" w:rsidRDefault="00064EC0" w:rsidP="00064EC0">
      <w:pPr>
        <w:ind w:leftChars="400" w:left="1440" w:hangingChars="200" w:hanging="480"/>
        <w:rPr>
          <w:rFonts w:ascii="標楷體" w:eastAsia="標楷體"/>
        </w:rPr>
      </w:pPr>
      <w:r>
        <w:rPr>
          <w:rFonts w:ascii="標楷體" w:eastAsia="標楷體" w:hint="eastAsia"/>
        </w:rPr>
        <w:t>六</w:t>
      </w:r>
      <w:r w:rsidRPr="008F4970">
        <w:rPr>
          <w:rFonts w:ascii="標楷體" w:eastAsia="標楷體" w:hint="eastAsia"/>
        </w:rPr>
        <w:t>、父母、配偶或子女死亡者給予喪假十天。配偶之父母死亡者給予喪假五天、祖父母死亡者給予喪假二天。兄弟姐妹死亡者給予喪假二天（扣除假日），得自死亡日起一百日內分次申請。</w:t>
      </w:r>
    </w:p>
    <w:p w:rsidR="00064EC0" w:rsidRPr="008F4970" w:rsidRDefault="00064EC0" w:rsidP="00064EC0">
      <w:pPr>
        <w:ind w:firstLineChars="400" w:firstLine="960"/>
        <w:rPr>
          <w:rFonts w:ascii="標楷體" w:eastAsia="標楷體"/>
        </w:rPr>
      </w:pPr>
      <w:r>
        <w:rPr>
          <w:rFonts w:ascii="標楷體" w:eastAsia="標楷體" w:hint="eastAsia"/>
        </w:rPr>
        <w:t>七</w:t>
      </w:r>
      <w:r w:rsidRPr="008F4970">
        <w:rPr>
          <w:rFonts w:ascii="標楷體" w:eastAsia="標楷體" w:hint="eastAsia"/>
        </w:rPr>
        <w:t>、因遭遇不測之天災人禍或緊急特殊事故者准予特別假。</w:t>
      </w:r>
    </w:p>
    <w:p w:rsidR="00064EC0" w:rsidRPr="008F4970" w:rsidRDefault="00064EC0" w:rsidP="00064EC0">
      <w:pPr>
        <w:ind w:leftChars="600" w:left="1440"/>
        <w:rPr>
          <w:rFonts w:ascii="標楷體" w:eastAsia="標楷體"/>
        </w:rPr>
      </w:pPr>
      <w:r w:rsidRPr="008F4970">
        <w:rPr>
          <w:rFonts w:ascii="標楷體" w:eastAsia="標楷體" w:hint="eastAsia"/>
        </w:rPr>
        <w:t>前項第三款至第六款規定之假，應在事實發生時辦理；請假期間所遺課務，得由學校遴聘合格人員代課，並核支代課鐘點費，超鐘點部份由請假人自理。</w:t>
      </w:r>
    </w:p>
    <w:p w:rsidR="00064EC0" w:rsidRPr="008F4970" w:rsidRDefault="00064EC0" w:rsidP="00064EC0">
      <w:pPr>
        <w:ind w:firstLineChars="400" w:firstLine="960"/>
        <w:rPr>
          <w:rFonts w:ascii="標楷體" w:eastAsia="標楷體"/>
        </w:rPr>
      </w:pPr>
      <w:r>
        <w:rPr>
          <w:rFonts w:ascii="標楷體" w:eastAsia="標楷體" w:hint="eastAsia"/>
        </w:rPr>
        <w:t>八</w:t>
      </w:r>
      <w:r w:rsidRPr="008F4970">
        <w:rPr>
          <w:rFonts w:ascii="標楷體" w:eastAsia="標楷體" w:hint="eastAsia"/>
        </w:rPr>
        <w:t>、有左列情形者准予公假：</w:t>
      </w:r>
    </w:p>
    <w:p w:rsidR="00064EC0" w:rsidRPr="008F4970" w:rsidRDefault="00064EC0" w:rsidP="00064EC0">
      <w:pPr>
        <w:ind w:firstLineChars="550" w:firstLine="1320"/>
        <w:rPr>
          <w:rFonts w:ascii="標楷體" w:eastAsia="標楷體"/>
        </w:rPr>
      </w:pPr>
      <w:r w:rsidRPr="008F4970">
        <w:rPr>
          <w:rFonts w:ascii="標楷體" w:eastAsia="標楷體" w:hint="eastAsia"/>
        </w:rPr>
        <w:t>1.參加政府舉辦之考試或職務有關之訓練者（代課鐘點費自理）。</w:t>
      </w:r>
    </w:p>
    <w:p w:rsidR="00064EC0" w:rsidRPr="008F4970" w:rsidRDefault="00064EC0" w:rsidP="00064EC0">
      <w:pPr>
        <w:ind w:firstLineChars="550" w:firstLine="1320"/>
        <w:rPr>
          <w:rFonts w:ascii="標楷體" w:eastAsia="標楷體"/>
        </w:rPr>
      </w:pPr>
      <w:r w:rsidRPr="008F4970">
        <w:rPr>
          <w:rFonts w:ascii="標楷體" w:eastAsia="標楷體" w:hint="eastAsia"/>
        </w:rPr>
        <w:t>2.後備軍人接受各項召集者（超鐘點費自理）。</w:t>
      </w:r>
    </w:p>
    <w:p w:rsidR="00064EC0" w:rsidRPr="008F4970" w:rsidRDefault="00064EC0" w:rsidP="00064EC0">
      <w:pPr>
        <w:ind w:firstLineChars="550" w:firstLine="1320"/>
        <w:rPr>
          <w:rFonts w:ascii="標楷體" w:eastAsia="標楷體"/>
        </w:rPr>
      </w:pPr>
      <w:r w:rsidRPr="008F4970">
        <w:rPr>
          <w:rFonts w:ascii="標楷體" w:eastAsia="標楷體" w:hint="eastAsia"/>
        </w:rPr>
        <w:t>3.參加本校指派之各項活動者。</w:t>
      </w:r>
    </w:p>
    <w:p w:rsidR="00064EC0" w:rsidRPr="008F4970" w:rsidRDefault="00064EC0" w:rsidP="00064EC0">
      <w:pPr>
        <w:ind w:firstLineChars="550" w:firstLine="1320"/>
        <w:rPr>
          <w:rFonts w:ascii="標楷體" w:eastAsia="標楷體"/>
        </w:rPr>
      </w:pPr>
      <w:r w:rsidRPr="008F4970">
        <w:rPr>
          <w:rFonts w:ascii="標楷體" w:eastAsia="標楷體" w:hint="eastAsia"/>
        </w:rPr>
        <w:t>4.政府或本校派往國外進修或考察者。</w:t>
      </w:r>
    </w:p>
    <w:p w:rsidR="00064EC0" w:rsidRPr="008F4970" w:rsidRDefault="00064EC0" w:rsidP="00064EC0">
      <w:pPr>
        <w:ind w:firstLineChars="550" w:firstLine="1320"/>
        <w:rPr>
          <w:rFonts w:ascii="標楷體" w:eastAsia="標楷體"/>
        </w:rPr>
      </w:pPr>
      <w:r w:rsidRPr="008F4970">
        <w:rPr>
          <w:rFonts w:ascii="標楷體" w:eastAsia="標楷體" w:hint="eastAsia"/>
        </w:rPr>
        <w:t>5.因執行公務而致傷必須療養者。</w:t>
      </w:r>
    </w:p>
    <w:p w:rsidR="00064EC0" w:rsidRPr="008F4970" w:rsidRDefault="00064EC0" w:rsidP="00064EC0">
      <w:pPr>
        <w:ind w:left="960" w:hangingChars="400" w:hanging="960"/>
        <w:rPr>
          <w:rFonts w:ascii="標楷體" w:eastAsia="標楷體"/>
        </w:rPr>
      </w:pPr>
      <w:r w:rsidRPr="008F4970">
        <w:rPr>
          <w:rFonts w:ascii="標楷體" w:eastAsia="標楷體" w:hint="eastAsia"/>
        </w:rPr>
        <w:t>第二條：兼有行政職務之教師（不含導師）及專任職員、工友，在本校連續服務滿一年者，第二年起，每年應准休假五日、第六年起七日、第十六年起十日，宜在寒暑假期間為之，休假超過七日時，不得全集中於暑期，如因應業務繁忙得隨時通知其停止休假或前一學年度考核結果未予晉級；曾受記大過懲處未經抵銷者，不予休假。</w:t>
      </w:r>
    </w:p>
    <w:p w:rsidR="00064EC0" w:rsidRPr="008F4970" w:rsidRDefault="00064EC0" w:rsidP="00064EC0">
      <w:pPr>
        <w:ind w:left="960" w:hangingChars="400" w:hanging="960"/>
        <w:rPr>
          <w:rFonts w:ascii="標楷體" w:eastAsia="標楷體"/>
        </w:rPr>
      </w:pPr>
      <w:r w:rsidRPr="008F4970">
        <w:rPr>
          <w:rFonts w:ascii="標楷體" w:eastAsia="標楷體" w:hint="eastAsia"/>
        </w:rPr>
        <w:t>第三條：兼任行政職務之主管請假時（如屬公假應檢附公文證明文件），應由職務代理人親自簽名，並負責有關行政業務。</w:t>
      </w:r>
    </w:p>
    <w:p w:rsidR="00064EC0" w:rsidRPr="008F4970" w:rsidRDefault="00064EC0" w:rsidP="00064EC0">
      <w:pPr>
        <w:ind w:left="960" w:hangingChars="400" w:hanging="960"/>
        <w:rPr>
          <w:rFonts w:ascii="標楷體" w:eastAsia="標楷體"/>
        </w:rPr>
      </w:pPr>
    </w:p>
    <w:p w:rsidR="00064EC0" w:rsidRPr="008F4970" w:rsidRDefault="00064EC0" w:rsidP="00064EC0">
      <w:pPr>
        <w:ind w:left="960" w:hangingChars="400" w:hanging="960"/>
        <w:rPr>
          <w:rFonts w:ascii="標楷體" w:eastAsia="標楷體"/>
        </w:rPr>
      </w:pPr>
      <w:r w:rsidRPr="008F4970">
        <w:rPr>
          <w:rFonts w:ascii="標楷體" w:eastAsia="標楷體" w:hint="eastAsia"/>
        </w:rPr>
        <w:lastRenderedPageBreak/>
        <w:t>第四條：</w:t>
      </w:r>
      <w:r w:rsidR="00145FC4">
        <w:rPr>
          <w:rFonts w:ascii="標楷體" w:eastAsia="標楷體" w:hint="eastAsia"/>
        </w:rPr>
        <w:t>教師</w:t>
      </w:r>
      <w:r w:rsidRPr="008F4970">
        <w:rPr>
          <w:rFonts w:ascii="標楷體" w:eastAsia="標楷體" w:hint="eastAsia"/>
        </w:rPr>
        <w:t>兼任行政職務，請假應扣除職務津貼並支付予代理人（由學校指派之差公假不在此限）。</w:t>
      </w:r>
    </w:p>
    <w:p w:rsidR="00145FC4" w:rsidRDefault="00145FC4" w:rsidP="00064EC0">
      <w:pPr>
        <w:ind w:left="960" w:hangingChars="400" w:hanging="960"/>
        <w:rPr>
          <w:rFonts w:ascii="標楷體" w:eastAsia="標楷體"/>
        </w:rPr>
      </w:pPr>
      <w:r w:rsidRPr="008F4970">
        <w:rPr>
          <w:rFonts w:ascii="標楷體" w:eastAsia="標楷體" w:hint="eastAsia"/>
        </w:rPr>
        <w:t>第五條：</w:t>
      </w:r>
      <w:r>
        <w:rPr>
          <w:rFonts w:ascii="標楷體" w:eastAsia="標楷體" w:hint="eastAsia"/>
        </w:rPr>
        <w:t>教師</w:t>
      </w:r>
      <w:r w:rsidRPr="008F4970">
        <w:rPr>
          <w:rFonts w:ascii="標楷體" w:eastAsia="標楷體" w:hint="eastAsia"/>
        </w:rPr>
        <w:t>兼任</w:t>
      </w:r>
      <w:r>
        <w:rPr>
          <w:rFonts w:ascii="標楷體" w:eastAsia="標楷體" w:hint="eastAsia"/>
        </w:rPr>
        <w:t>導師職務</w:t>
      </w:r>
      <w:r w:rsidRPr="008F4970">
        <w:rPr>
          <w:rFonts w:ascii="標楷體" w:eastAsia="標楷體" w:hint="eastAsia"/>
        </w:rPr>
        <w:t>者，請假應扣除</w:t>
      </w:r>
      <w:r>
        <w:rPr>
          <w:rFonts w:ascii="標楷體" w:eastAsia="標楷體" w:hint="eastAsia"/>
        </w:rPr>
        <w:t>導師加給</w:t>
      </w:r>
      <w:r w:rsidRPr="008F4970">
        <w:rPr>
          <w:rFonts w:ascii="標楷體" w:eastAsia="標楷體" w:hint="eastAsia"/>
        </w:rPr>
        <w:t>並支付予代理人</w:t>
      </w:r>
      <w:r w:rsidR="00A56BA0">
        <w:rPr>
          <w:rFonts w:ascii="標楷體" w:eastAsia="標楷體" w:hAnsi="標楷體" w:hint="eastAsia"/>
        </w:rPr>
        <w:t>；</w:t>
      </w:r>
      <w:r>
        <w:rPr>
          <w:rFonts w:ascii="標楷體" w:eastAsia="標楷體" w:hint="eastAsia"/>
        </w:rPr>
        <w:t>導師加給7000元除30日</w:t>
      </w:r>
      <w:bookmarkStart w:id="3" w:name="_GoBack"/>
      <w:bookmarkEnd w:id="3"/>
      <w:r>
        <w:rPr>
          <w:rFonts w:ascii="標楷體" w:eastAsia="標楷體" w:hint="eastAsia"/>
        </w:rPr>
        <w:t>以</w:t>
      </w:r>
      <w:r w:rsidR="00A56BA0">
        <w:rPr>
          <w:rFonts w:ascii="標楷體" w:eastAsia="標楷體" w:hint="eastAsia"/>
        </w:rPr>
        <w:t>(</w:t>
      </w:r>
      <w:r>
        <w:rPr>
          <w:rFonts w:ascii="標楷體" w:eastAsia="標楷體" w:hint="eastAsia"/>
        </w:rPr>
        <w:t>每日240元</w:t>
      </w:r>
      <w:r w:rsidR="00A56BA0">
        <w:rPr>
          <w:rFonts w:ascii="標楷體" w:eastAsia="標楷體" w:hAnsi="標楷體" w:hint="eastAsia"/>
        </w:rPr>
        <w:t>、</w:t>
      </w:r>
      <w:r w:rsidR="00A56BA0">
        <w:rPr>
          <w:rFonts w:ascii="標楷體" w:eastAsia="標楷體" w:hint="eastAsia"/>
        </w:rPr>
        <w:t>半日120元</w:t>
      </w:r>
      <w:r>
        <w:rPr>
          <w:rFonts w:ascii="標楷體" w:eastAsia="標楷體" w:hint="eastAsia"/>
        </w:rPr>
        <w:t>計</w:t>
      </w:r>
      <w:r w:rsidRPr="008F4970">
        <w:rPr>
          <w:rFonts w:ascii="標楷體" w:eastAsia="標楷體" w:hint="eastAsia"/>
        </w:rPr>
        <w:t>）。</w:t>
      </w:r>
    </w:p>
    <w:p w:rsidR="00064EC0" w:rsidRPr="008F4970" w:rsidRDefault="00064EC0" w:rsidP="00064EC0">
      <w:pPr>
        <w:ind w:left="960" w:hangingChars="400" w:hanging="960"/>
        <w:rPr>
          <w:rFonts w:ascii="標楷體" w:eastAsia="標楷體"/>
        </w:rPr>
      </w:pPr>
      <w:r w:rsidRPr="008F4970">
        <w:rPr>
          <w:rFonts w:ascii="標楷體" w:eastAsia="標楷體" w:hint="eastAsia"/>
        </w:rPr>
        <w:t>第</w:t>
      </w:r>
      <w:r w:rsidR="00145FC4">
        <w:rPr>
          <w:rFonts w:ascii="標楷體" w:eastAsia="標楷體" w:hint="eastAsia"/>
        </w:rPr>
        <w:t>六</w:t>
      </w:r>
      <w:r w:rsidRPr="008F4970">
        <w:rPr>
          <w:rFonts w:ascii="標楷體" w:eastAsia="標楷體" w:hint="eastAsia"/>
        </w:rPr>
        <w:t>條：請假者應由本人填具請假單，經核准後始得離職，但因疾病或意外事故，無法親自請假者，得由他人代辦請假手續，未經准假而擅離職守或假期已滿而不銷假者，均以曠職論。</w:t>
      </w:r>
    </w:p>
    <w:p w:rsidR="005F028B" w:rsidRDefault="00064EC0" w:rsidP="00064EC0">
      <w:r w:rsidRPr="008F4970">
        <w:rPr>
          <w:rFonts w:ascii="標楷體" w:eastAsia="標楷體" w:hint="eastAsia"/>
        </w:rPr>
        <w:t xml:space="preserve">    P.S：93.07.27行政會議決議，教職員擔任監評工作，一律以休假或事病假處理。</w:t>
      </w:r>
    </w:p>
    <w:sectPr w:rsidR="005F028B" w:rsidSect="00064EC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EC0"/>
    <w:rsid w:val="00064EC0"/>
    <w:rsid w:val="00145FC4"/>
    <w:rsid w:val="005F028B"/>
    <w:rsid w:val="00A56B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EC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EC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193</Words>
  <Characters>1106</Characters>
  <Application>Microsoft Office Word</Application>
  <DocSecurity>0</DocSecurity>
  <Lines>9</Lines>
  <Paragraphs>2</Paragraphs>
  <ScaleCrop>false</ScaleCrop>
  <Company>SYNNEX</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2015-11-11T04:27:00Z</dcterms:created>
  <dcterms:modified xsi:type="dcterms:W3CDTF">2015-11-11T07:58:00Z</dcterms:modified>
</cp:coreProperties>
</file>