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70" w:rsidRPr="008F4970" w:rsidRDefault="008F4970" w:rsidP="008F4970">
      <w:pPr>
        <w:spacing w:line="260" w:lineRule="exact"/>
        <w:ind w:left="480" w:right="75" w:hangingChars="200" w:hanging="480"/>
        <w:rPr>
          <w:rFonts w:ascii="標楷體" w:eastAsia="標楷體"/>
        </w:rPr>
      </w:pPr>
    </w:p>
    <w:p w:rsidR="005826B8" w:rsidRDefault="005826B8" w:rsidP="000B793B">
      <w:pPr>
        <w:jc w:val="center"/>
        <w:outlineLvl w:val="0"/>
        <w:rPr>
          <w:rFonts w:ascii="標楷體" w:eastAsia="標楷體" w:hAnsi="標楷體"/>
          <w:b/>
          <w:sz w:val="32"/>
          <w:szCs w:val="32"/>
        </w:rPr>
      </w:pPr>
      <w:bookmarkStart w:id="0" w:name="_Toc392514975"/>
      <w:r w:rsidRPr="003C3FC8">
        <w:rPr>
          <w:rFonts w:ascii="標楷體" w:eastAsia="標楷體" w:hAnsi="標楷體" w:hint="eastAsia"/>
          <w:b/>
          <w:sz w:val="32"/>
          <w:szCs w:val="32"/>
        </w:rPr>
        <w:t>高英高級工商職業學校教職員工進修與研習辦法</w:t>
      </w:r>
      <w:bookmarkEnd w:id="0"/>
    </w:p>
    <w:p w:rsidR="005826B8" w:rsidRDefault="005826B8" w:rsidP="00A105C1">
      <w:pPr>
        <w:spacing w:line="240" w:lineRule="exact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100</w:t>
      </w:r>
      <w:r w:rsidRPr="00C77031">
        <w:rPr>
          <w:rFonts w:ascii="標楷體" w:eastAsia="標楷體" w:hAnsi="標楷體" w:hint="eastAsia"/>
          <w:sz w:val="20"/>
        </w:rPr>
        <w:t>年8月</w:t>
      </w:r>
      <w:r>
        <w:rPr>
          <w:rFonts w:ascii="標楷體" w:eastAsia="標楷體" w:hAnsi="標楷體" w:hint="eastAsia"/>
          <w:sz w:val="20"/>
        </w:rPr>
        <w:t>30</w:t>
      </w:r>
      <w:r w:rsidRPr="00C77031"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 w:hint="eastAsia"/>
          <w:sz w:val="20"/>
        </w:rPr>
        <w:t>100</w:t>
      </w:r>
      <w:r w:rsidRPr="00C77031">
        <w:rPr>
          <w:rFonts w:ascii="標楷體" w:eastAsia="標楷體" w:hAnsi="標楷體" w:hint="eastAsia"/>
          <w:sz w:val="20"/>
        </w:rPr>
        <w:t>學年度第1學期校務會議</w:t>
      </w:r>
      <w:r>
        <w:rPr>
          <w:rFonts w:ascii="標楷體" w:eastAsia="標楷體" w:hAnsi="標楷體" w:hint="eastAsia"/>
          <w:sz w:val="20"/>
        </w:rPr>
        <w:t>通過</w:t>
      </w:r>
    </w:p>
    <w:p w:rsidR="005826B8" w:rsidRDefault="005826B8" w:rsidP="00A105C1">
      <w:pPr>
        <w:spacing w:line="240" w:lineRule="exact"/>
        <w:jc w:val="right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20"/>
        </w:rPr>
        <w:t>103</w:t>
      </w:r>
      <w:r w:rsidRPr="00C77031">
        <w:rPr>
          <w:rFonts w:ascii="標楷體" w:eastAsia="標楷體" w:hAnsi="標楷體" w:hint="eastAsia"/>
          <w:sz w:val="20"/>
        </w:rPr>
        <w:t>年</w:t>
      </w:r>
      <w:r>
        <w:rPr>
          <w:rFonts w:ascii="標楷體" w:eastAsia="標楷體" w:hAnsi="標楷體" w:hint="eastAsia"/>
          <w:sz w:val="20"/>
        </w:rPr>
        <w:t>2</w:t>
      </w:r>
      <w:r w:rsidRPr="00C77031">
        <w:rPr>
          <w:rFonts w:ascii="標楷體" w:eastAsia="標楷體" w:hAnsi="標楷體" w:hint="eastAsia"/>
          <w:sz w:val="20"/>
        </w:rPr>
        <w:t>月</w:t>
      </w:r>
      <w:r>
        <w:rPr>
          <w:rFonts w:ascii="標楷體" w:eastAsia="標楷體" w:hAnsi="標楷體" w:hint="eastAsia"/>
          <w:sz w:val="20"/>
        </w:rPr>
        <w:t>5</w:t>
      </w:r>
      <w:r w:rsidRPr="00C77031"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 w:hint="eastAsia"/>
          <w:sz w:val="20"/>
        </w:rPr>
        <w:t>102</w:t>
      </w:r>
      <w:r w:rsidRPr="00C77031">
        <w:rPr>
          <w:rFonts w:ascii="標楷體" w:eastAsia="標楷體" w:hAnsi="標楷體" w:hint="eastAsia"/>
          <w:sz w:val="20"/>
        </w:rPr>
        <w:t>學年度第</w:t>
      </w:r>
      <w:r>
        <w:rPr>
          <w:rFonts w:ascii="標楷體" w:eastAsia="標楷體" w:hAnsi="標楷體" w:hint="eastAsia"/>
          <w:sz w:val="20"/>
        </w:rPr>
        <w:t>2</w:t>
      </w:r>
      <w:r w:rsidRPr="00C77031">
        <w:rPr>
          <w:rFonts w:ascii="標楷體" w:eastAsia="標楷體" w:hAnsi="標楷體" w:hint="eastAsia"/>
          <w:sz w:val="20"/>
        </w:rPr>
        <w:t>學期校務會議</w:t>
      </w:r>
      <w:r>
        <w:rPr>
          <w:rFonts w:ascii="標楷體" w:eastAsia="標楷體" w:hAnsi="標楷體" w:hint="eastAsia"/>
          <w:sz w:val="20"/>
        </w:rPr>
        <w:t>修訂通過</w:t>
      </w:r>
    </w:p>
    <w:p w:rsidR="00A105C1" w:rsidRPr="00A105C1" w:rsidRDefault="00A105C1" w:rsidP="00A105C1">
      <w:pPr>
        <w:spacing w:line="240" w:lineRule="exact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104年8月28日104學年度第1學期期初校務會議修訂通過</w:t>
      </w:r>
    </w:p>
    <w:p w:rsidR="005826B8" w:rsidRDefault="005826B8" w:rsidP="005826B8">
      <w:pPr>
        <w:jc w:val="right"/>
        <w:rPr>
          <w:rFonts w:ascii="標楷體" w:eastAsia="標楷體" w:hAnsi="標楷體"/>
          <w:sz w:val="20"/>
        </w:rPr>
      </w:pPr>
    </w:p>
    <w:p w:rsidR="005826B8" w:rsidRPr="009C35B4" w:rsidRDefault="005826B8" w:rsidP="005826B8">
      <w:pPr>
        <w:ind w:left="1080" w:hangingChars="360" w:hanging="1080"/>
        <w:rPr>
          <w:rFonts w:ascii="標楷體" w:eastAsia="標楷體" w:hAnsi="標楷體"/>
          <w:spacing w:val="30"/>
          <w:szCs w:val="24"/>
        </w:rPr>
      </w:pPr>
      <w:r w:rsidRPr="009C35B4">
        <w:rPr>
          <w:rFonts w:ascii="標楷體" w:eastAsia="標楷體" w:hAnsi="標楷體" w:hint="eastAsia"/>
          <w:spacing w:val="30"/>
          <w:szCs w:val="24"/>
        </w:rPr>
        <w:t xml:space="preserve">第一條 </w:t>
      </w:r>
      <w:r w:rsidRPr="009C35B4">
        <w:rPr>
          <w:rFonts w:ascii="標楷體" w:eastAsia="標楷體" w:hAnsi="標楷體" w:hint="eastAsia"/>
          <w:szCs w:val="24"/>
        </w:rPr>
        <w:t>為鼓勵本校教職員工參與進修與研習，以充實本職學能，提升教育品質，而訂定本辦法。</w:t>
      </w:r>
      <w:r w:rsidRPr="009C35B4">
        <w:rPr>
          <w:rFonts w:ascii="標楷體" w:eastAsia="標楷體" w:hAnsi="標楷體" w:hint="eastAsia"/>
          <w:spacing w:val="30"/>
          <w:szCs w:val="24"/>
        </w:rPr>
        <w:t xml:space="preserve"> </w:t>
      </w:r>
    </w:p>
    <w:p w:rsidR="005826B8" w:rsidRPr="009C35B4" w:rsidRDefault="005826B8" w:rsidP="005826B8">
      <w:pPr>
        <w:spacing w:line="360" w:lineRule="auto"/>
        <w:ind w:left="1200" w:hangingChars="400" w:hanging="1200"/>
        <w:rPr>
          <w:rFonts w:ascii="標楷體" w:eastAsia="標楷體" w:hAnsi="標楷體"/>
          <w:spacing w:val="30"/>
          <w:szCs w:val="24"/>
        </w:rPr>
      </w:pPr>
      <w:r w:rsidRPr="009C35B4">
        <w:rPr>
          <w:rFonts w:ascii="標楷體" w:eastAsia="標楷體" w:hAnsi="標楷體" w:hint="eastAsia"/>
          <w:spacing w:val="30"/>
          <w:szCs w:val="24"/>
        </w:rPr>
        <w:t xml:space="preserve">第二條 </w:t>
      </w:r>
      <w:r w:rsidRPr="009C35B4">
        <w:rPr>
          <w:rFonts w:ascii="標楷體" w:eastAsia="標楷體" w:hAnsi="標楷體" w:hint="eastAsia"/>
          <w:szCs w:val="24"/>
        </w:rPr>
        <w:t>教職員工參與進修與研習，須與其本職工作或專業發展有關。其方式如左：</w:t>
      </w:r>
    </w:p>
    <w:p w:rsidR="005826B8" w:rsidRPr="009C35B4" w:rsidRDefault="005826B8" w:rsidP="005826B8">
      <w:pPr>
        <w:numPr>
          <w:ilvl w:val="0"/>
          <w:numId w:val="24"/>
        </w:numPr>
        <w:spacing w:line="360" w:lineRule="auto"/>
        <w:rPr>
          <w:rFonts w:ascii="標楷體" w:eastAsia="標楷體" w:hAnsi="標楷體"/>
          <w:szCs w:val="24"/>
        </w:rPr>
      </w:pPr>
      <w:r w:rsidRPr="009C35B4">
        <w:rPr>
          <w:rFonts w:ascii="標楷體" w:eastAsia="標楷體" w:hAnsi="標楷體" w:hint="eastAsia"/>
          <w:szCs w:val="24"/>
        </w:rPr>
        <w:t>參加研習、實習、考察。</w:t>
      </w:r>
      <w:bookmarkStart w:id="1" w:name="_GoBack"/>
      <w:bookmarkEnd w:id="1"/>
    </w:p>
    <w:p w:rsidR="005826B8" w:rsidRPr="009C35B4" w:rsidRDefault="005826B8" w:rsidP="005826B8">
      <w:pPr>
        <w:numPr>
          <w:ilvl w:val="0"/>
          <w:numId w:val="24"/>
        </w:numPr>
        <w:spacing w:line="360" w:lineRule="auto"/>
        <w:rPr>
          <w:rFonts w:ascii="標楷體" w:eastAsia="標楷體" w:hAnsi="標楷體"/>
          <w:szCs w:val="24"/>
        </w:rPr>
      </w:pPr>
      <w:r w:rsidRPr="009C35B4">
        <w:rPr>
          <w:rFonts w:ascii="標楷體" w:eastAsia="標楷體" w:hAnsi="標楷體" w:hint="eastAsia"/>
          <w:szCs w:val="24"/>
        </w:rPr>
        <w:t>進修學分、學位。</w:t>
      </w:r>
    </w:p>
    <w:p w:rsidR="005826B8" w:rsidRPr="009C35B4" w:rsidRDefault="005826B8" w:rsidP="005826B8">
      <w:pPr>
        <w:numPr>
          <w:ilvl w:val="0"/>
          <w:numId w:val="24"/>
        </w:numPr>
        <w:spacing w:line="360" w:lineRule="auto"/>
        <w:rPr>
          <w:rFonts w:ascii="標楷體" w:eastAsia="標楷體" w:hAnsi="標楷體"/>
          <w:spacing w:val="30"/>
          <w:szCs w:val="24"/>
        </w:rPr>
      </w:pPr>
      <w:r w:rsidRPr="009C35B4">
        <w:rPr>
          <w:rFonts w:ascii="標楷體" w:eastAsia="標楷體" w:hAnsi="標楷體" w:hint="eastAsia"/>
          <w:szCs w:val="24"/>
        </w:rPr>
        <w:t>其他由教育部認可之進修與研究</w:t>
      </w:r>
      <w:r w:rsidRPr="009C35B4">
        <w:rPr>
          <w:rFonts w:ascii="標楷體" w:eastAsia="標楷體" w:hAnsi="標楷體" w:hint="eastAsia"/>
          <w:spacing w:val="30"/>
          <w:szCs w:val="24"/>
        </w:rPr>
        <w:t>。</w:t>
      </w:r>
    </w:p>
    <w:p w:rsidR="005826B8" w:rsidRPr="009C35B4" w:rsidRDefault="005826B8" w:rsidP="005826B8">
      <w:pPr>
        <w:spacing w:line="360" w:lineRule="auto"/>
        <w:ind w:left="1200" w:hangingChars="400" w:hanging="1200"/>
        <w:rPr>
          <w:rFonts w:ascii="標楷體" w:eastAsia="標楷體" w:hAnsi="標楷體"/>
          <w:szCs w:val="24"/>
        </w:rPr>
      </w:pPr>
      <w:r w:rsidRPr="009C35B4">
        <w:rPr>
          <w:rFonts w:ascii="標楷體" w:eastAsia="標楷體" w:hAnsi="標楷體" w:hint="eastAsia"/>
          <w:spacing w:val="30"/>
          <w:szCs w:val="24"/>
        </w:rPr>
        <w:t xml:space="preserve">      </w:t>
      </w:r>
      <w:r w:rsidRPr="009C35B4">
        <w:rPr>
          <w:rFonts w:ascii="標楷體" w:eastAsia="標楷體" w:hAnsi="標楷體" w:hint="eastAsia"/>
          <w:szCs w:val="24"/>
        </w:rPr>
        <w:t>前項所稱本職工作或專業發展係指教學與訓輔、課程與教材發展、教學評鑑、學校行政、教育研究等專業與專門知能。</w:t>
      </w:r>
    </w:p>
    <w:p w:rsidR="005826B8" w:rsidRPr="009C35B4" w:rsidRDefault="005826B8" w:rsidP="005826B8">
      <w:pPr>
        <w:spacing w:line="360" w:lineRule="auto"/>
        <w:ind w:left="1080" w:hangingChars="360" w:hanging="1080"/>
        <w:rPr>
          <w:rFonts w:ascii="標楷體" w:eastAsia="標楷體" w:hAnsi="標楷體"/>
          <w:spacing w:val="30"/>
          <w:szCs w:val="24"/>
        </w:rPr>
      </w:pPr>
      <w:r w:rsidRPr="009C35B4">
        <w:rPr>
          <w:rFonts w:ascii="標楷體" w:eastAsia="標楷體" w:hAnsi="標楷體" w:hint="eastAsia"/>
          <w:spacing w:val="30"/>
          <w:szCs w:val="24"/>
        </w:rPr>
        <w:t xml:space="preserve">第三條 </w:t>
      </w:r>
      <w:r w:rsidRPr="009C35B4">
        <w:rPr>
          <w:rFonts w:ascii="標楷體" w:eastAsia="標楷體" w:hAnsi="標楷體" w:hint="eastAsia"/>
          <w:szCs w:val="24"/>
        </w:rPr>
        <w:t>學校基於教學或業務發展需要，得薦送、指派或同意教職員工參加在職進修。進修時間以寒假、暑假、夜間、週末或其他不影響教學或行政工作之時間為原則，必要時由學校給予教學與行政上之配合。</w:t>
      </w:r>
    </w:p>
    <w:p w:rsidR="005826B8" w:rsidRPr="009C35B4" w:rsidRDefault="005826B8" w:rsidP="005826B8">
      <w:pPr>
        <w:spacing w:line="360" w:lineRule="auto"/>
        <w:ind w:left="1080" w:hangingChars="360" w:hanging="1080"/>
        <w:rPr>
          <w:rFonts w:ascii="標楷體" w:eastAsia="標楷體" w:hAnsi="標楷體"/>
          <w:spacing w:val="30"/>
          <w:szCs w:val="24"/>
        </w:rPr>
      </w:pPr>
      <w:r w:rsidRPr="009C35B4">
        <w:rPr>
          <w:rFonts w:ascii="標楷體" w:eastAsia="標楷體" w:hAnsi="標楷體" w:hint="eastAsia"/>
          <w:spacing w:val="30"/>
          <w:szCs w:val="24"/>
        </w:rPr>
        <w:t xml:space="preserve">第四條 </w:t>
      </w:r>
      <w:r w:rsidRPr="009C35B4">
        <w:rPr>
          <w:rFonts w:ascii="標楷體" w:eastAsia="標楷體" w:hAnsi="標楷體" w:hint="eastAsia"/>
          <w:szCs w:val="24"/>
        </w:rPr>
        <w:t>學校薦送、指派或同意教職員工參加各項進修、研究，應考慮學校發展需要及人員調配狀況，以免影響教學及行政工作。</w:t>
      </w:r>
    </w:p>
    <w:p w:rsidR="005826B8" w:rsidRPr="009C35B4" w:rsidRDefault="005826B8" w:rsidP="005826B8">
      <w:pPr>
        <w:spacing w:line="360" w:lineRule="auto"/>
        <w:ind w:left="1080" w:hangingChars="360" w:hanging="1080"/>
        <w:rPr>
          <w:rFonts w:ascii="標楷體" w:eastAsia="標楷體" w:hAnsi="標楷體"/>
          <w:spacing w:val="30"/>
          <w:szCs w:val="24"/>
        </w:rPr>
      </w:pPr>
      <w:r w:rsidRPr="009C35B4">
        <w:rPr>
          <w:rFonts w:ascii="標楷體" w:eastAsia="標楷體" w:hAnsi="標楷體" w:hint="eastAsia"/>
          <w:spacing w:val="30"/>
          <w:szCs w:val="24"/>
        </w:rPr>
        <w:t xml:space="preserve">第五條 </w:t>
      </w:r>
      <w:r w:rsidRPr="009C35B4">
        <w:rPr>
          <w:rFonts w:ascii="標楷體" w:eastAsia="標楷體" w:hAnsi="標楷體" w:hint="eastAsia"/>
          <w:szCs w:val="24"/>
        </w:rPr>
        <w:t>教職員工未經事先報准而自行參加進修者，不得以進修為由推拒學校交付之任何教學及行政工作。</w:t>
      </w:r>
    </w:p>
    <w:p w:rsidR="005826B8" w:rsidRPr="009C35B4" w:rsidRDefault="005826B8" w:rsidP="005826B8">
      <w:pPr>
        <w:spacing w:line="360" w:lineRule="auto"/>
        <w:ind w:left="1080" w:hangingChars="360" w:hanging="1080"/>
        <w:rPr>
          <w:rFonts w:ascii="標楷體" w:eastAsia="標楷體" w:hAnsi="標楷體"/>
          <w:spacing w:val="30"/>
          <w:szCs w:val="24"/>
        </w:rPr>
      </w:pPr>
      <w:r w:rsidRPr="009C35B4">
        <w:rPr>
          <w:rFonts w:ascii="標楷體" w:eastAsia="標楷體" w:hAnsi="標楷體" w:hint="eastAsia"/>
          <w:spacing w:val="30"/>
          <w:szCs w:val="24"/>
        </w:rPr>
        <w:t xml:space="preserve">第六條 </w:t>
      </w:r>
      <w:r w:rsidRPr="009C35B4">
        <w:rPr>
          <w:rFonts w:ascii="標楷體" w:eastAsia="標楷體" w:hAnsi="標楷體" w:hint="eastAsia"/>
          <w:szCs w:val="24"/>
        </w:rPr>
        <w:t>教職員工須服務滿一年以上者始得進修學分或學位。同一專業類科教師於同一時間進學分或學位之人數，以該類科教師總人數三分之一為上限。</w:t>
      </w:r>
    </w:p>
    <w:p w:rsidR="005826B8" w:rsidRPr="009C35B4" w:rsidRDefault="005826B8" w:rsidP="005826B8">
      <w:pPr>
        <w:spacing w:line="360" w:lineRule="auto"/>
        <w:ind w:left="1200" w:hangingChars="400" w:hanging="1200"/>
        <w:rPr>
          <w:rFonts w:ascii="標楷體" w:eastAsia="標楷體" w:hAnsi="標楷體"/>
          <w:spacing w:val="30"/>
          <w:szCs w:val="24"/>
        </w:rPr>
      </w:pPr>
      <w:r w:rsidRPr="009C35B4">
        <w:rPr>
          <w:rFonts w:ascii="標楷體" w:eastAsia="標楷體" w:hAnsi="標楷體" w:hint="eastAsia"/>
          <w:spacing w:val="30"/>
          <w:szCs w:val="24"/>
        </w:rPr>
        <w:t xml:space="preserve">第七條 </w:t>
      </w:r>
      <w:r w:rsidRPr="009C35B4">
        <w:rPr>
          <w:rFonts w:ascii="標楷體" w:eastAsia="標楷體" w:hAnsi="標楷體" w:hint="eastAsia"/>
          <w:szCs w:val="24"/>
        </w:rPr>
        <w:t>教師在職期間每一學年須至少進修或參加研習十八小時或一學分</w:t>
      </w:r>
      <w:r w:rsidRPr="009C35B4">
        <w:rPr>
          <w:rFonts w:ascii="標楷體" w:eastAsia="標楷體" w:hAnsi="標楷體" w:hint="eastAsia"/>
          <w:spacing w:val="30"/>
          <w:szCs w:val="24"/>
        </w:rPr>
        <w:t>。</w:t>
      </w:r>
    </w:p>
    <w:p w:rsidR="005826B8" w:rsidRPr="003C3FC8" w:rsidRDefault="005826B8" w:rsidP="005826B8">
      <w:pPr>
        <w:spacing w:line="360" w:lineRule="auto"/>
        <w:rPr>
          <w:rFonts w:ascii="標楷體" w:eastAsia="標楷體" w:hAnsi="標楷體"/>
          <w:spacing w:val="30"/>
        </w:rPr>
      </w:pPr>
      <w:r w:rsidRPr="009C35B4">
        <w:rPr>
          <w:rFonts w:ascii="標楷體" w:eastAsia="標楷體" w:hAnsi="標楷體" w:hint="eastAsia"/>
          <w:spacing w:val="30"/>
          <w:szCs w:val="24"/>
        </w:rPr>
        <w:t xml:space="preserve">第八條 </w:t>
      </w:r>
      <w:r w:rsidRPr="009C35B4">
        <w:rPr>
          <w:rFonts w:ascii="標楷體" w:eastAsia="標楷體" w:hAnsi="標楷體" w:hint="eastAsia"/>
          <w:szCs w:val="24"/>
        </w:rPr>
        <w:t>本辦法經校務會議通過，呈 校長核准後實施，修改時亦同。</w:t>
      </w:r>
      <w:r w:rsidRPr="009C35B4">
        <w:rPr>
          <w:rFonts w:ascii="標楷體" w:eastAsia="標楷體" w:hAnsi="標楷體" w:hint="eastAsia"/>
          <w:spacing w:val="30"/>
          <w:szCs w:val="24"/>
        </w:rPr>
        <w:t xml:space="preserve"> </w:t>
      </w:r>
    </w:p>
    <w:p w:rsidR="005826B8" w:rsidRDefault="005826B8" w:rsidP="005826B8">
      <w:pPr>
        <w:spacing w:line="360" w:lineRule="auto"/>
      </w:pPr>
    </w:p>
    <w:p w:rsidR="005826B8" w:rsidRPr="005826B8" w:rsidRDefault="005826B8" w:rsidP="000923B7">
      <w:pPr>
        <w:spacing w:line="260" w:lineRule="exact"/>
        <w:ind w:left="480" w:right="75" w:hangingChars="200" w:hanging="480"/>
        <w:rPr>
          <w:rFonts w:ascii="標楷體" w:eastAsia="標楷體"/>
        </w:rPr>
      </w:pPr>
    </w:p>
    <w:sectPr w:rsidR="005826B8" w:rsidRPr="005826B8" w:rsidSect="004D17D8"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5FB" w:rsidRDefault="000B45FB">
      <w:r>
        <w:separator/>
      </w:r>
    </w:p>
  </w:endnote>
  <w:endnote w:type="continuationSeparator" w:id="0">
    <w:p w:rsidR="000B45FB" w:rsidRDefault="000B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細明體">
    <w:panose1 w:val="02020309000000000000"/>
    <w:charset w:val="88"/>
    <w:family w:val="modern"/>
    <w:pitch w:val="fixed"/>
    <w:sig w:usb0="80000001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DFPYanKaiW5-B5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C97" w:rsidRDefault="00BB2C9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B2C97" w:rsidRDefault="00BB2C9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C97" w:rsidRDefault="00BB2C9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105C1">
      <w:rPr>
        <w:rStyle w:val="a8"/>
        <w:noProof/>
      </w:rPr>
      <w:t>1</w:t>
    </w:r>
    <w:r>
      <w:rPr>
        <w:rStyle w:val="a8"/>
      </w:rPr>
      <w:fldChar w:fldCharType="end"/>
    </w:r>
  </w:p>
  <w:p w:rsidR="00BB2C97" w:rsidRDefault="00BB2C9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5FB" w:rsidRDefault="000B45FB">
      <w:r>
        <w:separator/>
      </w:r>
    </w:p>
  </w:footnote>
  <w:footnote w:type="continuationSeparator" w:id="0">
    <w:p w:rsidR="000B45FB" w:rsidRDefault="000B4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C97" w:rsidRPr="000B793B" w:rsidRDefault="00BB2C97" w:rsidP="000B79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867"/>
    <w:multiLevelType w:val="singleLevel"/>
    <w:tmpl w:val="B9D494B8"/>
    <w:lvl w:ilvl="0">
      <w:start w:val="1"/>
      <w:numFmt w:val="taiwaneseCountingThousand"/>
      <w:lvlText w:val="%1．"/>
      <w:lvlJc w:val="left"/>
      <w:pPr>
        <w:tabs>
          <w:tab w:val="num" w:pos="720"/>
        </w:tabs>
        <w:ind w:left="720" w:hanging="480"/>
      </w:pPr>
      <w:rPr>
        <w:rFonts w:hint="eastAsia"/>
        <w:lang w:val="en-US"/>
      </w:rPr>
    </w:lvl>
  </w:abstractNum>
  <w:abstractNum w:abstractNumId="1">
    <w:nsid w:val="03C137E4"/>
    <w:multiLevelType w:val="singleLevel"/>
    <w:tmpl w:val="C23E3E4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">
    <w:nsid w:val="08ED2B5D"/>
    <w:multiLevelType w:val="hybridMultilevel"/>
    <w:tmpl w:val="66F07878"/>
    <w:lvl w:ilvl="0" w:tplc="10887118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sz w:val="24"/>
        <w:szCs w:val="24"/>
      </w:rPr>
    </w:lvl>
    <w:lvl w:ilvl="1" w:tplc="5F4077BE">
      <w:start w:val="7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1EC6DBF6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color w:val="00000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62947"/>
    <w:multiLevelType w:val="hybridMultilevel"/>
    <w:tmpl w:val="48B84A9E"/>
    <w:lvl w:ilvl="0" w:tplc="000AD80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01A626A"/>
    <w:multiLevelType w:val="hybridMultilevel"/>
    <w:tmpl w:val="D2548960"/>
    <w:lvl w:ilvl="0" w:tplc="C7A80E7A">
      <w:start w:val="1"/>
      <w:numFmt w:val="taiwaneseCountingThousand"/>
      <w:lvlText w:val="%1、"/>
      <w:lvlJc w:val="left"/>
      <w:pPr>
        <w:tabs>
          <w:tab w:val="num" w:pos="684"/>
        </w:tabs>
        <w:ind w:left="68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4"/>
        </w:tabs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4"/>
        </w:tabs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4"/>
        </w:tabs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4"/>
        </w:tabs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4"/>
        </w:tabs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4"/>
        </w:tabs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4"/>
        </w:tabs>
        <w:ind w:left="4644" w:hanging="480"/>
      </w:pPr>
    </w:lvl>
  </w:abstractNum>
  <w:abstractNum w:abstractNumId="5">
    <w:nsid w:val="19062ECD"/>
    <w:multiLevelType w:val="hybridMultilevel"/>
    <w:tmpl w:val="F75ABDA0"/>
    <w:lvl w:ilvl="0" w:tplc="2FD8C0C6">
      <w:start w:val="1"/>
      <w:numFmt w:val="taiwaneseCountingThousand"/>
      <w:lvlText w:val="﹝%1﹞"/>
      <w:lvlJc w:val="left"/>
      <w:pPr>
        <w:tabs>
          <w:tab w:val="num" w:pos="1500"/>
        </w:tabs>
        <w:ind w:left="1500" w:hanging="1020"/>
      </w:pPr>
      <w:rPr>
        <w:rFonts w:hint="eastAsia"/>
      </w:rPr>
    </w:lvl>
    <w:lvl w:ilvl="1" w:tplc="47E819F4">
      <w:start w:val="6"/>
      <w:numFmt w:val="taiwaneseCountingThousand"/>
      <w:lvlText w:val="%2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CD43AE0"/>
    <w:multiLevelType w:val="hybridMultilevel"/>
    <w:tmpl w:val="AF4C7FF0"/>
    <w:lvl w:ilvl="0" w:tplc="C5468770">
      <w:start w:val="1"/>
      <w:numFmt w:val="taiwaneseCountingThousand"/>
      <w:lvlText w:val="%1、"/>
      <w:lvlJc w:val="left"/>
      <w:pPr>
        <w:tabs>
          <w:tab w:val="num" w:pos="704"/>
        </w:tabs>
        <w:ind w:left="704" w:hanging="450"/>
      </w:pPr>
      <w:rPr>
        <w:rFonts w:hint="eastAsia"/>
      </w:rPr>
    </w:lvl>
    <w:lvl w:ilvl="1" w:tplc="C2081E8A">
      <w:start w:val="1"/>
      <w:numFmt w:val="taiwaneseCountingThousand"/>
      <w:lvlText w:val="（%2）"/>
      <w:lvlJc w:val="left"/>
      <w:pPr>
        <w:tabs>
          <w:tab w:val="num" w:pos="1454"/>
        </w:tabs>
        <w:ind w:left="1454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4"/>
        </w:tabs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4"/>
        </w:tabs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4"/>
        </w:tabs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4"/>
        </w:tabs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4"/>
        </w:tabs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4"/>
        </w:tabs>
        <w:ind w:left="4574" w:hanging="480"/>
      </w:pPr>
    </w:lvl>
  </w:abstractNum>
  <w:abstractNum w:abstractNumId="7">
    <w:nsid w:val="21C77E31"/>
    <w:multiLevelType w:val="hybridMultilevel"/>
    <w:tmpl w:val="616495A8"/>
    <w:lvl w:ilvl="0" w:tplc="2FD8C0C6">
      <w:start w:val="1"/>
      <w:numFmt w:val="taiwaneseCountingThousand"/>
      <w:lvlText w:val="﹝%1﹞"/>
      <w:lvlJc w:val="left"/>
      <w:pPr>
        <w:tabs>
          <w:tab w:val="num" w:pos="1500"/>
        </w:tabs>
        <w:ind w:left="1500" w:hanging="1020"/>
      </w:pPr>
      <w:rPr>
        <w:rFonts w:hint="eastAsia"/>
      </w:rPr>
    </w:lvl>
    <w:lvl w:ilvl="1" w:tplc="4620BD36">
      <w:start w:val="5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5723C0B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9">
    <w:nsid w:val="348E78F9"/>
    <w:multiLevelType w:val="hybridMultilevel"/>
    <w:tmpl w:val="A3D23798"/>
    <w:lvl w:ilvl="0" w:tplc="C5B4258A">
      <w:start w:val="1"/>
      <w:numFmt w:val="taiwaneseCountingThousand"/>
      <w:lvlText w:val="（%1）"/>
      <w:lvlJc w:val="left"/>
      <w:pPr>
        <w:tabs>
          <w:tab w:val="num" w:pos="1397"/>
        </w:tabs>
        <w:ind w:left="139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37"/>
        </w:tabs>
        <w:ind w:left="16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7"/>
        </w:tabs>
        <w:ind w:left="25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77"/>
        </w:tabs>
        <w:ind w:left="30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57"/>
        </w:tabs>
        <w:ind w:left="35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7"/>
        </w:tabs>
        <w:ind w:left="40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17"/>
        </w:tabs>
        <w:ind w:left="45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97"/>
        </w:tabs>
        <w:ind w:left="4997" w:hanging="480"/>
      </w:pPr>
    </w:lvl>
  </w:abstractNum>
  <w:abstractNum w:abstractNumId="10">
    <w:nsid w:val="40583740"/>
    <w:multiLevelType w:val="multilevel"/>
    <w:tmpl w:val="AE08E1C0"/>
    <w:lvl w:ilvl="0">
      <w:start w:val="2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0C519D1"/>
    <w:multiLevelType w:val="hybridMultilevel"/>
    <w:tmpl w:val="5C3A7DA2"/>
    <w:lvl w:ilvl="0" w:tplc="4EF0A05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2FD8C0C6">
      <w:start w:val="1"/>
      <w:numFmt w:val="taiwaneseCountingThousand"/>
      <w:lvlText w:val="﹝%2﹞"/>
      <w:lvlJc w:val="left"/>
      <w:pPr>
        <w:tabs>
          <w:tab w:val="num" w:pos="1500"/>
        </w:tabs>
        <w:ind w:left="1500" w:hanging="10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24C2E42"/>
    <w:multiLevelType w:val="hybridMultilevel"/>
    <w:tmpl w:val="7C1241FA"/>
    <w:lvl w:ilvl="0" w:tplc="013EFBA4">
      <w:start w:val="1"/>
      <w:numFmt w:val="taiwaneseCountingThousand"/>
      <w:lvlText w:val="%1、"/>
      <w:lvlJc w:val="left"/>
      <w:pPr>
        <w:tabs>
          <w:tab w:val="num" w:pos="727"/>
        </w:tabs>
        <w:ind w:left="727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7"/>
        </w:tabs>
        <w:ind w:left="12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7"/>
        </w:tabs>
        <w:ind w:left="26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7"/>
        </w:tabs>
        <w:ind w:left="31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7"/>
        </w:tabs>
        <w:ind w:left="36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7"/>
        </w:tabs>
        <w:ind w:left="40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7"/>
        </w:tabs>
        <w:ind w:left="4567" w:hanging="480"/>
      </w:pPr>
    </w:lvl>
  </w:abstractNum>
  <w:abstractNum w:abstractNumId="13">
    <w:nsid w:val="44843FDE"/>
    <w:multiLevelType w:val="hybridMultilevel"/>
    <w:tmpl w:val="AE08E1C0"/>
    <w:lvl w:ilvl="0" w:tplc="005AB3F8">
      <w:start w:val="2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48D1274"/>
    <w:multiLevelType w:val="singleLevel"/>
    <w:tmpl w:val="5A62E9B8"/>
    <w:lvl w:ilvl="0">
      <w:start w:val="1"/>
      <w:numFmt w:val="taiwaneseCountingThousand"/>
      <w:lvlText w:val="%1．"/>
      <w:lvlJc w:val="left"/>
      <w:pPr>
        <w:tabs>
          <w:tab w:val="num" w:pos="1800"/>
        </w:tabs>
        <w:ind w:left="1800" w:hanging="600"/>
      </w:pPr>
      <w:rPr>
        <w:rFonts w:hint="eastAsia"/>
      </w:rPr>
    </w:lvl>
  </w:abstractNum>
  <w:abstractNum w:abstractNumId="15">
    <w:nsid w:val="4BF00E22"/>
    <w:multiLevelType w:val="hybridMultilevel"/>
    <w:tmpl w:val="AC886C08"/>
    <w:lvl w:ilvl="0" w:tplc="554487BC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FD8C0C6">
      <w:start w:val="1"/>
      <w:numFmt w:val="taiwaneseCountingThousand"/>
      <w:lvlText w:val="﹝%2﹞"/>
      <w:lvlJc w:val="left"/>
      <w:pPr>
        <w:tabs>
          <w:tab w:val="num" w:pos="1500"/>
        </w:tabs>
        <w:ind w:left="1500" w:hanging="10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16F6755"/>
    <w:multiLevelType w:val="hybridMultilevel"/>
    <w:tmpl w:val="3770539C"/>
    <w:lvl w:ilvl="0" w:tplc="10087E56">
      <w:start w:val="2"/>
      <w:numFmt w:val="taiwaneseCountingThousand"/>
      <w:lvlText w:val="第%1條"/>
      <w:lvlJc w:val="left"/>
      <w:pPr>
        <w:tabs>
          <w:tab w:val="num" w:pos="1191"/>
        </w:tabs>
        <w:ind w:left="960" w:hanging="960"/>
      </w:pPr>
      <w:rPr>
        <w:rFonts w:hint="default"/>
      </w:rPr>
    </w:lvl>
    <w:lvl w:ilvl="1" w:tplc="E2E02EF6">
      <w:start w:val="1"/>
      <w:numFmt w:val="taiwaneseCountingThousand"/>
      <w:lvlText w:val="（%2）"/>
      <w:lvlJc w:val="left"/>
      <w:pPr>
        <w:tabs>
          <w:tab w:val="num" w:pos="1800"/>
        </w:tabs>
        <w:ind w:left="1800" w:hanging="720"/>
      </w:pPr>
      <w:rPr>
        <w:rFonts w:hint="default"/>
        <w:lang w:val="en-US"/>
      </w:rPr>
    </w:lvl>
    <w:lvl w:ilvl="2" w:tplc="21147ECC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39B28EE"/>
    <w:multiLevelType w:val="hybridMultilevel"/>
    <w:tmpl w:val="CE08BE1E"/>
    <w:lvl w:ilvl="0" w:tplc="CBDA1648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7825EB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B452AB9"/>
    <w:multiLevelType w:val="hybridMultilevel"/>
    <w:tmpl w:val="CD4C71A4"/>
    <w:lvl w:ilvl="0" w:tplc="A156DBE6">
      <w:start w:val="1"/>
      <w:numFmt w:val="taiwaneseCountingThousand"/>
      <w:lvlText w:val="%1、"/>
      <w:lvlJc w:val="left"/>
      <w:pPr>
        <w:tabs>
          <w:tab w:val="num" w:pos="907"/>
        </w:tabs>
        <w:ind w:left="907" w:hanging="907"/>
      </w:pPr>
      <w:rPr>
        <w:rFonts w:ascii="Arial" w:hAnsi="Arial" w:hint="default"/>
      </w:rPr>
    </w:lvl>
    <w:lvl w:ilvl="1" w:tplc="2FD8C0C6">
      <w:start w:val="1"/>
      <w:numFmt w:val="taiwaneseCountingThousand"/>
      <w:lvlText w:val="﹝%2﹞"/>
      <w:lvlJc w:val="left"/>
      <w:pPr>
        <w:tabs>
          <w:tab w:val="num" w:pos="1500"/>
        </w:tabs>
        <w:ind w:left="1500" w:hanging="1020"/>
      </w:pPr>
      <w:rPr>
        <w:rFonts w:hint="eastAsia"/>
      </w:rPr>
    </w:lvl>
    <w:lvl w:ilvl="2" w:tplc="179E6B38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F395667"/>
    <w:multiLevelType w:val="hybridMultilevel"/>
    <w:tmpl w:val="1CC063B4"/>
    <w:lvl w:ilvl="0" w:tplc="4244834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748681C">
      <w:start w:val="1"/>
      <w:numFmt w:val="taiwaneseCountingThousand"/>
      <w:lvlText w:val="%2、"/>
      <w:lvlJc w:val="left"/>
      <w:pPr>
        <w:tabs>
          <w:tab w:val="num" w:pos="915"/>
        </w:tabs>
        <w:ind w:left="915" w:hanging="435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0E741A9"/>
    <w:multiLevelType w:val="multilevel"/>
    <w:tmpl w:val="AE08E1C0"/>
    <w:lvl w:ilvl="0">
      <w:start w:val="2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0F84EA5"/>
    <w:multiLevelType w:val="hybridMultilevel"/>
    <w:tmpl w:val="DA9E8AC8"/>
    <w:lvl w:ilvl="0" w:tplc="A20AF294">
      <w:start w:val="21"/>
      <w:numFmt w:val="decimal"/>
      <w:lvlText w:val="第%1條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228377B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num w:numId="1">
    <w:abstractNumId w:val="22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11"/>
  </w:num>
  <w:num w:numId="9">
    <w:abstractNumId w:val="15"/>
  </w:num>
  <w:num w:numId="10">
    <w:abstractNumId w:val="5"/>
  </w:num>
  <w:num w:numId="11">
    <w:abstractNumId w:val="7"/>
  </w:num>
  <w:num w:numId="12">
    <w:abstractNumId w:val="18"/>
  </w:num>
  <w:num w:numId="13">
    <w:abstractNumId w:val="16"/>
  </w:num>
  <w:num w:numId="14">
    <w:abstractNumId w:val="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3"/>
  </w:num>
  <w:num w:numId="17">
    <w:abstractNumId w:val="10"/>
  </w:num>
  <w:num w:numId="18">
    <w:abstractNumId w:val="20"/>
  </w:num>
  <w:num w:numId="19">
    <w:abstractNumId w:val="2"/>
  </w:num>
  <w:num w:numId="20">
    <w:abstractNumId w:val="19"/>
  </w:num>
  <w:num w:numId="21">
    <w:abstractNumId w:val="4"/>
  </w:num>
  <w:num w:numId="22">
    <w:abstractNumId w:val="12"/>
  </w:num>
  <w:num w:numId="23">
    <w:abstractNumId w:val="1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5A"/>
    <w:rsid w:val="00021245"/>
    <w:rsid w:val="0004402B"/>
    <w:rsid w:val="00044320"/>
    <w:rsid w:val="00066912"/>
    <w:rsid w:val="000801A6"/>
    <w:rsid w:val="000923B7"/>
    <w:rsid w:val="000A713A"/>
    <w:rsid w:val="000B1E75"/>
    <w:rsid w:val="000B45FB"/>
    <w:rsid w:val="000B793B"/>
    <w:rsid w:val="000D2AB6"/>
    <w:rsid w:val="000D4D2F"/>
    <w:rsid w:val="000D54F6"/>
    <w:rsid w:val="000D6709"/>
    <w:rsid w:val="000E2475"/>
    <w:rsid w:val="000E2D4B"/>
    <w:rsid w:val="00123E77"/>
    <w:rsid w:val="00127E60"/>
    <w:rsid w:val="0013590B"/>
    <w:rsid w:val="001371E0"/>
    <w:rsid w:val="00143123"/>
    <w:rsid w:val="00143F7F"/>
    <w:rsid w:val="001478D5"/>
    <w:rsid w:val="00150E5A"/>
    <w:rsid w:val="00153C59"/>
    <w:rsid w:val="00153F01"/>
    <w:rsid w:val="00175742"/>
    <w:rsid w:val="00175A7F"/>
    <w:rsid w:val="00182F40"/>
    <w:rsid w:val="00183188"/>
    <w:rsid w:val="001C154C"/>
    <w:rsid w:val="001D5AEC"/>
    <w:rsid w:val="001E268B"/>
    <w:rsid w:val="001F7029"/>
    <w:rsid w:val="00221ABA"/>
    <w:rsid w:val="00231E56"/>
    <w:rsid w:val="002358F3"/>
    <w:rsid w:val="002473A7"/>
    <w:rsid w:val="00253684"/>
    <w:rsid w:val="00263596"/>
    <w:rsid w:val="00265B81"/>
    <w:rsid w:val="0027174E"/>
    <w:rsid w:val="00276161"/>
    <w:rsid w:val="00283425"/>
    <w:rsid w:val="002D259A"/>
    <w:rsid w:val="00305708"/>
    <w:rsid w:val="003102C1"/>
    <w:rsid w:val="0032056A"/>
    <w:rsid w:val="003551D7"/>
    <w:rsid w:val="00367705"/>
    <w:rsid w:val="00383DA5"/>
    <w:rsid w:val="003A47A6"/>
    <w:rsid w:val="003A7D5B"/>
    <w:rsid w:val="003D520E"/>
    <w:rsid w:val="003E3505"/>
    <w:rsid w:val="003E64CC"/>
    <w:rsid w:val="003E765E"/>
    <w:rsid w:val="004004F3"/>
    <w:rsid w:val="0042692B"/>
    <w:rsid w:val="004469F7"/>
    <w:rsid w:val="00450E1E"/>
    <w:rsid w:val="00457FB7"/>
    <w:rsid w:val="004719F0"/>
    <w:rsid w:val="0048124C"/>
    <w:rsid w:val="00486A92"/>
    <w:rsid w:val="004A07BB"/>
    <w:rsid w:val="004C2703"/>
    <w:rsid w:val="004C657F"/>
    <w:rsid w:val="004D10CC"/>
    <w:rsid w:val="004D17D8"/>
    <w:rsid w:val="004D2CAC"/>
    <w:rsid w:val="004E5B37"/>
    <w:rsid w:val="004F6A72"/>
    <w:rsid w:val="00500AF8"/>
    <w:rsid w:val="00513E29"/>
    <w:rsid w:val="00520F2C"/>
    <w:rsid w:val="0052479A"/>
    <w:rsid w:val="00543387"/>
    <w:rsid w:val="00580358"/>
    <w:rsid w:val="005826B8"/>
    <w:rsid w:val="0058397F"/>
    <w:rsid w:val="00593AD3"/>
    <w:rsid w:val="005B5529"/>
    <w:rsid w:val="005B6097"/>
    <w:rsid w:val="005C0CD3"/>
    <w:rsid w:val="005D10BF"/>
    <w:rsid w:val="005F5863"/>
    <w:rsid w:val="00602216"/>
    <w:rsid w:val="006103E9"/>
    <w:rsid w:val="006104ED"/>
    <w:rsid w:val="006377FD"/>
    <w:rsid w:val="00670888"/>
    <w:rsid w:val="00671F9C"/>
    <w:rsid w:val="006773F7"/>
    <w:rsid w:val="00684C69"/>
    <w:rsid w:val="006A3B2E"/>
    <w:rsid w:val="006B3AAD"/>
    <w:rsid w:val="006C109B"/>
    <w:rsid w:val="006C58B3"/>
    <w:rsid w:val="006E0BE3"/>
    <w:rsid w:val="006E5BE6"/>
    <w:rsid w:val="006E67DD"/>
    <w:rsid w:val="006E7152"/>
    <w:rsid w:val="006F2F69"/>
    <w:rsid w:val="006F550C"/>
    <w:rsid w:val="00707413"/>
    <w:rsid w:val="0072464B"/>
    <w:rsid w:val="0073319E"/>
    <w:rsid w:val="0076136D"/>
    <w:rsid w:val="00762469"/>
    <w:rsid w:val="007A4337"/>
    <w:rsid w:val="007A7133"/>
    <w:rsid w:val="007C4D71"/>
    <w:rsid w:val="007E3E79"/>
    <w:rsid w:val="007E4BB3"/>
    <w:rsid w:val="007E7191"/>
    <w:rsid w:val="007E7306"/>
    <w:rsid w:val="007E785D"/>
    <w:rsid w:val="00806271"/>
    <w:rsid w:val="00810386"/>
    <w:rsid w:val="00815093"/>
    <w:rsid w:val="008244EB"/>
    <w:rsid w:val="00825F55"/>
    <w:rsid w:val="008305AC"/>
    <w:rsid w:val="0083464D"/>
    <w:rsid w:val="008348D7"/>
    <w:rsid w:val="0083663A"/>
    <w:rsid w:val="00854683"/>
    <w:rsid w:val="00881FF1"/>
    <w:rsid w:val="00897C72"/>
    <w:rsid w:val="008B77F7"/>
    <w:rsid w:val="008C22FC"/>
    <w:rsid w:val="008C742E"/>
    <w:rsid w:val="008D30C7"/>
    <w:rsid w:val="008E5FA8"/>
    <w:rsid w:val="008F126B"/>
    <w:rsid w:val="008F4970"/>
    <w:rsid w:val="00921007"/>
    <w:rsid w:val="00940ADE"/>
    <w:rsid w:val="0094581B"/>
    <w:rsid w:val="009509D9"/>
    <w:rsid w:val="0096651A"/>
    <w:rsid w:val="009952DE"/>
    <w:rsid w:val="009A3BC6"/>
    <w:rsid w:val="009B4E4B"/>
    <w:rsid w:val="009E0A42"/>
    <w:rsid w:val="009F6A6E"/>
    <w:rsid w:val="00A00835"/>
    <w:rsid w:val="00A04C14"/>
    <w:rsid w:val="00A075A0"/>
    <w:rsid w:val="00A105C1"/>
    <w:rsid w:val="00A32FF5"/>
    <w:rsid w:val="00A339EA"/>
    <w:rsid w:val="00A37491"/>
    <w:rsid w:val="00A37AA1"/>
    <w:rsid w:val="00A46132"/>
    <w:rsid w:val="00A61785"/>
    <w:rsid w:val="00A64BA3"/>
    <w:rsid w:val="00A66BEE"/>
    <w:rsid w:val="00A670B9"/>
    <w:rsid w:val="00A8034F"/>
    <w:rsid w:val="00A80489"/>
    <w:rsid w:val="00A86575"/>
    <w:rsid w:val="00A90F34"/>
    <w:rsid w:val="00AA09DB"/>
    <w:rsid w:val="00AB02CC"/>
    <w:rsid w:val="00AD16C5"/>
    <w:rsid w:val="00AE0179"/>
    <w:rsid w:val="00AE0B99"/>
    <w:rsid w:val="00AE5A08"/>
    <w:rsid w:val="00AF3AF9"/>
    <w:rsid w:val="00AF722A"/>
    <w:rsid w:val="00B03665"/>
    <w:rsid w:val="00B066A8"/>
    <w:rsid w:val="00B1443C"/>
    <w:rsid w:val="00B16233"/>
    <w:rsid w:val="00B2123D"/>
    <w:rsid w:val="00B23E5F"/>
    <w:rsid w:val="00B25DA4"/>
    <w:rsid w:val="00B26590"/>
    <w:rsid w:val="00B27713"/>
    <w:rsid w:val="00B30EAD"/>
    <w:rsid w:val="00B35F0B"/>
    <w:rsid w:val="00B41D7B"/>
    <w:rsid w:val="00B608C5"/>
    <w:rsid w:val="00B7043B"/>
    <w:rsid w:val="00B72DCE"/>
    <w:rsid w:val="00B84736"/>
    <w:rsid w:val="00B9407A"/>
    <w:rsid w:val="00BB258E"/>
    <w:rsid w:val="00BB2C97"/>
    <w:rsid w:val="00BB5795"/>
    <w:rsid w:val="00BB674D"/>
    <w:rsid w:val="00BC2112"/>
    <w:rsid w:val="00BD58DB"/>
    <w:rsid w:val="00BE122C"/>
    <w:rsid w:val="00BF2F16"/>
    <w:rsid w:val="00C01B98"/>
    <w:rsid w:val="00C13905"/>
    <w:rsid w:val="00C163F5"/>
    <w:rsid w:val="00C2167A"/>
    <w:rsid w:val="00C22C0A"/>
    <w:rsid w:val="00C22D9E"/>
    <w:rsid w:val="00C33B6D"/>
    <w:rsid w:val="00C61EEF"/>
    <w:rsid w:val="00C66DC7"/>
    <w:rsid w:val="00C71A4C"/>
    <w:rsid w:val="00C72212"/>
    <w:rsid w:val="00C741CE"/>
    <w:rsid w:val="00C757A8"/>
    <w:rsid w:val="00C764A2"/>
    <w:rsid w:val="00C77317"/>
    <w:rsid w:val="00C958C9"/>
    <w:rsid w:val="00CB49FC"/>
    <w:rsid w:val="00CC791A"/>
    <w:rsid w:val="00CC7BC1"/>
    <w:rsid w:val="00CD7E3E"/>
    <w:rsid w:val="00CF5E6D"/>
    <w:rsid w:val="00CF730E"/>
    <w:rsid w:val="00D01030"/>
    <w:rsid w:val="00D10E9B"/>
    <w:rsid w:val="00D24262"/>
    <w:rsid w:val="00D309C8"/>
    <w:rsid w:val="00D34335"/>
    <w:rsid w:val="00D36671"/>
    <w:rsid w:val="00D43469"/>
    <w:rsid w:val="00D450A3"/>
    <w:rsid w:val="00D807D2"/>
    <w:rsid w:val="00D8105D"/>
    <w:rsid w:val="00D8134D"/>
    <w:rsid w:val="00D86F2E"/>
    <w:rsid w:val="00DA4E06"/>
    <w:rsid w:val="00DB1407"/>
    <w:rsid w:val="00DC3180"/>
    <w:rsid w:val="00DC5208"/>
    <w:rsid w:val="00DC766D"/>
    <w:rsid w:val="00DE60BC"/>
    <w:rsid w:val="00DF645A"/>
    <w:rsid w:val="00E013EA"/>
    <w:rsid w:val="00E158B3"/>
    <w:rsid w:val="00E256B4"/>
    <w:rsid w:val="00E2632C"/>
    <w:rsid w:val="00E30DAC"/>
    <w:rsid w:val="00E41FAE"/>
    <w:rsid w:val="00E46114"/>
    <w:rsid w:val="00E63242"/>
    <w:rsid w:val="00E86677"/>
    <w:rsid w:val="00E87D7B"/>
    <w:rsid w:val="00E961D6"/>
    <w:rsid w:val="00EA6172"/>
    <w:rsid w:val="00EB74FA"/>
    <w:rsid w:val="00EC7326"/>
    <w:rsid w:val="00EE77B7"/>
    <w:rsid w:val="00F10516"/>
    <w:rsid w:val="00F110BB"/>
    <w:rsid w:val="00F46F5B"/>
    <w:rsid w:val="00F537DB"/>
    <w:rsid w:val="00F67140"/>
    <w:rsid w:val="00F914B9"/>
    <w:rsid w:val="00F93F9E"/>
    <w:rsid w:val="00FC3ABA"/>
    <w:rsid w:val="00FC6387"/>
    <w:rsid w:val="00FD0860"/>
    <w:rsid w:val="00FD0E7D"/>
    <w:rsid w:val="00FD620B"/>
    <w:rsid w:val="00FE0A60"/>
    <w:rsid w:val="00FE78FF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B7043B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B7043B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  <w:kern w:val="0"/>
      <w:szCs w:val="24"/>
    </w:r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Salutation"/>
    <w:basedOn w:val="a"/>
    <w:next w:val="a"/>
    <w:rPr>
      <w:rFonts w:ascii="標楷體" w:eastAsia="標楷體"/>
      <w:szCs w:val="24"/>
    </w:rPr>
  </w:style>
  <w:style w:type="paragraph" w:styleId="a7">
    <w:name w:val="Plain Text"/>
    <w:basedOn w:val="a"/>
    <w:rPr>
      <w:rFonts w:ascii="細明體" w:eastAsia="細明體" w:hAnsi="Courier New" w:cs="Courier New"/>
      <w:szCs w:val="24"/>
    </w:rPr>
  </w:style>
  <w:style w:type="character" w:styleId="a8">
    <w:name w:val="page number"/>
    <w:basedOn w:val="a0"/>
  </w:style>
  <w:style w:type="paragraph" w:styleId="a9">
    <w:name w:val="Block Text"/>
    <w:basedOn w:val="a"/>
    <w:pPr>
      <w:ind w:left="480" w:right="75" w:hangingChars="200" w:hanging="480"/>
    </w:pPr>
    <w:rPr>
      <w:rFonts w:ascii="標楷體" w:eastAsia="標楷體"/>
    </w:rPr>
  </w:style>
  <w:style w:type="paragraph" w:styleId="aa">
    <w:name w:val="Balloon Text"/>
    <w:basedOn w:val="a"/>
    <w:semiHidden/>
    <w:rPr>
      <w:rFonts w:ascii="Arial" w:hAnsi="Arial"/>
      <w:sz w:val="18"/>
      <w:szCs w:val="18"/>
    </w:rPr>
  </w:style>
  <w:style w:type="paragraph" w:styleId="Web">
    <w:name w:val="Normal (Web)"/>
    <w:basedOn w:val="a"/>
    <w:rsid w:val="00DF645A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ab">
    <w:name w:val="章"/>
    <w:basedOn w:val="a"/>
    <w:rsid w:val="00AF3AF9"/>
    <w:pPr>
      <w:kinsoku w:val="0"/>
      <w:overflowPunct w:val="0"/>
      <w:spacing w:beforeLines="50" w:before="50" w:afterLines="50" w:after="50" w:line="420" w:lineRule="exact"/>
      <w:ind w:leftChars="800" w:left="800"/>
      <w:textAlignment w:val="center"/>
    </w:pPr>
    <w:rPr>
      <w:rFonts w:eastAsia="華康細明體"/>
      <w:bCs/>
      <w:sz w:val="28"/>
      <w:szCs w:val="24"/>
    </w:rPr>
  </w:style>
  <w:style w:type="paragraph" w:customStyle="1" w:styleId="ac">
    <w:name w:val="節"/>
    <w:basedOn w:val="a"/>
    <w:rsid w:val="00AF3AF9"/>
    <w:pPr>
      <w:kinsoku w:val="0"/>
      <w:overflowPunct w:val="0"/>
      <w:spacing w:beforeLines="50" w:before="50" w:afterLines="50" w:after="50" w:line="420" w:lineRule="exact"/>
      <w:ind w:leftChars="900" w:left="900"/>
      <w:textAlignment w:val="center"/>
    </w:pPr>
    <w:rPr>
      <w:rFonts w:eastAsia="華康楷書體W5"/>
      <w:bCs/>
      <w:sz w:val="28"/>
      <w:szCs w:val="24"/>
    </w:rPr>
  </w:style>
  <w:style w:type="paragraph" w:customStyle="1" w:styleId="ad">
    <w:name w:val="款"/>
    <w:basedOn w:val="a"/>
    <w:rsid w:val="00AF3AF9"/>
    <w:pPr>
      <w:kinsoku w:val="0"/>
      <w:overflowPunct w:val="0"/>
      <w:spacing w:line="420" w:lineRule="exact"/>
      <w:ind w:leftChars="700" w:left="800" w:hangingChars="100" w:hanging="100"/>
      <w:jc w:val="both"/>
      <w:textAlignment w:val="center"/>
    </w:pPr>
    <w:rPr>
      <w:rFonts w:eastAsia="華康細明體"/>
      <w:bCs/>
      <w:sz w:val="21"/>
      <w:szCs w:val="24"/>
    </w:rPr>
  </w:style>
  <w:style w:type="paragraph" w:customStyle="1" w:styleId="ae">
    <w:name w:val="條"/>
    <w:basedOn w:val="a"/>
    <w:rsid w:val="00AF3AF9"/>
    <w:pPr>
      <w:kinsoku w:val="0"/>
      <w:overflowPunct w:val="0"/>
      <w:spacing w:line="420" w:lineRule="exact"/>
      <w:ind w:left="500" w:hangingChars="500" w:hanging="500"/>
      <w:jc w:val="both"/>
      <w:textAlignment w:val="center"/>
    </w:pPr>
    <w:rPr>
      <w:rFonts w:eastAsia="華康細明體"/>
      <w:bCs/>
      <w:sz w:val="21"/>
      <w:szCs w:val="24"/>
    </w:rPr>
  </w:style>
  <w:style w:type="paragraph" w:customStyle="1" w:styleId="af">
    <w:name w:val="條文內文"/>
    <w:basedOn w:val="a"/>
    <w:next w:val="a"/>
    <w:rsid w:val="00AF3AF9"/>
    <w:pPr>
      <w:kinsoku w:val="0"/>
      <w:overflowPunct w:val="0"/>
      <w:spacing w:line="420" w:lineRule="exact"/>
      <w:ind w:leftChars="500" w:left="500" w:firstLineChars="200" w:firstLine="200"/>
      <w:jc w:val="both"/>
      <w:textAlignment w:val="center"/>
    </w:pPr>
    <w:rPr>
      <w:rFonts w:eastAsia="華康細明體"/>
      <w:sz w:val="21"/>
      <w:szCs w:val="24"/>
    </w:rPr>
  </w:style>
  <w:style w:type="paragraph" w:customStyle="1" w:styleId="10">
    <w:name w:val="條1"/>
    <w:basedOn w:val="a"/>
    <w:next w:val="a"/>
    <w:rsid w:val="00AF3AF9"/>
    <w:pPr>
      <w:kinsoku w:val="0"/>
      <w:overflowPunct w:val="0"/>
      <w:spacing w:line="420" w:lineRule="exact"/>
      <w:ind w:left="375" w:hangingChars="375" w:hanging="375"/>
      <w:jc w:val="both"/>
      <w:textAlignment w:val="center"/>
    </w:pPr>
    <w:rPr>
      <w:rFonts w:eastAsia="華康細明體"/>
      <w:sz w:val="21"/>
      <w:szCs w:val="24"/>
    </w:rPr>
  </w:style>
  <w:style w:type="paragraph" w:customStyle="1" w:styleId="11">
    <w:name w:val="款1"/>
    <w:basedOn w:val="ad"/>
    <w:next w:val="a"/>
    <w:rsid w:val="00AF3AF9"/>
  </w:style>
  <w:style w:type="paragraph" w:customStyle="1" w:styleId="12">
    <w:name w:val="條文內文1"/>
    <w:basedOn w:val="af"/>
    <w:next w:val="a"/>
    <w:rsid w:val="00AF3AF9"/>
  </w:style>
  <w:style w:type="paragraph" w:customStyle="1" w:styleId="af0">
    <w:name w:val="特殊段落"/>
    <w:basedOn w:val="a"/>
    <w:next w:val="a"/>
    <w:rsid w:val="00AF3AF9"/>
    <w:pPr>
      <w:kinsoku w:val="0"/>
      <w:wordWrap w:val="0"/>
      <w:overflowPunct w:val="0"/>
      <w:jc w:val="both"/>
      <w:textAlignment w:val="center"/>
    </w:pPr>
    <w:rPr>
      <w:rFonts w:eastAsia="華康細明體"/>
      <w:sz w:val="21"/>
      <w:szCs w:val="24"/>
    </w:rPr>
  </w:style>
  <w:style w:type="paragraph" w:styleId="af1">
    <w:name w:val="Closing"/>
    <w:basedOn w:val="a"/>
    <w:rsid w:val="009A3BC6"/>
    <w:pPr>
      <w:ind w:leftChars="1800" w:left="100"/>
    </w:pPr>
    <w:rPr>
      <w:rFonts w:ascii="標楷體" w:eastAsia="標楷體" w:hAnsi="標楷體"/>
      <w:szCs w:val="24"/>
    </w:rPr>
  </w:style>
  <w:style w:type="paragraph" w:styleId="af2">
    <w:name w:val="Date"/>
    <w:basedOn w:val="a"/>
    <w:next w:val="a"/>
    <w:rsid w:val="00AB02CC"/>
    <w:pPr>
      <w:jc w:val="right"/>
    </w:pPr>
  </w:style>
  <w:style w:type="paragraph" w:styleId="13">
    <w:name w:val="toc 1"/>
    <w:basedOn w:val="a"/>
    <w:next w:val="a"/>
    <w:autoRedefine/>
    <w:uiPriority w:val="39"/>
    <w:rsid w:val="00B7043B"/>
  </w:style>
  <w:style w:type="paragraph" w:customStyle="1" w:styleId="Default">
    <w:name w:val="Default"/>
    <w:rsid w:val="000923B7"/>
    <w:pPr>
      <w:widowControl w:val="0"/>
      <w:autoSpaceDE w:val="0"/>
      <w:autoSpaceDN w:val="0"/>
      <w:adjustRightInd w:val="0"/>
    </w:pPr>
    <w:rPr>
      <w:rFonts w:ascii="DFPYanKaiW5-B5" w:eastAsia="DFPYanKaiW5-B5" w:cs="DFPYanKaiW5-B5"/>
      <w:color w:val="000000"/>
      <w:sz w:val="24"/>
      <w:szCs w:val="24"/>
    </w:rPr>
  </w:style>
  <w:style w:type="paragraph" w:customStyle="1" w:styleId="style1">
    <w:name w:val="style1"/>
    <w:basedOn w:val="a"/>
    <w:rsid w:val="00D309C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character" w:customStyle="1" w:styleId="style21">
    <w:name w:val="style21"/>
    <w:rsid w:val="00D309C8"/>
    <w:rPr>
      <w:rFonts w:ascii="標楷體" w:eastAsia="標楷體" w:hAnsi="標楷體" w:hint="eastAsia"/>
    </w:rPr>
  </w:style>
  <w:style w:type="character" w:customStyle="1" w:styleId="style31">
    <w:name w:val="style31"/>
    <w:rsid w:val="00D309C8"/>
    <w:rPr>
      <w:color w:val="000000"/>
    </w:rPr>
  </w:style>
  <w:style w:type="paragraph" w:styleId="af3">
    <w:name w:val="Body Text Indent"/>
    <w:basedOn w:val="a"/>
    <w:rsid w:val="00DE60BC"/>
    <w:pPr>
      <w:snapToGrid w:val="0"/>
      <w:spacing w:line="460" w:lineRule="exact"/>
      <w:ind w:leftChars="375" w:left="900" w:firstLineChars="192" w:firstLine="538"/>
      <w:jc w:val="both"/>
    </w:pPr>
    <w:rPr>
      <w:rFonts w:ascii="標楷體" w:eastAsia="標楷體" w:hAnsi="標楷體"/>
      <w:sz w:val="28"/>
      <w:szCs w:val="27"/>
    </w:rPr>
  </w:style>
  <w:style w:type="paragraph" w:styleId="3">
    <w:name w:val="Body Text Indent 3"/>
    <w:basedOn w:val="a"/>
    <w:rsid w:val="00DE60BC"/>
    <w:pPr>
      <w:ind w:leftChars="105" w:left="790" w:hangingChars="224" w:hanging="538"/>
      <w:jc w:val="both"/>
    </w:pPr>
    <w:rPr>
      <w:rFonts w:ascii="標楷體" w:eastAsia="標楷體" w:hAnsi="標楷體"/>
      <w:color w:val="000000"/>
      <w:szCs w:val="28"/>
    </w:rPr>
  </w:style>
  <w:style w:type="paragraph" w:styleId="20">
    <w:name w:val="Body Text Indent 2"/>
    <w:basedOn w:val="a"/>
    <w:rsid w:val="00DE60BC"/>
    <w:pPr>
      <w:snapToGrid w:val="0"/>
      <w:spacing w:line="460" w:lineRule="exact"/>
      <w:ind w:leftChars="674" w:left="2161" w:hangingChars="194" w:hanging="543"/>
      <w:jc w:val="both"/>
    </w:pPr>
    <w:rPr>
      <w:rFonts w:ascii="標楷體" w:eastAsia="標楷體" w:hAnsi="標楷體"/>
      <w:sz w:val="28"/>
      <w:szCs w:val="28"/>
    </w:rPr>
  </w:style>
  <w:style w:type="paragraph" w:styleId="af4">
    <w:name w:val="TOC Heading"/>
    <w:basedOn w:val="1"/>
    <w:next w:val="a"/>
    <w:uiPriority w:val="39"/>
    <w:semiHidden/>
    <w:unhideWhenUsed/>
    <w:qFormat/>
    <w:rsid w:val="006E5BE6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B7043B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B7043B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  <w:kern w:val="0"/>
      <w:szCs w:val="24"/>
    </w:r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Salutation"/>
    <w:basedOn w:val="a"/>
    <w:next w:val="a"/>
    <w:rPr>
      <w:rFonts w:ascii="標楷體" w:eastAsia="標楷體"/>
      <w:szCs w:val="24"/>
    </w:rPr>
  </w:style>
  <w:style w:type="paragraph" w:styleId="a7">
    <w:name w:val="Plain Text"/>
    <w:basedOn w:val="a"/>
    <w:rPr>
      <w:rFonts w:ascii="細明體" w:eastAsia="細明體" w:hAnsi="Courier New" w:cs="Courier New"/>
      <w:szCs w:val="24"/>
    </w:rPr>
  </w:style>
  <w:style w:type="character" w:styleId="a8">
    <w:name w:val="page number"/>
    <w:basedOn w:val="a0"/>
  </w:style>
  <w:style w:type="paragraph" w:styleId="a9">
    <w:name w:val="Block Text"/>
    <w:basedOn w:val="a"/>
    <w:pPr>
      <w:ind w:left="480" w:right="75" w:hangingChars="200" w:hanging="480"/>
    </w:pPr>
    <w:rPr>
      <w:rFonts w:ascii="標楷體" w:eastAsia="標楷體"/>
    </w:rPr>
  </w:style>
  <w:style w:type="paragraph" w:styleId="aa">
    <w:name w:val="Balloon Text"/>
    <w:basedOn w:val="a"/>
    <w:semiHidden/>
    <w:rPr>
      <w:rFonts w:ascii="Arial" w:hAnsi="Arial"/>
      <w:sz w:val="18"/>
      <w:szCs w:val="18"/>
    </w:rPr>
  </w:style>
  <w:style w:type="paragraph" w:styleId="Web">
    <w:name w:val="Normal (Web)"/>
    <w:basedOn w:val="a"/>
    <w:rsid w:val="00DF645A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ab">
    <w:name w:val="章"/>
    <w:basedOn w:val="a"/>
    <w:rsid w:val="00AF3AF9"/>
    <w:pPr>
      <w:kinsoku w:val="0"/>
      <w:overflowPunct w:val="0"/>
      <w:spacing w:beforeLines="50" w:before="50" w:afterLines="50" w:after="50" w:line="420" w:lineRule="exact"/>
      <w:ind w:leftChars="800" w:left="800"/>
      <w:textAlignment w:val="center"/>
    </w:pPr>
    <w:rPr>
      <w:rFonts w:eastAsia="華康細明體"/>
      <w:bCs/>
      <w:sz w:val="28"/>
      <w:szCs w:val="24"/>
    </w:rPr>
  </w:style>
  <w:style w:type="paragraph" w:customStyle="1" w:styleId="ac">
    <w:name w:val="節"/>
    <w:basedOn w:val="a"/>
    <w:rsid w:val="00AF3AF9"/>
    <w:pPr>
      <w:kinsoku w:val="0"/>
      <w:overflowPunct w:val="0"/>
      <w:spacing w:beforeLines="50" w:before="50" w:afterLines="50" w:after="50" w:line="420" w:lineRule="exact"/>
      <w:ind w:leftChars="900" w:left="900"/>
      <w:textAlignment w:val="center"/>
    </w:pPr>
    <w:rPr>
      <w:rFonts w:eastAsia="華康楷書體W5"/>
      <w:bCs/>
      <w:sz w:val="28"/>
      <w:szCs w:val="24"/>
    </w:rPr>
  </w:style>
  <w:style w:type="paragraph" w:customStyle="1" w:styleId="ad">
    <w:name w:val="款"/>
    <w:basedOn w:val="a"/>
    <w:rsid w:val="00AF3AF9"/>
    <w:pPr>
      <w:kinsoku w:val="0"/>
      <w:overflowPunct w:val="0"/>
      <w:spacing w:line="420" w:lineRule="exact"/>
      <w:ind w:leftChars="700" w:left="800" w:hangingChars="100" w:hanging="100"/>
      <w:jc w:val="both"/>
      <w:textAlignment w:val="center"/>
    </w:pPr>
    <w:rPr>
      <w:rFonts w:eastAsia="華康細明體"/>
      <w:bCs/>
      <w:sz w:val="21"/>
      <w:szCs w:val="24"/>
    </w:rPr>
  </w:style>
  <w:style w:type="paragraph" w:customStyle="1" w:styleId="ae">
    <w:name w:val="條"/>
    <w:basedOn w:val="a"/>
    <w:rsid w:val="00AF3AF9"/>
    <w:pPr>
      <w:kinsoku w:val="0"/>
      <w:overflowPunct w:val="0"/>
      <w:spacing w:line="420" w:lineRule="exact"/>
      <w:ind w:left="500" w:hangingChars="500" w:hanging="500"/>
      <w:jc w:val="both"/>
      <w:textAlignment w:val="center"/>
    </w:pPr>
    <w:rPr>
      <w:rFonts w:eastAsia="華康細明體"/>
      <w:bCs/>
      <w:sz w:val="21"/>
      <w:szCs w:val="24"/>
    </w:rPr>
  </w:style>
  <w:style w:type="paragraph" w:customStyle="1" w:styleId="af">
    <w:name w:val="條文內文"/>
    <w:basedOn w:val="a"/>
    <w:next w:val="a"/>
    <w:rsid w:val="00AF3AF9"/>
    <w:pPr>
      <w:kinsoku w:val="0"/>
      <w:overflowPunct w:val="0"/>
      <w:spacing w:line="420" w:lineRule="exact"/>
      <w:ind w:leftChars="500" w:left="500" w:firstLineChars="200" w:firstLine="200"/>
      <w:jc w:val="both"/>
      <w:textAlignment w:val="center"/>
    </w:pPr>
    <w:rPr>
      <w:rFonts w:eastAsia="華康細明體"/>
      <w:sz w:val="21"/>
      <w:szCs w:val="24"/>
    </w:rPr>
  </w:style>
  <w:style w:type="paragraph" w:customStyle="1" w:styleId="10">
    <w:name w:val="條1"/>
    <w:basedOn w:val="a"/>
    <w:next w:val="a"/>
    <w:rsid w:val="00AF3AF9"/>
    <w:pPr>
      <w:kinsoku w:val="0"/>
      <w:overflowPunct w:val="0"/>
      <w:spacing w:line="420" w:lineRule="exact"/>
      <w:ind w:left="375" w:hangingChars="375" w:hanging="375"/>
      <w:jc w:val="both"/>
      <w:textAlignment w:val="center"/>
    </w:pPr>
    <w:rPr>
      <w:rFonts w:eastAsia="華康細明體"/>
      <w:sz w:val="21"/>
      <w:szCs w:val="24"/>
    </w:rPr>
  </w:style>
  <w:style w:type="paragraph" w:customStyle="1" w:styleId="11">
    <w:name w:val="款1"/>
    <w:basedOn w:val="ad"/>
    <w:next w:val="a"/>
    <w:rsid w:val="00AF3AF9"/>
  </w:style>
  <w:style w:type="paragraph" w:customStyle="1" w:styleId="12">
    <w:name w:val="條文內文1"/>
    <w:basedOn w:val="af"/>
    <w:next w:val="a"/>
    <w:rsid w:val="00AF3AF9"/>
  </w:style>
  <w:style w:type="paragraph" w:customStyle="1" w:styleId="af0">
    <w:name w:val="特殊段落"/>
    <w:basedOn w:val="a"/>
    <w:next w:val="a"/>
    <w:rsid w:val="00AF3AF9"/>
    <w:pPr>
      <w:kinsoku w:val="0"/>
      <w:wordWrap w:val="0"/>
      <w:overflowPunct w:val="0"/>
      <w:jc w:val="both"/>
      <w:textAlignment w:val="center"/>
    </w:pPr>
    <w:rPr>
      <w:rFonts w:eastAsia="華康細明體"/>
      <w:sz w:val="21"/>
      <w:szCs w:val="24"/>
    </w:rPr>
  </w:style>
  <w:style w:type="paragraph" w:styleId="af1">
    <w:name w:val="Closing"/>
    <w:basedOn w:val="a"/>
    <w:rsid w:val="009A3BC6"/>
    <w:pPr>
      <w:ind w:leftChars="1800" w:left="100"/>
    </w:pPr>
    <w:rPr>
      <w:rFonts w:ascii="標楷體" w:eastAsia="標楷體" w:hAnsi="標楷體"/>
      <w:szCs w:val="24"/>
    </w:rPr>
  </w:style>
  <w:style w:type="paragraph" w:styleId="af2">
    <w:name w:val="Date"/>
    <w:basedOn w:val="a"/>
    <w:next w:val="a"/>
    <w:rsid w:val="00AB02CC"/>
    <w:pPr>
      <w:jc w:val="right"/>
    </w:pPr>
  </w:style>
  <w:style w:type="paragraph" w:styleId="13">
    <w:name w:val="toc 1"/>
    <w:basedOn w:val="a"/>
    <w:next w:val="a"/>
    <w:autoRedefine/>
    <w:uiPriority w:val="39"/>
    <w:rsid w:val="00B7043B"/>
  </w:style>
  <w:style w:type="paragraph" w:customStyle="1" w:styleId="Default">
    <w:name w:val="Default"/>
    <w:rsid w:val="000923B7"/>
    <w:pPr>
      <w:widowControl w:val="0"/>
      <w:autoSpaceDE w:val="0"/>
      <w:autoSpaceDN w:val="0"/>
      <w:adjustRightInd w:val="0"/>
    </w:pPr>
    <w:rPr>
      <w:rFonts w:ascii="DFPYanKaiW5-B5" w:eastAsia="DFPYanKaiW5-B5" w:cs="DFPYanKaiW5-B5"/>
      <w:color w:val="000000"/>
      <w:sz w:val="24"/>
      <w:szCs w:val="24"/>
    </w:rPr>
  </w:style>
  <w:style w:type="paragraph" w:customStyle="1" w:styleId="style1">
    <w:name w:val="style1"/>
    <w:basedOn w:val="a"/>
    <w:rsid w:val="00D309C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character" w:customStyle="1" w:styleId="style21">
    <w:name w:val="style21"/>
    <w:rsid w:val="00D309C8"/>
    <w:rPr>
      <w:rFonts w:ascii="標楷體" w:eastAsia="標楷體" w:hAnsi="標楷體" w:hint="eastAsia"/>
    </w:rPr>
  </w:style>
  <w:style w:type="character" w:customStyle="1" w:styleId="style31">
    <w:name w:val="style31"/>
    <w:rsid w:val="00D309C8"/>
    <w:rPr>
      <w:color w:val="000000"/>
    </w:rPr>
  </w:style>
  <w:style w:type="paragraph" w:styleId="af3">
    <w:name w:val="Body Text Indent"/>
    <w:basedOn w:val="a"/>
    <w:rsid w:val="00DE60BC"/>
    <w:pPr>
      <w:snapToGrid w:val="0"/>
      <w:spacing w:line="460" w:lineRule="exact"/>
      <w:ind w:leftChars="375" w:left="900" w:firstLineChars="192" w:firstLine="538"/>
      <w:jc w:val="both"/>
    </w:pPr>
    <w:rPr>
      <w:rFonts w:ascii="標楷體" w:eastAsia="標楷體" w:hAnsi="標楷體"/>
      <w:sz w:val="28"/>
      <w:szCs w:val="27"/>
    </w:rPr>
  </w:style>
  <w:style w:type="paragraph" w:styleId="3">
    <w:name w:val="Body Text Indent 3"/>
    <w:basedOn w:val="a"/>
    <w:rsid w:val="00DE60BC"/>
    <w:pPr>
      <w:ind w:leftChars="105" w:left="790" w:hangingChars="224" w:hanging="538"/>
      <w:jc w:val="both"/>
    </w:pPr>
    <w:rPr>
      <w:rFonts w:ascii="標楷體" w:eastAsia="標楷體" w:hAnsi="標楷體"/>
      <w:color w:val="000000"/>
      <w:szCs w:val="28"/>
    </w:rPr>
  </w:style>
  <w:style w:type="paragraph" w:styleId="20">
    <w:name w:val="Body Text Indent 2"/>
    <w:basedOn w:val="a"/>
    <w:rsid w:val="00DE60BC"/>
    <w:pPr>
      <w:snapToGrid w:val="0"/>
      <w:spacing w:line="460" w:lineRule="exact"/>
      <w:ind w:leftChars="674" w:left="2161" w:hangingChars="194" w:hanging="543"/>
      <w:jc w:val="both"/>
    </w:pPr>
    <w:rPr>
      <w:rFonts w:ascii="標楷體" w:eastAsia="標楷體" w:hAnsi="標楷體"/>
      <w:sz w:val="28"/>
      <w:szCs w:val="28"/>
    </w:rPr>
  </w:style>
  <w:style w:type="paragraph" w:styleId="af4">
    <w:name w:val="TOC Heading"/>
    <w:basedOn w:val="1"/>
    <w:next w:val="a"/>
    <w:uiPriority w:val="39"/>
    <w:semiHidden/>
    <w:unhideWhenUsed/>
    <w:qFormat/>
    <w:rsid w:val="006E5BE6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D1E72-DF4C-4509-AB0D-345A976C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577</Words>
  <Characters>45</Characters>
  <Application>Microsoft Office Word</Application>
  <DocSecurity>0</DocSecurity>
  <Lines>1</Lines>
  <Paragraphs>1</Paragraphs>
  <ScaleCrop>false</ScaleCrop>
  <Company>abc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　英　工　商　教　職　員　工　聘　任　辦　法</dc:title>
  <dc:creator>abc</dc:creator>
  <cp:lastModifiedBy>user</cp:lastModifiedBy>
  <cp:revision>3</cp:revision>
  <cp:lastPrinted>2012-06-06T03:05:00Z</cp:lastPrinted>
  <dcterms:created xsi:type="dcterms:W3CDTF">2015-11-03T09:40:00Z</dcterms:created>
  <dcterms:modified xsi:type="dcterms:W3CDTF">2015-11-03T09:42:00Z</dcterms:modified>
</cp:coreProperties>
</file>