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EE" w:rsidRPr="00593AD3" w:rsidRDefault="00425EEE" w:rsidP="00425EEE">
      <w:pPr>
        <w:snapToGrid w:val="0"/>
        <w:jc w:val="center"/>
        <w:outlineLvl w:val="0"/>
        <w:rPr>
          <w:rFonts w:ascii="標楷體" w:eastAsia="標楷體" w:hAnsi="標楷體"/>
          <w:b/>
          <w:sz w:val="32"/>
          <w:szCs w:val="32"/>
        </w:rPr>
      </w:pPr>
      <w:bookmarkStart w:id="0" w:name="_Toc253143664"/>
      <w:bookmarkStart w:id="1" w:name="_Toc373154466"/>
      <w:bookmarkStart w:id="2" w:name="_Toc396385377"/>
      <w:bookmarkStart w:id="3" w:name="_GoBack"/>
      <w:r w:rsidRPr="00593AD3">
        <w:rPr>
          <w:rFonts w:ascii="標楷體" w:eastAsia="標楷體" w:hAnsi="標楷體" w:hint="eastAsia"/>
          <w:b/>
          <w:sz w:val="32"/>
          <w:szCs w:val="32"/>
        </w:rPr>
        <w:t>高英高級工商職業學校教師聘約條款</w:t>
      </w:r>
      <w:bookmarkEnd w:id="0"/>
      <w:bookmarkEnd w:id="1"/>
      <w:bookmarkEnd w:id="2"/>
      <w:bookmarkEnd w:id="3"/>
    </w:p>
    <w:p w:rsidR="00425EEE" w:rsidRDefault="00425EEE" w:rsidP="00425EEE">
      <w:pPr>
        <w:snapToGrid w:val="0"/>
        <w:spacing w:line="240" w:lineRule="exact"/>
        <w:jc w:val="right"/>
        <w:rPr>
          <w:rFonts w:ascii="標楷體" w:eastAsia="標楷體"/>
          <w:sz w:val="20"/>
        </w:rPr>
      </w:pPr>
    </w:p>
    <w:p w:rsidR="00425EEE" w:rsidRDefault="00425EEE" w:rsidP="00425EEE">
      <w:pPr>
        <w:snapToGrid w:val="0"/>
        <w:spacing w:line="240" w:lineRule="exact"/>
        <w:jc w:val="right"/>
        <w:rPr>
          <w:rFonts w:ascii="標楷體" w:eastAsia="標楷體"/>
          <w:sz w:val="20"/>
        </w:rPr>
      </w:pPr>
      <w:smartTag w:uri="urn:schemas-microsoft-com:office:smarttags" w:element="chsdate">
        <w:smartTagPr>
          <w:attr w:name="IsROCDate" w:val="False"/>
          <w:attr w:name="IsLunarDate" w:val="False"/>
          <w:attr w:name="Day" w:val="20"/>
          <w:attr w:name="Month" w:val="07"/>
          <w:attr w:name="Year" w:val="1994"/>
        </w:smartTagPr>
        <w:r w:rsidRPr="008F4970">
          <w:rPr>
            <w:rFonts w:ascii="標楷體" w:eastAsia="標楷體" w:hint="eastAsia"/>
            <w:sz w:val="20"/>
          </w:rPr>
          <w:t>94年</w:t>
        </w:r>
        <w:r>
          <w:rPr>
            <w:rFonts w:ascii="標楷體" w:eastAsia="標楷體" w:hint="eastAsia"/>
            <w:sz w:val="20"/>
          </w:rPr>
          <w:t>0</w:t>
        </w:r>
        <w:smartTag w:uri="urn:schemas-microsoft-com:office:smarttags" w:element="chsdate">
          <w:smartTagPr>
            <w:attr w:name="IsROCDate" w:val="False"/>
            <w:attr w:name="IsLunarDate" w:val="False"/>
            <w:attr w:name="Day" w:val="20"/>
            <w:attr w:name="Month" w:val="7"/>
            <w:attr w:name="Year" w:val="2012"/>
          </w:smartTagPr>
          <w:r w:rsidRPr="008F4970">
            <w:rPr>
              <w:rFonts w:ascii="標楷體" w:eastAsia="標楷體" w:hint="eastAsia"/>
              <w:sz w:val="20"/>
            </w:rPr>
            <w:t>7月20日</w:t>
          </w:r>
        </w:smartTag>
      </w:smartTag>
      <w:r w:rsidRPr="008F4970">
        <w:rPr>
          <w:rFonts w:ascii="標楷體" w:eastAsia="標楷體" w:hint="eastAsia"/>
          <w:sz w:val="20"/>
        </w:rPr>
        <w:t>修正發佈</w:t>
      </w:r>
    </w:p>
    <w:p w:rsidR="00425EEE" w:rsidRDefault="00425EEE" w:rsidP="00425EEE">
      <w:pPr>
        <w:snapToGrid w:val="0"/>
        <w:spacing w:line="240" w:lineRule="exact"/>
        <w:jc w:val="right"/>
        <w:rPr>
          <w:rFonts w:ascii="標楷體" w:eastAsia="標楷體"/>
          <w:sz w:val="20"/>
        </w:rPr>
      </w:pPr>
      <w:r w:rsidRPr="00C77031">
        <w:rPr>
          <w:rFonts w:ascii="標楷體" w:eastAsia="標楷體" w:hAnsi="標楷體" w:hint="eastAsia"/>
          <w:sz w:val="20"/>
        </w:rPr>
        <w:t>98年</w:t>
      </w:r>
      <w:smartTag w:uri="urn:schemas-microsoft-com:office:smarttags" w:element="chsdate">
        <w:smartTagPr>
          <w:attr w:name="IsROCDate" w:val="False"/>
          <w:attr w:name="IsLunarDate" w:val="False"/>
          <w:attr w:name="Day" w:val="28"/>
          <w:attr w:name="Month" w:val="8"/>
          <w:attr w:name="Year" w:val="2012"/>
        </w:smartTagPr>
        <w:r w:rsidRPr="00C77031">
          <w:rPr>
            <w:rFonts w:ascii="標楷體" w:eastAsia="標楷體" w:hAnsi="標楷體" w:hint="eastAsia"/>
            <w:sz w:val="20"/>
          </w:rPr>
          <w:t>8月28日</w:t>
        </w:r>
      </w:smartTag>
      <w:r w:rsidRPr="00C77031">
        <w:rPr>
          <w:rFonts w:ascii="標楷體" w:eastAsia="標楷體" w:hAnsi="標楷體" w:hint="eastAsia"/>
          <w:sz w:val="20"/>
        </w:rPr>
        <w:t>98學年度第1學期校務會議修訂</w:t>
      </w:r>
      <w:r>
        <w:rPr>
          <w:rFonts w:ascii="標楷體" w:eastAsia="標楷體" w:hAnsi="標楷體" w:hint="eastAsia"/>
          <w:sz w:val="20"/>
        </w:rPr>
        <w:t>通過</w:t>
      </w:r>
    </w:p>
    <w:p w:rsidR="00425EEE" w:rsidRDefault="00425EEE" w:rsidP="00425EEE">
      <w:pPr>
        <w:spacing w:line="240" w:lineRule="exact"/>
        <w:jc w:val="right"/>
        <w:rPr>
          <w:rFonts w:ascii="標楷體" w:eastAsia="標楷體" w:hAnsi="標楷體"/>
          <w:sz w:val="20"/>
        </w:rPr>
      </w:pPr>
      <w:r>
        <w:rPr>
          <w:rFonts w:ascii="標楷體" w:eastAsia="標楷體" w:hAnsi="標楷體" w:hint="eastAsia"/>
          <w:sz w:val="20"/>
        </w:rPr>
        <w:t>101</w:t>
      </w:r>
      <w:r w:rsidRPr="00C77031">
        <w:rPr>
          <w:rFonts w:ascii="標楷體" w:eastAsia="標楷體" w:hAnsi="標楷體" w:hint="eastAsia"/>
          <w:sz w:val="20"/>
        </w:rPr>
        <w:t>年8月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101</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425EEE" w:rsidRDefault="00425EEE" w:rsidP="00425EEE">
      <w:pPr>
        <w:spacing w:line="240" w:lineRule="exact"/>
        <w:jc w:val="right"/>
        <w:rPr>
          <w:rFonts w:ascii="標楷體" w:eastAsia="標楷體" w:hAnsi="標楷體"/>
          <w:sz w:val="20"/>
        </w:rPr>
      </w:pPr>
      <w:r>
        <w:rPr>
          <w:rFonts w:ascii="標楷體" w:eastAsia="標楷體" w:hAnsi="標楷體" w:hint="eastAsia"/>
          <w:sz w:val="20"/>
        </w:rPr>
        <w:t>102</w:t>
      </w:r>
      <w:r w:rsidRPr="00C77031">
        <w:rPr>
          <w:rFonts w:ascii="標楷體" w:eastAsia="標楷體" w:hAnsi="標楷體" w:hint="eastAsia"/>
          <w:sz w:val="20"/>
        </w:rPr>
        <w:t>年8月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102</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425EEE" w:rsidRDefault="00425EEE" w:rsidP="00425EEE">
      <w:pPr>
        <w:snapToGrid w:val="0"/>
        <w:jc w:val="right"/>
        <w:rPr>
          <w:rFonts w:ascii="標楷體" w:eastAsia="標楷體" w:hAnsi="標楷體" w:hint="eastAsia"/>
          <w:sz w:val="20"/>
        </w:rPr>
      </w:pPr>
      <w:r>
        <w:rPr>
          <w:rFonts w:ascii="標楷體" w:eastAsia="標楷體" w:hAnsi="標楷體" w:hint="eastAsia"/>
          <w:sz w:val="20"/>
        </w:rPr>
        <w:t>104</w:t>
      </w:r>
      <w:r w:rsidRPr="00C77031">
        <w:rPr>
          <w:rFonts w:ascii="標楷體" w:eastAsia="標楷體" w:hAnsi="標楷體" w:hint="eastAsia"/>
          <w:sz w:val="20"/>
        </w:rPr>
        <w:t>年8月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425EEE" w:rsidRPr="00C764A2" w:rsidRDefault="00425EEE" w:rsidP="00425EEE">
      <w:pPr>
        <w:snapToGrid w:val="0"/>
        <w:jc w:val="right"/>
        <w:rPr>
          <w:rFonts w:ascii="標楷體" w:eastAsia="標楷體" w:hAnsi="標楷體"/>
          <w:b/>
          <w:sz w:val="28"/>
          <w:szCs w:val="28"/>
        </w:rPr>
      </w:pPr>
    </w:p>
    <w:p w:rsidR="00425EEE" w:rsidRPr="008F4970" w:rsidRDefault="00425EEE" w:rsidP="00425EEE">
      <w:pPr>
        <w:ind w:left="480" w:hangingChars="200" w:hanging="480"/>
        <w:rPr>
          <w:rFonts w:ascii="標楷體" w:eastAsia="標楷體"/>
        </w:rPr>
      </w:pPr>
      <w:r w:rsidRPr="008F4970">
        <w:rPr>
          <w:rFonts w:ascii="標楷體" w:eastAsia="標楷體" w:hint="eastAsia"/>
        </w:rPr>
        <w:t>一、教師之聘任、權利義務、待遇、進修研究、退休、撫卹、離職、資遣、保險、參加教師組織、申訴及訴訟等依教師法及有關法令（含本校規定)辦理。</w:t>
      </w:r>
    </w:p>
    <w:p w:rsidR="00425EEE" w:rsidRPr="008F4970" w:rsidRDefault="00425EEE" w:rsidP="00425EEE">
      <w:pPr>
        <w:rPr>
          <w:rFonts w:ascii="標楷體" w:eastAsia="標楷體"/>
        </w:rPr>
      </w:pPr>
      <w:r w:rsidRPr="008F4970">
        <w:rPr>
          <w:rFonts w:ascii="標楷體" w:eastAsia="標楷體" w:hint="eastAsia"/>
        </w:rPr>
        <w:t>二、教師應恪遵教育法令，為學生表率。</w:t>
      </w:r>
    </w:p>
    <w:p w:rsidR="00425EEE" w:rsidRPr="008F4970" w:rsidRDefault="00425EEE" w:rsidP="00425EEE">
      <w:pPr>
        <w:rPr>
          <w:rFonts w:ascii="標楷體" w:eastAsia="標楷體"/>
        </w:rPr>
      </w:pPr>
      <w:r w:rsidRPr="008F4970">
        <w:rPr>
          <w:rFonts w:ascii="標楷體" w:eastAsia="標楷體" w:hint="eastAsia"/>
        </w:rPr>
        <w:t>三、教師於校園內及教學中，立場應保持中立，不得為特定政黨、宗教做宣傳。</w:t>
      </w:r>
    </w:p>
    <w:p w:rsidR="00425EEE" w:rsidRPr="008F4970" w:rsidRDefault="00425EEE" w:rsidP="00425EEE">
      <w:pPr>
        <w:rPr>
          <w:rFonts w:ascii="標楷體" w:eastAsia="標楷體"/>
        </w:rPr>
      </w:pPr>
      <w:r w:rsidRPr="008F4970">
        <w:rPr>
          <w:rFonts w:ascii="標楷體" w:eastAsia="標楷體" w:hint="eastAsia"/>
        </w:rPr>
        <w:t>四、教師有應校長依規定聘請兼任導師或兼任(辦)行政職務之義務。</w:t>
      </w:r>
    </w:p>
    <w:p w:rsidR="00425EEE" w:rsidRPr="008F4970" w:rsidRDefault="00425EEE" w:rsidP="00425EEE">
      <w:pPr>
        <w:rPr>
          <w:rFonts w:ascii="標楷體" w:eastAsia="標楷體"/>
        </w:rPr>
      </w:pPr>
      <w:r w:rsidRPr="008F4970">
        <w:rPr>
          <w:rFonts w:ascii="標楷體" w:eastAsia="標楷體" w:hint="eastAsia"/>
        </w:rPr>
        <w:t>五、教師對全校學生應共負訓導、輔導責任，並以身作則。</w:t>
      </w:r>
    </w:p>
    <w:p w:rsidR="00425EEE" w:rsidRPr="008F4970" w:rsidRDefault="00425EEE" w:rsidP="00425EEE">
      <w:pPr>
        <w:rPr>
          <w:rFonts w:ascii="標楷體" w:eastAsia="標楷體"/>
        </w:rPr>
      </w:pPr>
      <w:r w:rsidRPr="008F4970">
        <w:rPr>
          <w:rFonts w:ascii="標楷體" w:eastAsia="標楷體" w:hint="eastAsia"/>
        </w:rPr>
        <w:t>六、學校及教師均應遵守學校章則，教師並應遵守各級教師會制定之教師自律公約。</w:t>
      </w:r>
    </w:p>
    <w:p w:rsidR="00425EEE" w:rsidRPr="008F4970" w:rsidRDefault="00425EEE" w:rsidP="00425EEE">
      <w:pPr>
        <w:rPr>
          <w:rFonts w:ascii="標楷體" w:eastAsia="標楷體"/>
        </w:rPr>
      </w:pPr>
      <w:r w:rsidRPr="008F4970">
        <w:rPr>
          <w:rFonts w:ascii="標楷體" w:eastAsia="標楷體" w:hint="eastAsia"/>
        </w:rPr>
        <w:t>七、教師出勤差假依本校教師及職員出勤差假管理辦法及有關規定辦理。</w:t>
      </w:r>
    </w:p>
    <w:p w:rsidR="00425EEE" w:rsidRPr="008F4970" w:rsidRDefault="00425EEE" w:rsidP="00425EEE">
      <w:pPr>
        <w:rPr>
          <w:rFonts w:ascii="標楷體" w:eastAsia="標楷體"/>
        </w:rPr>
      </w:pPr>
      <w:r w:rsidRPr="008F4970">
        <w:rPr>
          <w:rFonts w:ascii="標楷體" w:eastAsia="標楷體" w:hint="eastAsia"/>
        </w:rPr>
        <w:t>八、教師應依指派參加與教學或所兼行政職務有關之各項會議及活動。</w:t>
      </w:r>
    </w:p>
    <w:p w:rsidR="00425EEE" w:rsidRPr="008F4970" w:rsidRDefault="00425EEE" w:rsidP="00425EEE">
      <w:pPr>
        <w:ind w:left="480" w:hangingChars="200" w:hanging="480"/>
        <w:rPr>
          <w:rFonts w:ascii="標楷體" w:eastAsia="標楷體"/>
        </w:rPr>
      </w:pPr>
      <w:r w:rsidRPr="008F4970">
        <w:rPr>
          <w:rFonts w:ascii="標楷體" w:eastAsia="標楷體" w:hint="eastAsia"/>
        </w:rPr>
        <w:t>九、教師應依照學校安排之課程按時授課，不得遲到、早退或曠課。其因差假所遺課程，應事先經學校同意後依規定妥善安排。</w:t>
      </w:r>
    </w:p>
    <w:p w:rsidR="00425EEE" w:rsidRPr="008F4970" w:rsidRDefault="00425EEE" w:rsidP="00425EEE">
      <w:pPr>
        <w:ind w:left="480" w:hangingChars="200" w:hanging="480"/>
        <w:rPr>
          <w:rFonts w:ascii="標楷體" w:eastAsia="標楷體"/>
        </w:rPr>
      </w:pPr>
      <w:r w:rsidRPr="008F4970">
        <w:rPr>
          <w:rFonts w:ascii="標楷體" w:eastAsia="標楷體" w:hint="eastAsia"/>
        </w:rPr>
        <w:t>十、教師以任教聘約所訂類科別為原則，但學校基於實際需要在儘量符合教師專長原則下安排搭配其他類科別課程，仍應接受。</w:t>
      </w:r>
    </w:p>
    <w:p w:rsidR="00425EEE" w:rsidRPr="008F4970" w:rsidRDefault="00425EEE" w:rsidP="00425EEE">
      <w:pPr>
        <w:ind w:left="720" w:hangingChars="300" w:hanging="720"/>
        <w:rPr>
          <w:rFonts w:ascii="標楷體" w:eastAsia="標楷體"/>
        </w:rPr>
      </w:pPr>
      <w:r w:rsidRPr="008F4970">
        <w:rPr>
          <w:rFonts w:ascii="標楷體" w:eastAsia="標楷體" w:hint="eastAsia"/>
        </w:rPr>
        <w:t>十一、教師對於教學，應事先充分準備、熟諳教材教法、注意教室管理、認真批改作業、加強平時考查、確實指導實驗或實習。學校並應尊重教師之專業自主及配合教師於教學上之正當要求。</w:t>
      </w:r>
    </w:p>
    <w:p w:rsidR="00425EEE" w:rsidRPr="008F4970" w:rsidRDefault="00425EEE" w:rsidP="00425EEE">
      <w:pPr>
        <w:ind w:left="720" w:hangingChars="300" w:hanging="720"/>
        <w:rPr>
          <w:rFonts w:ascii="標楷體" w:eastAsia="標楷體"/>
        </w:rPr>
      </w:pPr>
      <w:r w:rsidRPr="008F4970">
        <w:rPr>
          <w:rFonts w:ascii="標楷體" w:eastAsia="標楷體" w:hint="eastAsia"/>
        </w:rPr>
        <w:t>十二、教師於寒暑假期間應從事進修、研究、研習或準備教材。學校因教學或業務需要，教師有到校服務之義務。</w:t>
      </w:r>
    </w:p>
    <w:p w:rsidR="00425EEE" w:rsidRPr="008F4970" w:rsidRDefault="00425EEE" w:rsidP="00425EEE">
      <w:pPr>
        <w:ind w:left="720" w:hangingChars="300" w:hanging="720"/>
        <w:rPr>
          <w:rFonts w:ascii="標楷體" w:eastAsia="標楷體"/>
        </w:rPr>
      </w:pPr>
      <w:r w:rsidRPr="008F4970">
        <w:rPr>
          <w:rFonts w:ascii="標楷體" w:eastAsia="標楷體" w:hint="eastAsia"/>
        </w:rPr>
        <w:t>十三、教師對教師法第十六條第七款所規定「與教學無關之工作或活動」之認定，如有爭議，得提請教師評審委員會（以下簡稱教評會)評議，並接受其決議。</w:t>
      </w:r>
    </w:p>
    <w:p w:rsidR="00425EEE" w:rsidRPr="008F4970" w:rsidRDefault="00425EEE" w:rsidP="00425EEE">
      <w:pPr>
        <w:ind w:left="720" w:hangingChars="300" w:hanging="720"/>
        <w:rPr>
          <w:rFonts w:ascii="標楷體" w:eastAsia="標楷體"/>
        </w:rPr>
      </w:pPr>
      <w:r w:rsidRPr="008F4970">
        <w:rPr>
          <w:rFonts w:ascii="標楷體" w:eastAsia="標楷體" w:hint="eastAsia"/>
        </w:rPr>
        <w:t>十四、教師不得兼任法令規定以外之職務，如有兼任校外課程情事，應事先簽請校長同意，每週不得超過規定時數，並依規定辦理請假手續。</w:t>
      </w:r>
    </w:p>
    <w:p w:rsidR="00425EEE" w:rsidRPr="008F4970" w:rsidRDefault="00425EEE" w:rsidP="00425EEE">
      <w:pPr>
        <w:ind w:left="720" w:hangingChars="300" w:hanging="720"/>
        <w:rPr>
          <w:rFonts w:ascii="標楷體" w:eastAsia="標楷體"/>
        </w:rPr>
      </w:pPr>
      <w:r w:rsidRPr="008F4970">
        <w:rPr>
          <w:rFonts w:ascii="標楷體" w:eastAsia="標楷體" w:hint="eastAsia"/>
        </w:rPr>
        <w:t>十五、教師不得私自為學生收費補習、誘使學生參加校外補習、巧立名目向學生收取費用及推銷書刊用品。</w:t>
      </w:r>
    </w:p>
    <w:p w:rsidR="00425EEE" w:rsidRPr="008F4970" w:rsidRDefault="00425EEE" w:rsidP="00425EEE">
      <w:pPr>
        <w:ind w:left="720" w:hangingChars="300" w:hanging="720"/>
        <w:rPr>
          <w:rFonts w:ascii="標楷體" w:eastAsia="標楷體"/>
        </w:rPr>
      </w:pPr>
      <w:r w:rsidRPr="008F4970">
        <w:rPr>
          <w:rFonts w:ascii="標楷體" w:eastAsia="標楷體" w:hint="eastAsia"/>
        </w:rPr>
        <w:t>十六、</w:t>
      </w:r>
      <w:r w:rsidRPr="008F4970">
        <w:rPr>
          <w:rFonts w:ascii="標楷體" w:eastAsia="標楷體" w:hint="eastAsia"/>
          <w:szCs w:val="24"/>
        </w:rPr>
        <w:t>教師於聘約存續期間內辭職者，須經學校同意後，始得離職，否則不得要求開具離職等相當之證明文件。若於聘約期限屆滿後，不再應聘時，應於聘約屆滿一個月前書面通知學校，否則在校服務一年者，兩年內不得要求開具離職等相當之證明文件或願制約罰鍰一個月之固定薪俸；服務兩年以上者，參年內不得要求開具如上之文件或願制約罰鍰兩個月固定薪俸。</w:t>
      </w:r>
    </w:p>
    <w:p w:rsidR="00425EEE" w:rsidRPr="008F4970" w:rsidRDefault="00425EEE" w:rsidP="00425EEE">
      <w:pPr>
        <w:rPr>
          <w:rFonts w:ascii="標楷體" w:eastAsia="標楷體"/>
        </w:rPr>
      </w:pPr>
      <w:r w:rsidRPr="008F4970">
        <w:rPr>
          <w:rFonts w:ascii="標楷體" w:eastAsia="標楷體" w:hint="eastAsia"/>
        </w:rPr>
        <w:t>十七、教師因執行教學或校務行政工作，致涉及法律訴訟案件時，學校應積極協助處理。</w:t>
      </w:r>
    </w:p>
    <w:p w:rsidR="00425EEE" w:rsidRPr="008F4970" w:rsidRDefault="00425EEE" w:rsidP="00425EEE">
      <w:pPr>
        <w:ind w:left="720" w:hangingChars="300" w:hanging="720"/>
        <w:rPr>
          <w:rFonts w:ascii="標楷體" w:eastAsia="標楷體"/>
        </w:rPr>
      </w:pPr>
      <w:r w:rsidRPr="008F4970">
        <w:rPr>
          <w:rFonts w:ascii="標楷體" w:eastAsia="標楷體" w:hint="eastAsia"/>
        </w:rPr>
        <w:t>十八、教師具有左列情形之一者，得依教師法第十四條規定，經教評會審查通過並報請教育部（中部辦公室）核准後，予以解聘、停聘或不績聘：</w:t>
      </w:r>
    </w:p>
    <w:p w:rsidR="00425EEE" w:rsidRPr="008F4970" w:rsidRDefault="00425EEE" w:rsidP="00425EEE">
      <w:pPr>
        <w:rPr>
          <w:rFonts w:ascii="標楷體" w:eastAsia="標楷體"/>
        </w:rPr>
      </w:pPr>
      <w:r w:rsidRPr="008F4970">
        <w:rPr>
          <w:rFonts w:ascii="標楷體" w:eastAsia="標楷體" w:hint="eastAsia"/>
        </w:rPr>
        <w:t xml:space="preserve">      </w:t>
      </w:r>
      <w:r>
        <w:rPr>
          <w:rFonts w:ascii="標楷體" w:eastAsia="標楷體" w:hint="eastAsia"/>
        </w:rPr>
        <w:t>（一）</w:t>
      </w:r>
      <w:r w:rsidRPr="008F4970">
        <w:rPr>
          <w:rFonts w:ascii="標楷體" w:eastAsia="標楷體" w:hint="eastAsia"/>
        </w:rPr>
        <w:t>連續曠課、曠職達七日或一學期內曠課、曠職合計達十日。</w:t>
      </w:r>
    </w:p>
    <w:p w:rsidR="00425EEE" w:rsidRPr="008F4970" w:rsidRDefault="00425EEE" w:rsidP="00425EEE">
      <w:pPr>
        <w:ind w:left="1560" w:hangingChars="650" w:hanging="1560"/>
        <w:rPr>
          <w:rFonts w:ascii="標楷體" w:eastAsia="標楷體"/>
        </w:rPr>
      </w:pPr>
      <w:r w:rsidRPr="008F4970">
        <w:rPr>
          <w:rFonts w:ascii="標楷體" w:eastAsia="標楷體" w:hint="eastAsia"/>
        </w:rPr>
        <w:t xml:space="preserve">      （二）無故缺課，經學校三次通知仍不補授或請假未達支代課鐘點費之規定，未在規</w:t>
      </w:r>
      <w:r w:rsidRPr="008F4970">
        <w:rPr>
          <w:rFonts w:ascii="標楷體" w:eastAsia="標楷體" w:hint="eastAsia"/>
        </w:rPr>
        <w:lastRenderedPageBreak/>
        <w:t>定時間內補授，經學校三次通知仍不補授。</w:t>
      </w:r>
    </w:p>
    <w:p w:rsidR="00425EEE" w:rsidRPr="008F4970" w:rsidRDefault="00425EEE" w:rsidP="00425EEE">
      <w:pPr>
        <w:rPr>
          <w:rFonts w:ascii="標楷體" w:eastAsia="標楷體"/>
        </w:rPr>
      </w:pPr>
      <w:r w:rsidRPr="008F4970">
        <w:rPr>
          <w:rFonts w:ascii="標楷體" w:eastAsia="標楷體" w:hint="eastAsia"/>
        </w:rPr>
        <w:t xml:space="preserve">      （三）經核准留職停薪，逾期不返校復職。</w:t>
      </w:r>
    </w:p>
    <w:p w:rsidR="00425EEE" w:rsidRPr="008F4970" w:rsidRDefault="00425EEE" w:rsidP="00425EEE">
      <w:pPr>
        <w:rPr>
          <w:rFonts w:ascii="標楷體" w:eastAsia="標楷體"/>
        </w:rPr>
      </w:pPr>
      <w:r w:rsidRPr="008F4970">
        <w:rPr>
          <w:rFonts w:ascii="標楷體" w:eastAsia="標楷體" w:hint="eastAsia"/>
        </w:rPr>
        <w:t xml:space="preserve">      </w:t>
      </w:r>
      <w:r>
        <w:rPr>
          <w:rFonts w:ascii="標楷體" w:eastAsia="標楷體" w:hint="eastAsia"/>
        </w:rPr>
        <w:t>（四）</w:t>
      </w:r>
      <w:r w:rsidRPr="008F4970">
        <w:rPr>
          <w:rFonts w:ascii="標楷體" w:eastAsia="標楷體" w:hint="eastAsia"/>
        </w:rPr>
        <w:t>違反有關法令規定，情節重大。</w:t>
      </w:r>
    </w:p>
    <w:p w:rsidR="00425EEE" w:rsidRPr="008F4970" w:rsidRDefault="00425EEE" w:rsidP="00425EEE">
      <w:pPr>
        <w:rPr>
          <w:rFonts w:ascii="標楷體" w:eastAsia="標楷體"/>
        </w:rPr>
      </w:pPr>
      <w:r w:rsidRPr="008F4970">
        <w:rPr>
          <w:rFonts w:ascii="標楷體" w:eastAsia="標楷體" w:hint="eastAsia"/>
        </w:rPr>
        <w:t>十九、教師留職停薪期間，仍應遵守有關法令對教師身分所為特別之規定。</w:t>
      </w:r>
    </w:p>
    <w:p w:rsidR="00425EEE" w:rsidRPr="008F4970" w:rsidRDefault="00425EEE" w:rsidP="00425EEE">
      <w:pPr>
        <w:rPr>
          <w:rFonts w:ascii="標楷體" w:eastAsia="標楷體"/>
        </w:rPr>
      </w:pPr>
      <w:r w:rsidRPr="008F4970">
        <w:rPr>
          <w:rFonts w:ascii="標楷體" w:eastAsia="標楷體" w:hint="eastAsia"/>
        </w:rPr>
        <w:t>廿、教師應有義務擔任招生工作。</w:t>
      </w:r>
    </w:p>
    <w:p w:rsidR="00425EEE" w:rsidRPr="008F4970" w:rsidRDefault="00425EEE" w:rsidP="00425EEE">
      <w:pPr>
        <w:rPr>
          <w:rFonts w:ascii="標楷體" w:eastAsia="標楷體"/>
        </w:rPr>
      </w:pPr>
      <w:r w:rsidRPr="008F4970">
        <w:rPr>
          <w:rFonts w:ascii="標楷體" w:eastAsia="標楷體" w:hint="eastAsia"/>
        </w:rPr>
        <w:t>廿一、學校訂定之章則、教師應遵守。</w:t>
      </w:r>
    </w:p>
    <w:p w:rsidR="00425EEE" w:rsidRPr="00C764A2" w:rsidRDefault="00425EEE" w:rsidP="00425EEE">
      <w:pPr>
        <w:spacing w:line="240" w:lineRule="atLeast"/>
        <w:ind w:left="720" w:hangingChars="300" w:hanging="720"/>
        <w:rPr>
          <w:rFonts w:ascii="標楷體" w:eastAsia="標楷體" w:hAnsi="標楷體"/>
          <w:szCs w:val="24"/>
        </w:rPr>
      </w:pPr>
      <w:r w:rsidRPr="00C764A2">
        <w:rPr>
          <w:rFonts w:ascii="標楷體" w:eastAsia="標楷體" w:hAnsi="標楷體" w:hint="eastAsia"/>
          <w:szCs w:val="24"/>
        </w:rPr>
        <w:t>廿二、教師於執行教學、指導、訓練、評鑑、管理、輔導或提供學生工作機會時，在與性或性別有關之人際互動上，不得發展有違專業倫理之關係。教師發現師生關係有違反前項專業倫理之虞，應主動迴避或陳報學校處理。</w:t>
      </w:r>
    </w:p>
    <w:p w:rsidR="00425EEE" w:rsidRPr="00C764A2" w:rsidRDefault="00425EEE" w:rsidP="00425EEE">
      <w:pPr>
        <w:spacing w:line="240" w:lineRule="atLeast"/>
        <w:ind w:left="768" w:hangingChars="320" w:hanging="768"/>
        <w:rPr>
          <w:rFonts w:ascii="標楷體" w:eastAsia="標楷體" w:hAnsi="標楷體"/>
          <w:szCs w:val="24"/>
        </w:rPr>
      </w:pPr>
      <w:r w:rsidRPr="00C764A2">
        <w:rPr>
          <w:rFonts w:ascii="標楷體" w:eastAsia="標楷體" w:hAnsi="標楷體" w:hint="eastAsia"/>
          <w:szCs w:val="24"/>
        </w:rPr>
        <w:t>廿三、教職員工生應尊重他人與自己之性或身體之自主，避免不受歡迎之追求行為，並不得以強制或暴力手段處理與性或性別有關之衝突。</w:t>
      </w:r>
    </w:p>
    <w:p w:rsidR="00425EEE" w:rsidRPr="00F537DB" w:rsidRDefault="00425EEE" w:rsidP="00425EEE">
      <w:pPr>
        <w:spacing w:line="240" w:lineRule="atLeast"/>
        <w:ind w:left="768" w:hangingChars="320" w:hanging="768"/>
        <w:rPr>
          <w:rFonts w:ascii="標楷體" w:eastAsia="標楷體" w:hAnsi="標楷體"/>
          <w:szCs w:val="24"/>
        </w:rPr>
      </w:pPr>
      <w:r w:rsidRPr="00F537DB">
        <w:rPr>
          <w:rFonts w:ascii="標楷體" w:eastAsia="標楷體" w:hAnsi="標楷體" w:hint="eastAsia"/>
          <w:szCs w:val="24"/>
        </w:rPr>
        <w:t>廿四、教師薪額給與之月支數額比照公立同級同等學校教師標準;學術研究費計壹萬元整</w:t>
      </w:r>
      <w:r>
        <w:rPr>
          <w:rFonts w:ascii="標楷體" w:eastAsia="標楷體" w:hAnsi="標楷體" w:hint="eastAsia"/>
          <w:szCs w:val="24"/>
        </w:rPr>
        <w:t>起薪</w:t>
      </w:r>
      <w:r w:rsidRPr="00F537DB">
        <w:rPr>
          <w:rFonts w:ascii="標楷體" w:eastAsia="標楷體" w:hAnsi="標楷體" w:hint="eastAsia"/>
          <w:szCs w:val="24"/>
        </w:rPr>
        <w:t>。</w:t>
      </w:r>
    </w:p>
    <w:p w:rsidR="00425EEE" w:rsidRPr="008F4970" w:rsidRDefault="00425EEE" w:rsidP="00425EEE">
      <w:pPr>
        <w:ind w:left="1440" w:hangingChars="600" w:hanging="1440"/>
      </w:pPr>
      <w:r w:rsidRPr="00F537DB">
        <w:rPr>
          <w:rFonts w:ascii="標楷體" w:eastAsia="標楷體" w:hAnsi="標楷體" w:hint="eastAsia"/>
          <w:szCs w:val="24"/>
        </w:rPr>
        <w:t>廿五、本約定要項如有未盡事宜，悉依教師法及有關法令規定辦理。</w:t>
      </w:r>
    </w:p>
    <w:p w:rsidR="00425EEE" w:rsidRPr="008F4970" w:rsidRDefault="00425EEE" w:rsidP="00425EEE">
      <w:pPr>
        <w:ind w:left="1440" w:hangingChars="600" w:hanging="1440"/>
      </w:pPr>
    </w:p>
    <w:p w:rsidR="00425EEE" w:rsidRPr="008F4970" w:rsidRDefault="00425EEE" w:rsidP="00425EEE">
      <w:pPr>
        <w:ind w:left="1440" w:hangingChars="600" w:hanging="1440"/>
      </w:pPr>
    </w:p>
    <w:p w:rsidR="00425EEE" w:rsidRPr="008F4970" w:rsidRDefault="00425EEE" w:rsidP="00425EEE">
      <w:pPr>
        <w:ind w:left="1440" w:hangingChars="600" w:hanging="1440"/>
      </w:pPr>
    </w:p>
    <w:p w:rsidR="00425EEE" w:rsidRPr="008F4970" w:rsidRDefault="00425EEE" w:rsidP="00425EEE">
      <w:pPr>
        <w:ind w:left="1440" w:hangingChars="600" w:hanging="1440"/>
      </w:pPr>
    </w:p>
    <w:p w:rsidR="00425EEE" w:rsidRPr="008F4970" w:rsidRDefault="00425EEE" w:rsidP="00425EEE">
      <w:pPr>
        <w:ind w:left="1440" w:hangingChars="600" w:hanging="1440"/>
      </w:pPr>
    </w:p>
    <w:p w:rsidR="00423270" w:rsidRPr="00425EEE" w:rsidRDefault="00423270" w:rsidP="0090348E"/>
    <w:sectPr w:rsidR="00423270" w:rsidRPr="00425EEE" w:rsidSect="0093270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00"/>
    <w:rsid w:val="002E609E"/>
    <w:rsid w:val="00423270"/>
    <w:rsid w:val="00425EEE"/>
    <w:rsid w:val="008E1C5A"/>
    <w:rsid w:val="0090348E"/>
    <w:rsid w:val="00932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0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0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1356</Characters>
  <Application>Microsoft Office Word</Application>
  <DocSecurity>0</DocSecurity>
  <Lines>11</Lines>
  <Paragraphs>3</Paragraphs>
  <ScaleCrop>false</ScaleCrop>
  <Company>SYNNEX</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2015-11-03T09:27:00Z</dcterms:created>
  <dcterms:modified xsi:type="dcterms:W3CDTF">2015-11-03T09:27:00Z</dcterms:modified>
</cp:coreProperties>
</file>