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F46" w:rsidRPr="0034525F" w:rsidRDefault="00BB3F46" w:rsidP="00BB3F46">
      <w:pPr>
        <w:jc w:val="center"/>
        <w:rPr>
          <w:rFonts w:ascii="標楷體" w:eastAsia="標楷體" w:hAnsi="標楷體" w:cs="新細明體"/>
          <w:b/>
          <w:bCs/>
          <w:spacing w:val="-12"/>
          <w:kern w:val="0"/>
          <w:sz w:val="30"/>
          <w:szCs w:val="30"/>
        </w:rPr>
      </w:pPr>
      <w:r w:rsidRPr="0034525F">
        <w:rPr>
          <w:rFonts w:ascii="標楷體" w:eastAsia="標楷體" w:hAnsi="標楷體" w:cs="Arial" w:hint="eastAsia"/>
          <w:b/>
          <w:sz w:val="30"/>
          <w:szCs w:val="30"/>
        </w:rPr>
        <w:t>高英高級工商職業學校</w:t>
      </w:r>
      <w:r w:rsidRPr="0034525F">
        <w:rPr>
          <w:rFonts w:ascii="標楷體" w:eastAsia="標楷體" w:hAnsi="標楷體" w:cs="新細明體" w:hint="eastAsia"/>
          <w:b/>
          <w:bCs/>
          <w:kern w:val="0"/>
          <w:sz w:val="30"/>
          <w:szCs w:val="30"/>
        </w:rPr>
        <w:t>「</w:t>
      </w:r>
      <w:r w:rsidRPr="0034525F">
        <w:rPr>
          <w:rFonts w:ascii="標楷體" w:eastAsia="標楷體" w:hAnsi="標楷體" w:cs="新細明體" w:hint="eastAsia"/>
          <w:b/>
          <w:bCs/>
          <w:spacing w:val="-12"/>
          <w:kern w:val="0"/>
          <w:sz w:val="30"/>
          <w:szCs w:val="30"/>
        </w:rPr>
        <w:t>推動校園學生憂鬱與自我傷害三級預防」實施要點</w:t>
      </w:r>
    </w:p>
    <w:p w:rsidR="00BB3F46" w:rsidRPr="00284C19" w:rsidRDefault="00BB3F46" w:rsidP="00BB3F46">
      <w:pPr>
        <w:widowControl/>
        <w:spacing w:line="240" w:lineRule="exact"/>
        <w:jc w:val="right"/>
        <w:rPr>
          <w:rFonts w:ascii="標楷體" w:eastAsia="標楷體" w:hAnsi="標楷體" w:cs="新細明體"/>
          <w:kern w:val="0"/>
          <w:sz w:val="20"/>
          <w:szCs w:val="20"/>
        </w:rPr>
      </w:pPr>
      <w:r w:rsidRPr="00284C19">
        <w:rPr>
          <w:rFonts w:ascii="標楷體" w:eastAsia="標楷體" w:hAnsi="標楷體" w:cs="新細明體" w:hint="eastAsia"/>
          <w:bCs/>
          <w:spacing w:val="-12"/>
          <w:kern w:val="0"/>
        </w:rPr>
        <w:t xml:space="preserve">                                                     </w:t>
      </w:r>
      <w:r w:rsidRPr="00284C19">
        <w:rPr>
          <w:rFonts w:ascii="標楷體" w:eastAsia="標楷體" w:hAnsi="標楷體" w:cs="新細明體" w:hint="eastAsia"/>
          <w:kern w:val="0"/>
          <w:sz w:val="20"/>
          <w:szCs w:val="20"/>
        </w:rPr>
        <w:t>101年</w:t>
      </w:r>
      <w:r>
        <w:rPr>
          <w:rFonts w:ascii="標楷體" w:eastAsia="標楷體" w:hAnsi="標楷體" w:cs="新細明體" w:hint="eastAsia"/>
          <w:kern w:val="0"/>
          <w:sz w:val="20"/>
          <w:szCs w:val="20"/>
        </w:rPr>
        <w:t>0</w:t>
      </w:r>
      <w:r w:rsidRPr="00284C19">
        <w:rPr>
          <w:rFonts w:ascii="標楷體" w:eastAsia="標楷體" w:hAnsi="標楷體" w:cs="新細明體" w:hint="eastAsia"/>
          <w:kern w:val="0"/>
          <w:sz w:val="20"/>
          <w:szCs w:val="20"/>
        </w:rPr>
        <w:t>2月</w:t>
      </w:r>
      <w:r>
        <w:rPr>
          <w:rFonts w:ascii="標楷體" w:eastAsia="標楷體" w:hAnsi="標楷體" w:cs="新細明體" w:hint="eastAsia"/>
          <w:kern w:val="0"/>
          <w:sz w:val="20"/>
          <w:szCs w:val="20"/>
        </w:rPr>
        <w:t>0</w:t>
      </w:r>
      <w:r w:rsidRPr="00284C19">
        <w:rPr>
          <w:rFonts w:ascii="標楷體" w:eastAsia="標楷體" w:hAnsi="標楷體" w:cs="新細明體" w:hint="eastAsia"/>
          <w:kern w:val="0"/>
          <w:sz w:val="20"/>
          <w:szCs w:val="20"/>
        </w:rPr>
        <w:t>8日100學年度第二學期校務會議通過</w:t>
      </w:r>
    </w:p>
    <w:p w:rsidR="00BB3F46" w:rsidRDefault="00BB3F46" w:rsidP="00BB3F46">
      <w:pPr>
        <w:spacing w:line="240" w:lineRule="exact"/>
        <w:jc w:val="right"/>
        <w:rPr>
          <w:rFonts w:ascii="標楷體" w:eastAsia="標楷體" w:hAnsi="標楷體"/>
          <w:sz w:val="20"/>
          <w:szCs w:val="20"/>
        </w:rPr>
      </w:pPr>
      <w:r w:rsidRPr="00284C19">
        <w:rPr>
          <w:rFonts w:ascii="標楷體" w:eastAsia="標楷體" w:hAnsi="標楷體" w:hint="eastAsia"/>
          <w:sz w:val="20"/>
          <w:szCs w:val="20"/>
        </w:rPr>
        <w:t>101年</w:t>
      </w:r>
      <w:r>
        <w:rPr>
          <w:rFonts w:ascii="標楷體" w:eastAsia="標楷體" w:hAnsi="標楷體" w:hint="eastAsia"/>
          <w:sz w:val="20"/>
          <w:szCs w:val="20"/>
        </w:rPr>
        <w:t>0</w:t>
      </w:r>
      <w:r w:rsidRPr="00284C19">
        <w:rPr>
          <w:rFonts w:ascii="標楷體" w:eastAsia="標楷體" w:hAnsi="標楷體" w:hint="eastAsia"/>
          <w:sz w:val="20"/>
          <w:szCs w:val="20"/>
        </w:rPr>
        <w:t>8月</w:t>
      </w:r>
      <w:r>
        <w:rPr>
          <w:rFonts w:ascii="標楷體" w:eastAsia="標楷體" w:hAnsi="標楷體" w:hint="eastAsia"/>
          <w:sz w:val="20"/>
          <w:szCs w:val="20"/>
        </w:rPr>
        <w:t>29</w:t>
      </w:r>
      <w:r w:rsidRPr="00284C19">
        <w:rPr>
          <w:rFonts w:ascii="標楷體" w:eastAsia="標楷體" w:hAnsi="標楷體" w:hint="eastAsia"/>
          <w:sz w:val="20"/>
          <w:szCs w:val="20"/>
        </w:rPr>
        <w:t>日101學年度第一學期</w:t>
      </w:r>
      <w:proofErr w:type="gramStart"/>
      <w:r w:rsidRPr="00284C19">
        <w:rPr>
          <w:rFonts w:ascii="標楷體" w:eastAsia="標楷體" w:hAnsi="標楷體" w:hint="eastAsia"/>
          <w:sz w:val="20"/>
          <w:szCs w:val="20"/>
        </w:rPr>
        <w:t>期</w:t>
      </w:r>
      <w:proofErr w:type="gramEnd"/>
      <w:r w:rsidRPr="00284C19">
        <w:rPr>
          <w:rFonts w:ascii="標楷體" w:eastAsia="標楷體" w:hAnsi="標楷體" w:hint="eastAsia"/>
          <w:sz w:val="20"/>
          <w:szCs w:val="20"/>
        </w:rPr>
        <w:t>初校務會議修訂</w:t>
      </w:r>
    </w:p>
    <w:p w:rsidR="00BB3F46" w:rsidRPr="00EB6F21" w:rsidRDefault="00BB3F46" w:rsidP="00BB3F46">
      <w:pPr>
        <w:spacing w:line="240" w:lineRule="exact"/>
        <w:jc w:val="right"/>
        <w:rPr>
          <w:rFonts w:ascii="標楷體" w:eastAsia="標楷體" w:hAnsi="標楷體" w:hint="eastAsia"/>
          <w:color w:val="auto"/>
          <w:sz w:val="20"/>
          <w:szCs w:val="20"/>
        </w:rPr>
      </w:pPr>
      <w:r w:rsidRPr="00EB6F21">
        <w:rPr>
          <w:rFonts w:ascii="標楷體" w:eastAsia="標楷體" w:hAnsi="標楷體" w:hint="eastAsia"/>
          <w:color w:val="auto"/>
          <w:sz w:val="20"/>
          <w:szCs w:val="20"/>
        </w:rPr>
        <w:t>102年8月29日102學年度第1學期校務會議修訂</w:t>
      </w:r>
    </w:p>
    <w:p w:rsidR="00EB6F21" w:rsidRPr="00EB6F21" w:rsidRDefault="00EB6F21" w:rsidP="00BB3F46">
      <w:pPr>
        <w:spacing w:line="240" w:lineRule="exact"/>
        <w:jc w:val="right"/>
        <w:rPr>
          <w:rFonts w:ascii="標楷體" w:eastAsia="標楷體" w:hAnsi="標楷體" w:cs="新細明體" w:hint="eastAsia"/>
          <w:kern w:val="0"/>
        </w:rPr>
      </w:pPr>
      <w:r>
        <w:rPr>
          <w:rFonts w:ascii="標楷體" w:eastAsia="標楷體" w:hAnsi="標楷體" w:hint="eastAsia"/>
          <w:color w:val="FF0000"/>
          <w:sz w:val="20"/>
          <w:szCs w:val="20"/>
        </w:rPr>
        <w:t>104</w:t>
      </w:r>
      <w:r w:rsidRPr="004E6F47">
        <w:rPr>
          <w:rFonts w:ascii="標楷體" w:eastAsia="標楷體" w:hAnsi="標楷體" w:hint="eastAsia"/>
          <w:color w:val="FF0000"/>
          <w:sz w:val="20"/>
          <w:szCs w:val="20"/>
        </w:rPr>
        <w:t>年8月</w:t>
      </w:r>
      <w:r>
        <w:rPr>
          <w:rFonts w:ascii="標楷體" w:eastAsia="標楷體" w:hAnsi="標楷體" w:hint="eastAsia"/>
          <w:color w:val="FF0000"/>
          <w:sz w:val="20"/>
          <w:szCs w:val="20"/>
        </w:rPr>
        <w:t>28</w:t>
      </w:r>
      <w:r w:rsidRPr="004E6F47">
        <w:rPr>
          <w:rFonts w:ascii="標楷體" w:eastAsia="標楷體" w:hAnsi="標楷體" w:hint="eastAsia"/>
          <w:color w:val="FF0000"/>
          <w:sz w:val="20"/>
          <w:szCs w:val="20"/>
        </w:rPr>
        <w:t>日</w:t>
      </w:r>
      <w:r>
        <w:rPr>
          <w:rFonts w:ascii="標楷體" w:eastAsia="標楷體" w:hAnsi="標楷體" w:hint="eastAsia"/>
          <w:color w:val="FF0000"/>
          <w:sz w:val="20"/>
          <w:szCs w:val="20"/>
        </w:rPr>
        <w:t>104</w:t>
      </w:r>
      <w:r w:rsidRPr="004E6F47">
        <w:rPr>
          <w:rFonts w:ascii="標楷體" w:eastAsia="標楷體" w:hAnsi="標楷體" w:hint="eastAsia"/>
          <w:color w:val="FF0000"/>
          <w:sz w:val="20"/>
          <w:szCs w:val="20"/>
        </w:rPr>
        <w:t>學年度第1學期</w:t>
      </w:r>
      <w:r>
        <w:rPr>
          <w:rFonts w:ascii="標楷體" w:eastAsia="標楷體" w:hAnsi="標楷體" w:hint="eastAsia"/>
          <w:color w:val="FF0000"/>
          <w:sz w:val="20"/>
          <w:szCs w:val="20"/>
        </w:rPr>
        <w:t>校</w:t>
      </w:r>
      <w:r w:rsidRPr="004E6F47">
        <w:rPr>
          <w:rFonts w:ascii="標楷體" w:eastAsia="標楷體" w:hAnsi="標楷體" w:hint="eastAsia"/>
          <w:color w:val="FF0000"/>
          <w:sz w:val="20"/>
          <w:szCs w:val="20"/>
        </w:rPr>
        <w:t>務會議修訂</w:t>
      </w:r>
    </w:p>
    <w:p w:rsidR="00BB3F46" w:rsidRPr="00284C19" w:rsidRDefault="00BB3F46" w:rsidP="00BB3F46">
      <w:pPr>
        <w:widowControl/>
        <w:snapToGrid w:val="0"/>
        <w:ind w:left="480" w:hangingChars="200" w:hanging="480"/>
        <w:jc w:val="both"/>
        <w:rPr>
          <w:rFonts w:ascii="標楷體" w:eastAsia="標楷體" w:hAnsi="標楷體" w:cs="新細明體"/>
          <w:kern w:val="0"/>
        </w:rPr>
      </w:pPr>
      <w:r w:rsidRPr="00284C19">
        <w:rPr>
          <w:rFonts w:ascii="標楷體" w:eastAsia="標楷體" w:hAnsi="標楷體" w:cs="新細明體" w:hint="eastAsia"/>
          <w:kern w:val="0"/>
        </w:rPr>
        <w:t>一、依據：</w:t>
      </w:r>
      <w:bookmarkStart w:id="0" w:name="_GoBack"/>
      <w:bookmarkEnd w:id="0"/>
    </w:p>
    <w:p w:rsidR="00BB3F46" w:rsidRPr="00284C19" w:rsidRDefault="00BB3F46" w:rsidP="00BB3F46">
      <w:pPr>
        <w:widowControl/>
        <w:snapToGrid w:val="0"/>
        <w:ind w:leftChars="115" w:left="720" w:hangingChars="185" w:hanging="444"/>
        <w:jc w:val="both"/>
        <w:rPr>
          <w:rFonts w:ascii="標楷體" w:eastAsia="標楷體" w:hAnsi="標楷體" w:cs="新細明體"/>
          <w:kern w:val="0"/>
        </w:rPr>
      </w:pPr>
      <w:r w:rsidRPr="00284C19">
        <w:rPr>
          <w:rFonts w:ascii="標楷體" w:eastAsia="標楷體" w:hAnsi="標楷體" w:cs="新細明體" w:hint="eastAsia"/>
          <w:kern w:val="0"/>
        </w:rPr>
        <w:t>（一）教育部97.11.27</w:t>
      </w:r>
      <w:r w:rsidRPr="00284C19">
        <w:rPr>
          <w:rFonts w:ascii="標楷體" w:eastAsia="標楷體" w:hAnsi="標楷體" w:cs="細明體" w:hint="eastAsia"/>
          <w:kern w:val="0"/>
        </w:rPr>
        <w:t>「</w:t>
      </w:r>
      <w:r w:rsidRPr="00284C19">
        <w:rPr>
          <w:rFonts w:ascii="標楷體" w:eastAsia="標楷體" w:hAnsi="標楷體" w:cs="新細明體" w:hint="eastAsia"/>
          <w:kern w:val="0"/>
        </w:rPr>
        <w:t>推動校園學生憂鬱與自我傷害三級預防工作計畫」。</w:t>
      </w:r>
    </w:p>
    <w:p w:rsidR="00BB3F46" w:rsidRPr="00284C19" w:rsidRDefault="00BB3F46" w:rsidP="00BB3F46">
      <w:pPr>
        <w:widowControl/>
        <w:snapToGrid w:val="0"/>
        <w:ind w:leftChars="115" w:left="720" w:hangingChars="185" w:hanging="444"/>
        <w:jc w:val="both"/>
        <w:rPr>
          <w:rFonts w:ascii="標楷體" w:eastAsia="標楷體" w:hAnsi="標楷體" w:cs="新細明體"/>
          <w:kern w:val="0"/>
        </w:rPr>
      </w:pPr>
      <w:r w:rsidRPr="00284C19">
        <w:rPr>
          <w:rFonts w:ascii="標楷體" w:eastAsia="標楷體" w:hAnsi="標楷體" w:cs="新細明體" w:hint="eastAsia"/>
          <w:kern w:val="0"/>
        </w:rPr>
        <w:t>（二）教育部</w:t>
      </w:r>
      <w:r w:rsidRPr="00284C19">
        <w:rPr>
          <w:rFonts w:ascii="標楷體" w:eastAsia="標楷體" w:hAnsi="標楷體" w:cs="新細明體"/>
          <w:kern w:val="0"/>
        </w:rPr>
        <w:t>97</w:t>
      </w:r>
      <w:r w:rsidRPr="00284C19">
        <w:rPr>
          <w:rFonts w:ascii="標楷體" w:eastAsia="標楷體" w:hAnsi="標楷體" w:cs="新細明體" w:hint="eastAsia"/>
          <w:kern w:val="0"/>
        </w:rPr>
        <w:t>年度「友善校園」學生事務與輔導工作辦理原則。</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二、目標：</w:t>
      </w:r>
    </w:p>
    <w:p w:rsidR="00BB3F46" w:rsidRPr="00284C19" w:rsidRDefault="00BB3F46" w:rsidP="00BB3F46">
      <w:pPr>
        <w:widowControl/>
        <w:snapToGrid w:val="0"/>
        <w:ind w:leftChars="115" w:left="960" w:hangingChars="285" w:hanging="684"/>
        <w:jc w:val="both"/>
        <w:rPr>
          <w:rFonts w:ascii="標楷體" w:eastAsia="標楷體" w:hAnsi="標楷體" w:cs="新細明體"/>
          <w:kern w:val="0"/>
        </w:rPr>
      </w:pPr>
      <w:r w:rsidRPr="00284C19">
        <w:rPr>
          <w:rFonts w:ascii="標楷體" w:eastAsia="標楷體" w:hAnsi="標楷體" w:cs="新細明體" w:hint="eastAsia"/>
          <w:kern w:val="0"/>
        </w:rPr>
        <w:t>（一）建立學生憂鬱與自傷預防機制與危機處理作業流程，期使行政人員、教師及輔導</w:t>
      </w:r>
      <w:proofErr w:type="gramStart"/>
      <w:r w:rsidRPr="00284C19">
        <w:rPr>
          <w:rFonts w:ascii="標楷體" w:eastAsia="標楷體" w:hAnsi="標楷體" w:cs="新細明體" w:hint="eastAsia"/>
          <w:kern w:val="0"/>
        </w:rPr>
        <w:t>教師均能瞭解</w:t>
      </w:r>
      <w:proofErr w:type="gramEnd"/>
      <w:r w:rsidRPr="00284C19">
        <w:rPr>
          <w:rFonts w:ascii="標楷體" w:eastAsia="標楷體" w:hAnsi="標楷體" w:cs="新細明體" w:hint="eastAsia"/>
          <w:kern w:val="0"/>
        </w:rPr>
        <w:t>在學生憂鬱及自傷之防治中，所扮演之角色與職責，落實三級預防工作模式。</w:t>
      </w:r>
    </w:p>
    <w:p w:rsidR="00BB3F46" w:rsidRPr="00284C19" w:rsidRDefault="00BB3F46" w:rsidP="00BB3F46">
      <w:pPr>
        <w:widowControl/>
        <w:snapToGrid w:val="0"/>
        <w:ind w:leftChars="115" w:left="960" w:hangingChars="285" w:hanging="684"/>
        <w:jc w:val="both"/>
        <w:rPr>
          <w:rFonts w:ascii="標楷體" w:eastAsia="標楷體" w:hAnsi="標楷體" w:cs="新細明體"/>
          <w:kern w:val="0"/>
        </w:rPr>
      </w:pPr>
      <w:r w:rsidRPr="00284C19">
        <w:rPr>
          <w:rFonts w:ascii="標楷體" w:eastAsia="標楷體" w:hAnsi="標楷體" w:cs="新細明體" w:hint="eastAsia"/>
          <w:kern w:val="0"/>
        </w:rPr>
        <w:t>（二）藉由多元方式，使教師具正面、積極觀念，以樂觀、主動方式輔導與轉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具有憂鬱傾向學生，有效預防學生憂鬱自傷事件發生或嚴重化之可能性。</w:t>
      </w:r>
    </w:p>
    <w:p w:rsidR="00BB3F46" w:rsidRPr="00284C19" w:rsidRDefault="00BB3F46" w:rsidP="00BB3F46">
      <w:pPr>
        <w:widowControl/>
        <w:snapToGrid w:val="0"/>
        <w:ind w:leftChars="115" w:left="960" w:hangingChars="285" w:hanging="684"/>
        <w:jc w:val="both"/>
        <w:rPr>
          <w:rFonts w:ascii="標楷體" w:eastAsia="標楷體" w:hAnsi="標楷體" w:cs="新細明體"/>
          <w:kern w:val="0"/>
        </w:rPr>
      </w:pPr>
      <w:r w:rsidRPr="00284C19">
        <w:rPr>
          <w:rFonts w:ascii="標楷體" w:eastAsia="標楷體" w:hAnsi="標楷體" w:cs="新細明體" w:hint="eastAsia"/>
          <w:kern w:val="0"/>
        </w:rPr>
        <w:t xml:space="preserve">（三）有效結合學校及社區醫療資源，建構相關網絡，提供教師、學生、家長因應壓力與危機管理知能，共同推動學生憂鬱與自我傷害防治工作。    </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三、實施對象：本校教職員工生。</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四、實施要點：</w:t>
      </w:r>
    </w:p>
    <w:p w:rsidR="00BB3F46" w:rsidRPr="00284C19" w:rsidRDefault="00BB3F46" w:rsidP="00BB3F46">
      <w:pPr>
        <w:widowControl/>
        <w:snapToGrid w:val="0"/>
        <w:ind w:leftChars="165" w:left="720" w:hangingChars="135" w:hanging="324"/>
        <w:jc w:val="both"/>
        <w:rPr>
          <w:rFonts w:ascii="標楷體" w:eastAsia="標楷體" w:hAnsi="標楷體" w:cs="新細明體"/>
          <w:kern w:val="0"/>
        </w:rPr>
      </w:pPr>
      <w:r w:rsidRPr="00284C19">
        <w:rPr>
          <w:rFonts w:ascii="標楷體" w:eastAsia="標楷體" w:hAnsi="標楷體" w:cs="新細明體" w:hint="eastAsia"/>
          <w:kern w:val="0"/>
        </w:rPr>
        <w:t>（一）建立學生憂鬱及自我傷害防治處理機制流程圖【如圖一】</w:t>
      </w:r>
    </w:p>
    <w:p w:rsidR="00BB3F46" w:rsidRPr="00284C19" w:rsidRDefault="00BB3F46" w:rsidP="00BB3F46">
      <w:pPr>
        <w:widowControl/>
        <w:snapToGrid w:val="0"/>
        <w:ind w:leftChars="165" w:left="720" w:hangingChars="135" w:hanging="324"/>
        <w:jc w:val="both"/>
        <w:rPr>
          <w:rFonts w:ascii="標楷體" w:eastAsia="標楷體" w:hAnsi="標楷體" w:cs="新細明體"/>
          <w:kern w:val="0"/>
        </w:rPr>
      </w:pPr>
      <w:r w:rsidRPr="00284C19">
        <w:rPr>
          <w:rFonts w:ascii="標楷體" w:eastAsia="標楷體" w:hAnsi="標楷體" w:cs="新細明體" w:hint="eastAsia"/>
          <w:kern w:val="0"/>
        </w:rPr>
        <w:t>（二）篩選高關懷群</w:t>
      </w:r>
    </w:p>
    <w:p w:rsidR="00BB3F46" w:rsidRPr="00284C19" w:rsidRDefault="00BB3F46" w:rsidP="00BB3F46">
      <w:pPr>
        <w:widowControl/>
        <w:snapToGrid w:val="0"/>
        <w:ind w:leftChars="165" w:left="720" w:hangingChars="135" w:hanging="324"/>
        <w:jc w:val="both"/>
        <w:rPr>
          <w:rFonts w:ascii="標楷體" w:eastAsia="標楷體" w:hAnsi="標楷體" w:cs="新細明體"/>
          <w:kern w:val="0"/>
        </w:rPr>
      </w:pPr>
      <w:r w:rsidRPr="00284C19">
        <w:rPr>
          <w:rFonts w:ascii="標楷體" w:eastAsia="標楷體" w:hAnsi="標楷體" w:cs="新細明體" w:hint="eastAsia"/>
          <w:kern w:val="0"/>
        </w:rPr>
        <w:t>（三）建構各處室、導師、任課教師合作機制</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五、實施內容：</w:t>
      </w:r>
    </w:p>
    <w:p w:rsidR="00BB3F46" w:rsidRPr="00284C19" w:rsidRDefault="00BB3F46" w:rsidP="00BB3F46">
      <w:pPr>
        <w:widowControl/>
        <w:snapToGrid w:val="0"/>
        <w:ind w:firstLineChars="150" w:firstLine="360"/>
        <w:jc w:val="both"/>
        <w:rPr>
          <w:rFonts w:ascii="標楷體" w:eastAsia="標楷體" w:hAnsi="標楷體" w:cs="新細明體"/>
          <w:kern w:val="0"/>
        </w:rPr>
      </w:pPr>
      <w:r w:rsidRPr="00284C19">
        <w:rPr>
          <w:rFonts w:ascii="標楷體" w:eastAsia="標楷體" w:hAnsi="標楷體" w:cs="新細明體" w:hint="eastAsia"/>
          <w:kern w:val="0"/>
        </w:rPr>
        <w:t>（一）初級預防：</w:t>
      </w:r>
    </w:p>
    <w:p w:rsidR="00BB3F46" w:rsidRPr="00284C19" w:rsidRDefault="00BB3F46" w:rsidP="00BB3F46">
      <w:pPr>
        <w:widowControl/>
        <w:snapToGrid w:val="0"/>
        <w:ind w:leftChars="300" w:left="720"/>
        <w:jc w:val="both"/>
        <w:rPr>
          <w:rFonts w:ascii="標楷體" w:eastAsia="標楷體" w:hAnsi="標楷體" w:cs="新細明體"/>
          <w:kern w:val="0"/>
        </w:rPr>
      </w:pPr>
      <w:r w:rsidRPr="00284C19">
        <w:rPr>
          <w:rFonts w:ascii="標楷體" w:eastAsia="標楷體" w:hAnsi="標楷體" w:cs="新細明體" w:hint="eastAsia"/>
          <w:kern w:val="0"/>
        </w:rPr>
        <w:t>1.目標：增進學生心理健康，免於憂鬱自傷。</w:t>
      </w:r>
    </w:p>
    <w:p w:rsidR="00BB3F46" w:rsidRPr="00284C19" w:rsidRDefault="00BB3F46" w:rsidP="00BB3F46">
      <w:pPr>
        <w:widowControl/>
        <w:snapToGrid w:val="0"/>
        <w:ind w:leftChars="300" w:left="720"/>
        <w:jc w:val="both"/>
        <w:rPr>
          <w:rFonts w:ascii="標楷體" w:eastAsia="標楷體" w:hAnsi="標楷體" w:cs="新細明體"/>
          <w:kern w:val="0"/>
        </w:rPr>
      </w:pPr>
      <w:r w:rsidRPr="00284C19">
        <w:rPr>
          <w:rFonts w:ascii="標楷體" w:eastAsia="標楷體" w:hAnsi="標楷體" w:cs="新細明體" w:hint="eastAsia"/>
          <w:kern w:val="0"/>
        </w:rPr>
        <w:t>2.策略：增加保護因子，降低危險因子。</w:t>
      </w:r>
    </w:p>
    <w:p w:rsidR="00BB3F46" w:rsidRPr="00284C19" w:rsidRDefault="00BB3F46" w:rsidP="00BB3F46">
      <w:pPr>
        <w:widowControl/>
        <w:snapToGrid w:val="0"/>
        <w:ind w:leftChars="300" w:left="720"/>
        <w:jc w:val="both"/>
        <w:rPr>
          <w:rFonts w:ascii="標楷體" w:eastAsia="標楷體" w:hAnsi="標楷體" w:cs="新細明體"/>
          <w:kern w:val="0"/>
        </w:rPr>
      </w:pPr>
      <w:r w:rsidRPr="00284C19">
        <w:rPr>
          <w:rFonts w:ascii="標楷體" w:eastAsia="標楷體" w:hAnsi="標楷體" w:cs="新細明體" w:hint="eastAsia"/>
          <w:kern w:val="0"/>
        </w:rPr>
        <w:t>3.行動方案：</w:t>
      </w:r>
    </w:p>
    <w:p w:rsidR="00BB3F46" w:rsidRPr="00284C19" w:rsidRDefault="00BB3F46" w:rsidP="00BB3F46">
      <w:pPr>
        <w:widowControl/>
        <w:snapToGrid w:val="0"/>
        <w:ind w:firstLineChars="400" w:firstLine="960"/>
        <w:jc w:val="both"/>
        <w:rPr>
          <w:rFonts w:ascii="標楷體" w:eastAsia="標楷體" w:hAnsi="標楷體" w:cs="新細明體"/>
          <w:kern w:val="0"/>
          <w:u w:val="single"/>
        </w:rPr>
      </w:pPr>
      <w:r w:rsidRPr="00284C19">
        <w:rPr>
          <w:rFonts w:ascii="標楷體" w:eastAsia="標楷體" w:hAnsi="標楷體" w:cs="新細明體" w:hint="eastAsia"/>
          <w:kern w:val="0"/>
        </w:rPr>
        <w:t>（1）</w:t>
      </w:r>
      <w:r w:rsidRPr="00284C19">
        <w:rPr>
          <w:rFonts w:ascii="標楷體" w:eastAsia="標楷體" w:hAnsi="標楷體" w:cs="新細明體" w:hint="eastAsia"/>
          <w:kern w:val="0"/>
          <w:u w:val="single"/>
        </w:rPr>
        <w:t>校長室</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督導成立校園危機處理小組，</w:t>
      </w:r>
      <w:proofErr w:type="gramStart"/>
      <w:r w:rsidRPr="00284C19">
        <w:rPr>
          <w:rFonts w:ascii="標楷體" w:eastAsia="標楷體" w:hAnsi="標楷體" w:cs="新細明體" w:hint="eastAsia"/>
          <w:kern w:val="0"/>
        </w:rPr>
        <w:t>研</w:t>
      </w:r>
      <w:proofErr w:type="gramEnd"/>
      <w:r w:rsidRPr="00284C19">
        <w:rPr>
          <w:rFonts w:ascii="標楷體" w:eastAsia="標楷體" w:hAnsi="標楷體" w:cs="新細明體" w:hint="eastAsia"/>
          <w:kern w:val="0"/>
        </w:rPr>
        <w:t>商校園憂鬱、自我傷害防治相關措施，並建立事件危機處置與事後處置流程。</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於各項會議宣導校園憂鬱、自我傷害防治觀念，以提昇全校教職員工對憂鬱、自我傷害學生之覺察與敏感度。</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重視學生安全工作與教學設備及校園設施的安全維護，避免不良環境的產生，以積極建立友善校園為目標。</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rPr>
      </w:pPr>
      <w:r w:rsidRPr="00284C19">
        <w:rPr>
          <w:rFonts w:ascii="標楷體" w:eastAsia="標楷體" w:hAnsi="標楷體" w:cs="新細明體" w:hint="eastAsia"/>
          <w:kern w:val="0"/>
        </w:rPr>
        <w:t>（2）</w:t>
      </w:r>
      <w:r w:rsidRPr="00284C19">
        <w:rPr>
          <w:rFonts w:ascii="標楷體" w:eastAsia="標楷體" w:hAnsi="標楷體" w:cs="新細明體" w:hint="eastAsia"/>
          <w:kern w:val="0"/>
          <w:u w:val="single"/>
        </w:rPr>
        <w:t>教務處</w:t>
      </w:r>
      <w:r w:rsidRPr="00284C19">
        <w:rPr>
          <w:rFonts w:ascii="標楷體" w:eastAsia="標楷體" w:hAnsi="標楷體" w:cs="新細明體" w:hint="eastAsia"/>
          <w:kern w:val="0"/>
        </w:rPr>
        <w:t>：</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規劃生命教育與學生憂鬱與自我傷害防治融入課程或教材選讀，提升學生抗壓（堅毅性與問題解決）與危機處理能力、及憂鬱與自殺預防之自助與助人技巧。</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協助各科教師隨時執行「疏導學生課業壓力、降低考試焦慮、減少失敗挫折感」的工作。</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（3）</w:t>
      </w:r>
      <w:r w:rsidRPr="00284C19">
        <w:rPr>
          <w:rFonts w:ascii="標楷體" w:eastAsia="標楷體" w:hAnsi="標楷體" w:cs="新細明體" w:hint="eastAsia"/>
          <w:kern w:val="0"/>
          <w:u w:val="single"/>
        </w:rPr>
        <w:t>學</w:t>
      </w:r>
      <w:proofErr w:type="gramStart"/>
      <w:r w:rsidRPr="00284C19">
        <w:rPr>
          <w:rFonts w:ascii="標楷體" w:eastAsia="標楷體" w:hAnsi="標楷體" w:cs="新細明體" w:hint="eastAsia"/>
          <w:kern w:val="0"/>
          <w:u w:val="single"/>
        </w:rPr>
        <w:t>務</w:t>
      </w:r>
      <w:proofErr w:type="gramEnd"/>
      <w:r w:rsidRPr="00284C19">
        <w:rPr>
          <w:rFonts w:ascii="標楷體" w:eastAsia="標楷體" w:hAnsi="標楷體" w:cs="新細明體" w:hint="eastAsia"/>
          <w:kern w:val="0"/>
          <w:u w:val="single"/>
        </w:rPr>
        <w:t>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lastRenderedPageBreak/>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依校長指示設立校內危機處理小組。</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舉辦新生始業輔導、班級幹部訓練、聯課及社團活動，協助學生適應校園生活及擔任班級及行政單位溝通橋樑，以促進學生身心健康。</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加強導師會議功能，增進導師與家長對學生生活狀況的瞭解及問題處理之協助。</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建立校園危機事件處理運作機制與運作流程及全校緊急事件處理通報資料</w:t>
      </w:r>
    </w:p>
    <w:p w:rsidR="00BB3F46" w:rsidRPr="00284C19" w:rsidRDefault="00BB3F46" w:rsidP="00BB3F46">
      <w:pPr>
        <w:widowControl/>
        <w:snapToGrid w:val="0"/>
        <w:ind w:leftChars="775" w:left="1980" w:hangingChars="50" w:hanging="120"/>
        <w:jc w:val="both"/>
        <w:rPr>
          <w:rFonts w:ascii="標楷體" w:eastAsia="標楷體" w:hAnsi="標楷體" w:cs="新細明體"/>
          <w:kern w:val="0"/>
        </w:rPr>
      </w:pPr>
      <w:proofErr w:type="gramStart"/>
      <w:r w:rsidRPr="00284C19">
        <w:rPr>
          <w:rFonts w:ascii="標楷體" w:eastAsia="標楷體" w:hAnsi="標楷體" w:cs="新細明體" w:hint="eastAsia"/>
          <w:kern w:val="0"/>
        </w:rPr>
        <w:t>（</w:t>
      </w:r>
      <w:proofErr w:type="gramEnd"/>
      <w:r w:rsidRPr="00284C19">
        <w:rPr>
          <w:rFonts w:ascii="標楷體" w:eastAsia="標楷體" w:hAnsi="標楷體" w:cs="新細明體" w:hint="eastAsia"/>
          <w:kern w:val="0"/>
        </w:rPr>
        <w:t>生輔組建立師生緊急聯繫電話網，專線電話：07-7833011</w:t>
      </w:r>
      <w:proofErr w:type="gramStart"/>
      <w:r w:rsidRPr="00284C19">
        <w:rPr>
          <w:rFonts w:ascii="標楷體" w:eastAsia="標楷體" w:hAnsi="標楷體" w:cs="新細明體" w:hint="eastAsia"/>
          <w:kern w:val="0"/>
        </w:rPr>
        <w:t>）</w:t>
      </w:r>
      <w:proofErr w:type="gramEnd"/>
      <w:r w:rsidRPr="00284C19">
        <w:rPr>
          <w:rFonts w:ascii="標楷體" w:eastAsia="標楷體" w:hAnsi="標楷體" w:cs="新細明體" w:hint="eastAsia"/>
          <w:kern w:val="0"/>
        </w:rPr>
        <w:t>。</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（4）</w:t>
      </w:r>
      <w:r w:rsidRPr="00284C19">
        <w:rPr>
          <w:rFonts w:ascii="標楷體" w:eastAsia="標楷體" w:hAnsi="標楷體" w:cs="新細明體" w:hint="eastAsia"/>
          <w:kern w:val="0"/>
          <w:u w:val="single"/>
        </w:rPr>
        <w:t>總務處：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隨時檢視校園各項設施安全維護、修繕，避免危險環境的產生。</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加強校園高樓中庭與樓梯間意外預防安全網、消滅校園環境安全死角。</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加強學校警衛系統之危機處理能力。</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加強校園巡邏，督導警衛提高警覺，並熟悉事件發生時之處理流程。</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5</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刊登生命教育文宣與求助專線之廣告。</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（5）</w:t>
      </w:r>
      <w:r w:rsidRPr="00284C19">
        <w:rPr>
          <w:rFonts w:ascii="標楷體" w:eastAsia="標楷體" w:hAnsi="標楷體" w:cs="新細明體" w:hint="eastAsia"/>
          <w:kern w:val="0"/>
          <w:u w:val="single"/>
        </w:rPr>
        <w:t>輔導室：</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強化教師輔導知能：加強教師對憂鬱與自我傷害辨識及危機處理知能。</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透過適當時機對家長進行憂鬱與自殺認識與處理書面教育宣導。</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實施班級輔導，協助學生適應學習環境與課程，配合導師實施生命教育。</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透過適當篩檢工具，篩檢出「憂鬱及需高度關懷學生」名單。</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5</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對「憂鬱及需高度關懷學生」，會同導師、認輔老師給予支持與關懷，必</w:t>
      </w:r>
    </w:p>
    <w:p w:rsidR="00BB3F46" w:rsidRPr="00284C19" w:rsidRDefault="00BB3F46" w:rsidP="00BB3F46">
      <w:pPr>
        <w:widowControl/>
        <w:snapToGrid w:val="0"/>
        <w:ind w:firstLineChars="800" w:firstLine="1920"/>
        <w:jc w:val="both"/>
        <w:rPr>
          <w:rFonts w:ascii="標楷體" w:eastAsia="標楷體" w:hAnsi="標楷體" w:cs="新細明體"/>
          <w:kern w:val="0"/>
        </w:rPr>
      </w:pPr>
      <w:r w:rsidRPr="00284C19">
        <w:rPr>
          <w:rFonts w:ascii="標楷體" w:eastAsia="標楷體" w:hAnsi="標楷體" w:cs="新細明體" w:hint="eastAsia"/>
          <w:kern w:val="0"/>
        </w:rPr>
        <w:t>要時召開個案會議，提供相關之生活與課業協助。</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6</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提供情緒支持網絡及相關資訊，讓學生知道在遇到困難時應該如何或向何人與何單位求助。</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7</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同儕溝通技巧與情緒處理訓練。</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8</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結合社會資源，辦理憂鬱與自殺預防，促進心理健康活動。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9</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彙整相關資源網絡提供全校師生，並宣導24小時通報與求助專線。</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（6）</w:t>
      </w:r>
      <w:r w:rsidRPr="00284C19">
        <w:rPr>
          <w:rFonts w:ascii="標楷體" w:eastAsia="標楷體" w:hAnsi="標楷體" w:cs="新細明體" w:hint="eastAsia"/>
          <w:kern w:val="0"/>
          <w:u w:val="single"/>
        </w:rPr>
        <w:t>圖書館:</w:t>
      </w:r>
    </w:p>
    <w:p w:rsidR="00BB3F46" w:rsidRPr="00284C19" w:rsidRDefault="00BB3F46" w:rsidP="00BB3F46">
      <w:pPr>
        <w:widowControl/>
        <w:snapToGrid w:val="0"/>
        <w:ind w:leftChars="424" w:left="1858" w:hangingChars="350" w:hanging="840"/>
        <w:jc w:val="both"/>
        <w:rPr>
          <w:rFonts w:ascii="標楷體" w:eastAsia="標楷體" w:hAnsi="標楷體" w:cs="新細明體"/>
          <w:kern w:val="0"/>
        </w:rPr>
      </w:pPr>
      <w:r w:rsidRPr="00284C19">
        <w:rPr>
          <w:rFonts w:ascii="標楷體" w:eastAsia="標楷體" w:hAnsi="標楷體" w:cs="新細明體" w:hint="eastAsia"/>
          <w:kern w:val="0"/>
        </w:rPr>
        <w:t xml:space="preserve">     留意出版訊息，採購有關憂鬱症、青少年問題、生命教育等相關圖書供師生</w:t>
      </w:r>
    </w:p>
    <w:p w:rsidR="00BB3F46" w:rsidRPr="00284C19" w:rsidRDefault="00BB3F46" w:rsidP="00BB3F46">
      <w:pPr>
        <w:widowControl/>
        <w:snapToGrid w:val="0"/>
        <w:ind w:leftChars="674" w:left="1858" w:hangingChars="100" w:hanging="240"/>
        <w:jc w:val="both"/>
        <w:rPr>
          <w:rFonts w:ascii="標楷體" w:eastAsia="標楷體" w:hAnsi="標楷體" w:cs="新細明體"/>
          <w:kern w:val="0"/>
        </w:rPr>
      </w:pPr>
      <w:r w:rsidRPr="00284C19">
        <w:rPr>
          <w:rFonts w:ascii="標楷體" w:eastAsia="標楷體" w:hAnsi="標楷體" w:cs="新細明體" w:hint="eastAsia"/>
          <w:kern w:val="0"/>
        </w:rPr>
        <w:t>借</w:t>
      </w:r>
      <w:proofErr w:type="gramStart"/>
      <w:r w:rsidRPr="00284C19">
        <w:rPr>
          <w:rFonts w:ascii="標楷體" w:eastAsia="標楷體" w:hAnsi="標楷體" w:cs="新細明體" w:hint="eastAsia"/>
          <w:kern w:val="0"/>
        </w:rPr>
        <w:t>閱</w:t>
      </w:r>
      <w:proofErr w:type="gramEnd"/>
      <w:r w:rsidRPr="00284C19">
        <w:rPr>
          <w:rFonts w:ascii="標楷體" w:eastAsia="標楷體" w:hAnsi="標楷體" w:cs="新細明體" w:hint="eastAsia"/>
          <w:kern w:val="0"/>
        </w:rPr>
        <w:t>。</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（7）</w:t>
      </w:r>
      <w:r w:rsidRPr="00284C19">
        <w:rPr>
          <w:rFonts w:ascii="標楷體" w:eastAsia="標楷體" w:hAnsi="標楷體" w:cs="新細明體" w:hint="eastAsia"/>
          <w:kern w:val="0"/>
          <w:u w:val="single"/>
        </w:rPr>
        <w:t>導師：</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積極參與有關憂鬱、自我傷害防治研習活動，期對學生行為有正確認識。</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實施生命教育，與學生探討生命的意義與價值，向學生澄清死亡的真相。</w:t>
      </w:r>
    </w:p>
    <w:p w:rsidR="00BB3F46" w:rsidRPr="00284C19" w:rsidRDefault="00BB3F46" w:rsidP="00BB3F46">
      <w:pPr>
        <w:widowControl/>
        <w:tabs>
          <w:tab w:val="num" w:pos="1680"/>
        </w:tabs>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lastRenderedPageBreak/>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瞭解學生日常生活當中是否遭遇較大的生活變動，協助學生對壓力事件做成功的因應，以增進學生因應的技巧及處理壓力的能力。</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給學生支持、關懷與傾聽，掌握班上學生的身心狀態。</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5</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協助學生學習專業知識與技能，增進學生對未來的勝任感。</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6</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營造班級內歸屬感與凝聚力，以及情緒支持的氣氛。</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7</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留意每位同學出缺席狀況，與家長保持密切聯繫，相互交換學生日常訊息。</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8</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實施家庭訪問，了解學生居家生活狀況。</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9</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在班上形成通報網絡，指定幹部主動報告同學異常狀態。</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10</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留意學生的</w:t>
      </w:r>
      <w:proofErr w:type="gramStart"/>
      <w:r w:rsidRPr="00284C19">
        <w:rPr>
          <w:rFonts w:ascii="標楷體" w:eastAsia="標楷體" w:hAnsi="標楷體" w:cs="新細明體" w:hint="eastAsia"/>
          <w:kern w:val="0"/>
        </w:rPr>
        <w:t>週</w:t>
      </w:r>
      <w:proofErr w:type="gramEnd"/>
      <w:r w:rsidRPr="00284C19">
        <w:rPr>
          <w:rFonts w:ascii="標楷體" w:eastAsia="標楷體" w:hAnsi="標楷體" w:cs="新細明體" w:hint="eastAsia"/>
          <w:kern w:val="0"/>
        </w:rPr>
        <w:t>記所透露的心事及相關線索。</w:t>
      </w:r>
    </w:p>
    <w:p w:rsidR="00BB3F46" w:rsidRPr="00284C19" w:rsidRDefault="00BB3F46" w:rsidP="00BB3F46">
      <w:pPr>
        <w:widowControl/>
        <w:snapToGrid w:val="0"/>
        <w:ind w:leftChars="424" w:left="2338"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（8）</w:t>
      </w:r>
      <w:r w:rsidRPr="00284C19">
        <w:rPr>
          <w:rFonts w:ascii="標楷體" w:eastAsia="標楷體" w:hAnsi="標楷體" w:cs="新細明體" w:hint="eastAsia"/>
          <w:kern w:val="0"/>
          <w:u w:val="single"/>
        </w:rPr>
        <w:t>全校教職員工：</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參與校園危機事件流程演練，熟悉相關程序。</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積極參與研習活動，提升憂鬱及自我傷害辨識能力。</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保持對「異常舉動」學生高度敏感，及時輔導並提報相關單位。</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支持與關懷，傾聽分享學生的情緒經驗。</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5</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常與導師、輔導教師保持聯繫，並參與認輔工作。</w:t>
      </w:r>
    </w:p>
    <w:p w:rsidR="00BB3F46" w:rsidRPr="00284C19" w:rsidRDefault="00BB3F46" w:rsidP="00BB3F46">
      <w:pPr>
        <w:widowControl/>
        <w:snapToGrid w:val="0"/>
        <w:ind w:leftChars="115" w:left="720" w:hangingChars="185" w:hanging="444"/>
        <w:jc w:val="both"/>
        <w:rPr>
          <w:rFonts w:ascii="標楷體" w:eastAsia="標楷體" w:hAnsi="標楷體" w:cs="新細明體"/>
          <w:kern w:val="0"/>
        </w:rPr>
      </w:pPr>
      <w:r w:rsidRPr="00284C19">
        <w:rPr>
          <w:rFonts w:ascii="標楷體" w:eastAsia="標楷體" w:hAnsi="標楷體" w:cs="新細明體" w:hint="eastAsia"/>
          <w:kern w:val="0"/>
        </w:rPr>
        <w:t>（二）二級預防：</w:t>
      </w:r>
    </w:p>
    <w:p w:rsidR="00BB3F46" w:rsidRPr="00284C19" w:rsidRDefault="00BB3F46" w:rsidP="00BB3F46">
      <w:pPr>
        <w:widowControl/>
        <w:snapToGrid w:val="0"/>
        <w:ind w:leftChars="300" w:left="720" w:firstLineChars="100" w:firstLine="240"/>
        <w:jc w:val="both"/>
        <w:rPr>
          <w:rFonts w:ascii="標楷體" w:eastAsia="標楷體" w:hAnsi="標楷體" w:cs="新細明體"/>
          <w:kern w:val="0"/>
        </w:rPr>
      </w:pPr>
      <w:r w:rsidRPr="00284C19">
        <w:rPr>
          <w:rFonts w:ascii="標楷體" w:eastAsia="標楷體" w:hAnsi="標楷體" w:cs="新細明體" w:hint="eastAsia"/>
          <w:kern w:val="0"/>
        </w:rPr>
        <w:t>1.目標：早期發現、早期介入，減少憂鬱自傷發生或嚴重化之可能性。</w:t>
      </w:r>
    </w:p>
    <w:p w:rsidR="00BB3F46" w:rsidRPr="00284C19" w:rsidRDefault="00BB3F46" w:rsidP="00BB3F46">
      <w:pPr>
        <w:widowControl/>
        <w:snapToGrid w:val="0"/>
        <w:ind w:leftChars="300" w:left="720" w:firstLineChars="100" w:firstLine="240"/>
        <w:jc w:val="both"/>
        <w:rPr>
          <w:rFonts w:ascii="標楷體" w:eastAsia="標楷體" w:hAnsi="標楷體" w:cs="新細明體"/>
          <w:kern w:val="0"/>
        </w:rPr>
      </w:pPr>
      <w:r w:rsidRPr="00284C19">
        <w:rPr>
          <w:rFonts w:ascii="標楷體" w:eastAsia="標楷體" w:hAnsi="標楷體" w:cs="新細明體" w:hint="eastAsia"/>
          <w:kern w:val="0"/>
        </w:rPr>
        <w:t>2.策略：篩選高關懷群，即時介入。</w:t>
      </w:r>
    </w:p>
    <w:p w:rsidR="00BB3F46" w:rsidRPr="00284C19" w:rsidRDefault="00BB3F46" w:rsidP="00BB3F46">
      <w:pPr>
        <w:widowControl/>
        <w:snapToGrid w:val="0"/>
        <w:ind w:leftChars="300" w:left="720" w:firstLineChars="100" w:firstLine="240"/>
        <w:jc w:val="both"/>
        <w:rPr>
          <w:rFonts w:ascii="標楷體" w:eastAsia="標楷體" w:hAnsi="標楷體" w:cs="新細明體"/>
          <w:kern w:val="0"/>
        </w:rPr>
      </w:pPr>
      <w:r w:rsidRPr="00284C19">
        <w:rPr>
          <w:rFonts w:ascii="標楷體" w:eastAsia="標楷體" w:hAnsi="標楷體" w:cs="新細明體" w:hint="eastAsia"/>
          <w:kern w:val="0"/>
        </w:rPr>
        <w:t>3.行動方案：</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rPr>
      </w:pPr>
      <w:r w:rsidRPr="00284C19">
        <w:rPr>
          <w:rFonts w:ascii="標楷體" w:eastAsia="標楷體" w:hAnsi="標楷體" w:cs="新細明體" w:hint="eastAsia"/>
          <w:kern w:val="0"/>
        </w:rPr>
        <w:t>（1）</w:t>
      </w:r>
      <w:r w:rsidRPr="00284C19">
        <w:rPr>
          <w:rFonts w:ascii="標楷體" w:eastAsia="標楷體" w:hAnsi="標楷體" w:cs="新細明體" w:hint="eastAsia"/>
          <w:kern w:val="0"/>
          <w:u w:val="single"/>
        </w:rPr>
        <w:t>教務處</w:t>
      </w:r>
      <w:r w:rsidRPr="00284C19">
        <w:rPr>
          <w:rFonts w:ascii="標楷體" w:eastAsia="標楷體" w:hAnsi="標楷體" w:cs="新細明體" w:hint="eastAsia"/>
          <w:kern w:val="0"/>
        </w:rPr>
        <w:t>：</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協助導師、輔導教師衡</w:t>
      </w:r>
      <w:proofErr w:type="gramStart"/>
      <w:r w:rsidRPr="00284C19">
        <w:rPr>
          <w:rFonts w:ascii="標楷體" w:eastAsia="標楷體" w:hAnsi="標楷體" w:cs="新細明體" w:hint="eastAsia"/>
          <w:kern w:val="0"/>
        </w:rPr>
        <w:t>鑑</w:t>
      </w:r>
      <w:proofErr w:type="gramEnd"/>
      <w:r w:rsidRPr="00284C19">
        <w:rPr>
          <w:rFonts w:ascii="標楷體" w:eastAsia="標楷體" w:hAnsi="標楷體" w:cs="新細明體" w:hint="eastAsia"/>
          <w:kern w:val="0"/>
        </w:rPr>
        <w:t>篩選高關懷群學生。</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會同導師、輔導教師對高關懷群學生進行輔導，並參加個案會議，提供課業處理協助。</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（2）</w:t>
      </w:r>
      <w:r w:rsidRPr="00284C19">
        <w:rPr>
          <w:rFonts w:ascii="標楷體" w:eastAsia="標楷體" w:hAnsi="標楷體" w:cs="新細明體" w:hint="eastAsia"/>
          <w:kern w:val="0"/>
          <w:u w:val="single"/>
        </w:rPr>
        <w:t>學</w:t>
      </w:r>
      <w:proofErr w:type="gramStart"/>
      <w:r w:rsidRPr="00284C19">
        <w:rPr>
          <w:rFonts w:ascii="標楷體" w:eastAsia="標楷體" w:hAnsi="標楷體" w:cs="新細明體" w:hint="eastAsia"/>
          <w:kern w:val="0"/>
          <w:u w:val="single"/>
        </w:rPr>
        <w:t>務</w:t>
      </w:r>
      <w:proofErr w:type="gramEnd"/>
      <w:r w:rsidRPr="00284C19">
        <w:rPr>
          <w:rFonts w:ascii="標楷體" w:eastAsia="標楷體" w:hAnsi="標楷體" w:cs="新細明體" w:hint="eastAsia"/>
          <w:kern w:val="0"/>
          <w:u w:val="single"/>
        </w:rPr>
        <w:t>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協助導師、輔導教師辨識高關懷群學生。</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會同導師、輔導教師對高關懷群學生進行輔導，並參加個案會議，商討輔導流程分工，及督導有關人員依據緊急事件處理要點處理高關懷群個案。</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會同輔導室共同宣導保密原則，導師及相關教師應遵守法律命令及專業倫理，不得無故洩漏因業務而知悉或持有個案當事人之秘密。</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協助導師建立高關懷群學生支持網絡，提供相關人員聯繫方式。</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（3）</w:t>
      </w:r>
      <w:r w:rsidRPr="00284C19">
        <w:rPr>
          <w:rFonts w:ascii="標楷體" w:eastAsia="標楷體" w:hAnsi="標楷體" w:cs="新細明體" w:hint="eastAsia"/>
          <w:kern w:val="0"/>
          <w:u w:val="single"/>
        </w:rPr>
        <w:t>總務處：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重新評估校園是否存有危險狀況及安全死角並加以改善。</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督導校警及安全單位提高警覺，熟悉事件發生時處理流程。</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（4）</w:t>
      </w:r>
      <w:r w:rsidRPr="00284C19">
        <w:rPr>
          <w:rFonts w:ascii="標楷體" w:eastAsia="標楷體" w:hAnsi="標楷體" w:cs="新細明體" w:hint="eastAsia"/>
          <w:kern w:val="0"/>
          <w:u w:val="single"/>
        </w:rPr>
        <w:t>輔導室：</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高關懷群辨識：針對本校特性及校園文化與資源，規劃合適之高關懷群與其</w:t>
      </w:r>
      <w:proofErr w:type="gramStart"/>
      <w:r w:rsidRPr="00284C19">
        <w:rPr>
          <w:rFonts w:ascii="標楷體" w:eastAsia="標楷體" w:hAnsi="標楷體" w:cs="新細明體" w:hint="eastAsia"/>
          <w:kern w:val="0"/>
        </w:rPr>
        <w:t>篩</w:t>
      </w:r>
      <w:proofErr w:type="gramEnd"/>
      <w:r w:rsidRPr="00284C19">
        <w:rPr>
          <w:rFonts w:ascii="標楷體" w:eastAsia="標楷體" w:hAnsi="標楷體" w:cs="新細明體" w:hint="eastAsia"/>
          <w:kern w:val="0"/>
        </w:rPr>
        <w:t>檢方法，針對高關懷群早期發現，早期協助，必要時進行危機處理；並配合篩檢高風險家庭，建立定期追蹤機制，並給予適當個別輔導或團體輔導。</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lastRenderedPageBreak/>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高關懷群篩選：在尊重學生的自主與考慮不傷害生命的原則下，強調保密隱私、以及</w:t>
      </w:r>
      <w:proofErr w:type="gramStart"/>
      <w:r w:rsidRPr="00284C19">
        <w:rPr>
          <w:rFonts w:ascii="標楷體" w:eastAsia="標楷體" w:hAnsi="標楷體" w:cs="新細明體" w:hint="eastAsia"/>
          <w:kern w:val="0"/>
        </w:rPr>
        <w:t>不</w:t>
      </w:r>
      <w:proofErr w:type="gramEnd"/>
      <w:r w:rsidRPr="00284C19">
        <w:rPr>
          <w:rFonts w:ascii="標楷體" w:eastAsia="標楷體" w:hAnsi="標楷體" w:cs="新細明體" w:hint="eastAsia"/>
          <w:kern w:val="0"/>
        </w:rPr>
        <w:t>標籤化與污名化之下進行。實施過程包括六階段：</w:t>
      </w:r>
    </w:p>
    <w:p w:rsidR="00BB3F46" w:rsidRPr="00284C19" w:rsidRDefault="00BB3F46" w:rsidP="00BB3F46">
      <w:pPr>
        <w:widowControl/>
        <w:snapToGrid w:val="0"/>
        <w:ind w:firstLineChars="700" w:firstLine="1680"/>
        <w:jc w:val="both"/>
        <w:rPr>
          <w:rFonts w:ascii="標楷體" w:eastAsia="標楷體" w:hAnsi="標楷體" w:cs="新細明體"/>
          <w:kern w:val="0"/>
        </w:rPr>
      </w:pPr>
      <w:r w:rsidRPr="00284C19">
        <w:rPr>
          <w:rFonts w:ascii="標楷體" w:eastAsia="標楷體" w:hAnsi="標楷體" w:cs="新細明體" w:hint="eastAsia"/>
          <w:kern w:val="0"/>
        </w:rPr>
        <w:t>a.說明：說明篩檢目的與保障篩檢結果的保密性。</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hint="eastAsia"/>
          <w:kern w:val="0"/>
        </w:rPr>
        <w:t>b.取得同意：除非學生有傷害他人或自己的危險性，否則將依尊重自主原則，在學生（家長）同意下進行篩選；未成年學生在取得家長或監護人的同意下進行篩選。</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hint="eastAsia"/>
          <w:kern w:val="0"/>
        </w:rPr>
        <w:t>c.解釋結果：謹慎與專業解釋篩選結果，不隨便給學生貼上精神疾病或任何不好的標籤；結合情緒教育，教導與強化學生「覺察憂鬱、接受憂鬱、處理憂鬱、放下憂鬱」。</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hint="eastAsia"/>
          <w:kern w:val="0"/>
        </w:rPr>
        <w:t>d.保    密：諮商輔導人員、導師及相關教師應遵守法律命令及專業倫理，不得無故洩漏因業務而知悉或持有個案當事人之秘密。</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hint="eastAsia"/>
          <w:kern w:val="0"/>
        </w:rPr>
        <w:t>e.主動關懷：主動提供高關懷群必要的關懷協助及需要的諮商輔導。</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hint="eastAsia"/>
          <w:kern w:val="0"/>
        </w:rPr>
        <w:t>f.必要的轉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：知悉學生有疑似精神疾病、有明顯的自傷或傷人之虞時，將進行危機處置與必要的轉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與協助就醫。</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對自我傷害想法或行動嚴重學生，召開個案會議</w:t>
      </w:r>
      <w:proofErr w:type="gramStart"/>
      <w:r w:rsidRPr="00284C19">
        <w:rPr>
          <w:rFonts w:ascii="標楷體" w:eastAsia="標楷體" w:hAnsi="標楷體" w:cs="新細明體" w:hint="eastAsia"/>
          <w:kern w:val="0"/>
        </w:rPr>
        <w:t>研</w:t>
      </w:r>
      <w:proofErr w:type="gramEnd"/>
      <w:r w:rsidRPr="00284C19">
        <w:rPr>
          <w:rFonts w:ascii="標楷體" w:eastAsia="標楷體" w:hAnsi="標楷體" w:cs="新細明體" w:hint="eastAsia"/>
          <w:kern w:val="0"/>
        </w:rPr>
        <w:t>商輔導事宜或轉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醫療機構，並與家長尋求問題解決對策。</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4</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提升導師、教官、同儕、教職員、家長之憂鬱與自殺風險度之辨識與危機處理能力，以協助觀察辨識；並對所發現之高關懷群提供進一步個別或團體</w:t>
      </w:r>
      <w:r>
        <w:rPr>
          <w:rFonts w:ascii="標楷體" w:eastAsia="標楷體" w:hAnsi="標楷體" w:cs="新細明體" w:hint="eastAsia"/>
          <w:kern w:val="0"/>
        </w:rPr>
        <w:t xml:space="preserve"> </w:t>
      </w:r>
      <w:r w:rsidRPr="00284C19">
        <w:rPr>
          <w:rFonts w:ascii="標楷體" w:eastAsia="標楷體" w:hAnsi="標楷體" w:cs="新細明體" w:hint="eastAsia"/>
          <w:kern w:val="0"/>
        </w:rPr>
        <w:t>的心理諮商或治療。</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5</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整合校內外及社會資源，妥善利用專業諮詢服務計畫，聘請專業人員</w:t>
      </w:r>
      <w:proofErr w:type="gramStart"/>
      <w:r w:rsidRPr="00284C19">
        <w:rPr>
          <w:rFonts w:ascii="標楷體" w:eastAsia="標楷體" w:hAnsi="標楷體" w:cs="新細明體" w:hint="eastAsia"/>
          <w:kern w:val="0"/>
        </w:rPr>
        <w:t>（</w:t>
      </w:r>
      <w:proofErr w:type="gramEnd"/>
      <w:r w:rsidRPr="00284C19">
        <w:rPr>
          <w:rFonts w:ascii="標楷體" w:eastAsia="標楷體" w:hAnsi="標楷體" w:cs="新細明體" w:hint="eastAsia"/>
          <w:kern w:val="0"/>
        </w:rPr>
        <w:t>如：</w:t>
      </w:r>
    </w:p>
    <w:p w:rsidR="00BB3F46" w:rsidRPr="00284C19" w:rsidRDefault="00BB3F46" w:rsidP="00BB3F46">
      <w:pPr>
        <w:widowControl/>
        <w:snapToGrid w:val="0"/>
        <w:ind w:leftChars="814" w:left="1954"/>
        <w:jc w:val="both"/>
        <w:rPr>
          <w:rFonts w:ascii="標楷體" w:eastAsia="標楷體" w:hAnsi="標楷體" w:cs="新細明體"/>
          <w:kern w:val="0"/>
        </w:rPr>
      </w:pPr>
      <w:r w:rsidRPr="00284C19">
        <w:rPr>
          <w:rFonts w:ascii="標楷體" w:eastAsia="標楷體" w:hAnsi="標楷體" w:cs="新細明體" w:hint="eastAsia"/>
          <w:kern w:val="0"/>
        </w:rPr>
        <w:t>臨床心理師、諮商心理師、社工師、精神醫師等</w:t>
      </w:r>
      <w:proofErr w:type="gramStart"/>
      <w:r w:rsidRPr="00284C19">
        <w:rPr>
          <w:rFonts w:ascii="標楷體" w:eastAsia="標楷體" w:hAnsi="標楷體" w:cs="新細明體" w:hint="eastAsia"/>
          <w:kern w:val="0"/>
        </w:rPr>
        <w:t>）</w:t>
      </w:r>
      <w:proofErr w:type="gramEnd"/>
      <w:r w:rsidRPr="00284C19">
        <w:rPr>
          <w:rFonts w:ascii="標楷體" w:eastAsia="標楷體" w:hAnsi="標楷體" w:cs="新細明體" w:hint="eastAsia"/>
          <w:kern w:val="0"/>
        </w:rPr>
        <w:t>到校服務，提供個案進一步心理諮商與治療。</w:t>
      </w:r>
    </w:p>
    <w:p w:rsidR="00BB3F46" w:rsidRPr="00284C19" w:rsidRDefault="00BB3F46" w:rsidP="00BB3F46">
      <w:pPr>
        <w:widowControl/>
        <w:snapToGrid w:val="0"/>
        <w:ind w:leftChars="115" w:left="720" w:hangingChars="185" w:hanging="444"/>
        <w:jc w:val="both"/>
        <w:rPr>
          <w:rFonts w:ascii="標楷體" w:eastAsia="標楷體" w:hAnsi="標楷體" w:cs="新細明體"/>
          <w:kern w:val="0"/>
        </w:rPr>
      </w:pPr>
      <w:r w:rsidRPr="00284C19">
        <w:rPr>
          <w:rFonts w:ascii="標楷體" w:eastAsia="標楷體" w:hAnsi="標楷體" w:cs="新細明體" w:hint="eastAsia"/>
          <w:kern w:val="0"/>
        </w:rPr>
        <w:t xml:space="preserve"> （三）三級預防：</w:t>
      </w:r>
    </w:p>
    <w:p w:rsidR="00BB3F46" w:rsidRPr="00284C19" w:rsidRDefault="00BB3F46" w:rsidP="00BB3F46">
      <w:pPr>
        <w:widowControl/>
        <w:snapToGrid w:val="0"/>
        <w:ind w:leftChars="300" w:left="720" w:firstLineChars="150" w:firstLine="360"/>
        <w:jc w:val="both"/>
        <w:rPr>
          <w:rFonts w:ascii="標楷體" w:eastAsia="標楷體" w:hAnsi="標楷體" w:cs="新細明體"/>
          <w:kern w:val="0"/>
        </w:rPr>
      </w:pPr>
      <w:r w:rsidRPr="00284C19">
        <w:rPr>
          <w:rFonts w:ascii="標楷體" w:eastAsia="標楷體" w:hAnsi="標楷體" w:cs="新細明體" w:hint="eastAsia"/>
          <w:kern w:val="0"/>
        </w:rPr>
        <w:t>1.目標：預防自殺未遂者與自殺身亡的周遭朋友或親友模仿自殺。</w:t>
      </w:r>
    </w:p>
    <w:p w:rsidR="00BB3F46" w:rsidRPr="00284C19" w:rsidRDefault="00BB3F46" w:rsidP="00BB3F46">
      <w:pPr>
        <w:widowControl/>
        <w:snapToGrid w:val="0"/>
        <w:ind w:leftChars="300" w:left="720" w:firstLineChars="150" w:firstLine="360"/>
        <w:jc w:val="both"/>
        <w:rPr>
          <w:rFonts w:ascii="標楷體" w:eastAsia="標楷體" w:hAnsi="標楷體" w:cs="新細明體"/>
          <w:kern w:val="0"/>
        </w:rPr>
      </w:pPr>
      <w:r w:rsidRPr="00284C19">
        <w:rPr>
          <w:rFonts w:ascii="標楷體" w:eastAsia="標楷體" w:hAnsi="標楷體" w:cs="新細明體" w:hint="eastAsia"/>
          <w:kern w:val="0"/>
        </w:rPr>
        <w:t>2.策略：建立自殺與自殺企圖危機處理與善後處置標準作業流程。</w:t>
      </w:r>
    </w:p>
    <w:p w:rsidR="00BB3F46" w:rsidRPr="00284C19" w:rsidRDefault="00BB3F46" w:rsidP="00BB3F46">
      <w:pPr>
        <w:widowControl/>
        <w:snapToGrid w:val="0"/>
        <w:ind w:leftChars="300" w:left="720" w:firstLineChars="150" w:firstLine="360"/>
        <w:jc w:val="both"/>
        <w:rPr>
          <w:rFonts w:ascii="標楷體" w:eastAsia="標楷體" w:hAnsi="標楷體" w:cs="新細明體"/>
          <w:kern w:val="0"/>
        </w:rPr>
      </w:pPr>
      <w:r w:rsidRPr="00284C19">
        <w:rPr>
          <w:rFonts w:ascii="標楷體" w:eastAsia="標楷體" w:hAnsi="標楷體" w:cs="新細明體" w:hint="eastAsia"/>
          <w:kern w:val="0"/>
        </w:rPr>
        <w:t>3.行動方案：</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rPr>
      </w:pPr>
      <w:r w:rsidRPr="00284C19">
        <w:rPr>
          <w:rFonts w:ascii="標楷體" w:eastAsia="標楷體" w:hAnsi="標楷體" w:cs="新細明體" w:hint="eastAsia"/>
          <w:kern w:val="0"/>
        </w:rPr>
        <w:t>（1）</w:t>
      </w:r>
      <w:r w:rsidRPr="00284C19">
        <w:rPr>
          <w:rFonts w:ascii="標楷體" w:eastAsia="標楷體" w:hAnsi="標楷體" w:cs="新細明體" w:hint="eastAsia"/>
          <w:kern w:val="0"/>
          <w:u w:val="single"/>
        </w:rPr>
        <w:t>校長</w:t>
      </w:r>
      <w:r w:rsidRPr="00284C19">
        <w:rPr>
          <w:rFonts w:ascii="標楷體" w:eastAsia="標楷體" w:hAnsi="標楷體" w:cs="新細明體" w:hint="eastAsia"/>
          <w:kern w:val="0"/>
        </w:rPr>
        <w:t>：</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召開校內危機處理小組會議，依本校校園事件處理要點研討處置事宜。</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（2）</w:t>
      </w:r>
      <w:r w:rsidRPr="00284C19">
        <w:rPr>
          <w:rFonts w:ascii="標楷體" w:eastAsia="標楷體" w:hAnsi="標楷體" w:cs="新細明體" w:hint="eastAsia"/>
          <w:kern w:val="0"/>
          <w:u w:val="single"/>
        </w:rPr>
        <w:t>教務處：</w:t>
      </w:r>
    </w:p>
    <w:p w:rsidR="00BB3F46" w:rsidRPr="00284C19" w:rsidRDefault="00BB3F46" w:rsidP="00BB3F46">
      <w:pPr>
        <w:widowControl/>
        <w:snapToGrid w:val="0"/>
        <w:ind w:leftChars="700" w:left="168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協助處理社會團體介入事宜、維持校務正常運作。</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（3）</w:t>
      </w:r>
      <w:r w:rsidRPr="00284C19">
        <w:rPr>
          <w:rFonts w:ascii="標楷體" w:eastAsia="標楷體" w:hAnsi="標楷體" w:cs="新細明體" w:hint="eastAsia"/>
          <w:kern w:val="0"/>
          <w:u w:val="single"/>
        </w:rPr>
        <w:t>學</w:t>
      </w:r>
      <w:proofErr w:type="gramStart"/>
      <w:r w:rsidRPr="00284C19">
        <w:rPr>
          <w:rFonts w:ascii="標楷體" w:eastAsia="標楷體" w:hAnsi="標楷體" w:cs="新細明體" w:hint="eastAsia"/>
          <w:kern w:val="0"/>
          <w:u w:val="single"/>
        </w:rPr>
        <w:t>務</w:t>
      </w:r>
      <w:proofErr w:type="gramEnd"/>
      <w:r w:rsidRPr="00284C19">
        <w:rPr>
          <w:rFonts w:ascii="標楷體" w:eastAsia="標楷體" w:hAnsi="標楷體" w:cs="新細明體" w:hint="eastAsia"/>
          <w:kern w:val="0"/>
          <w:u w:val="single"/>
        </w:rPr>
        <w:t>處：</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於事發後依校長指示儘速召開危機處理小組會議及導師會議公告事件，建立處理共識，並建立資料檔案，掌握師生事後反應、生活作息動態及安全問題，適切調整校內氣氛，轉移注意力，並聯絡家長告知學校之關心及可能協助事項。</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依校園安全及災害事件通報作業要點與行政院衛生署</w:t>
      </w:r>
      <w:proofErr w:type="gramStart"/>
      <w:r w:rsidRPr="00284C19">
        <w:rPr>
          <w:rFonts w:ascii="標楷體" w:eastAsia="標楷體" w:hAnsi="標楷體" w:cs="新細明體" w:hint="eastAsia"/>
          <w:kern w:val="0"/>
        </w:rPr>
        <w:t>函頒「</w:t>
      </w:r>
      <w:proofErr w:type="gramEnd"/>
      <w:r w:rsidRPr="00284C19">
        <w:rPr>
          <w:rFonts w:ascii="標楷體" w:eastAsia="標楷體" w:hAnsi="標楷體" w:cs="新細明體" w:hint="eastAsia"/>
          <w:kern w:val="0"/>
        </w:rPr>
        <w:t>自殺防治通報轉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作業流程」(含「衛生署自殺防治通報轉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流程圖」、「自殺暨高危險群個案通報單」及「自殺個案轉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回復表」)進行通報與轉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lastRenderedPageBreak/>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3</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建立自殺未遂與自殺身亡危機處理與善後處置標準作業流程，含對媒體說明、對校內相關單位說明與教育輔導(降低自殺模仿效應)、家長聯繫協助。</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（4）</w:t>
      </w:r>
      <w:r w:rsidRPr="00284C19">
        <w:rPr>
          <w:rFonts w:ascii="標楷體" w:eastAsia="標楷體" w:hAnsi="標楷體" w:cs="新細明體" w:hint="eastAsia"/>
          <w:kern w:val="0"/>
          <w:u w:val="single"/>
        </w:rPr>
        <w:t>總務處：</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評估校園是否有安全疏失，加以改善、對現場事件處理情形詳細報告、配合處理喪葬事宜、調整事發現場環境，去除大家的心理陰影。</w:t>
      </w:r>
    </w:p>
    <w:p w:rsidR="00BB3F46" w:rsidRPr="00284C19" w:rsidRDefault="00BB3F46" w:rsidP="00BB3F46">
      <w:pPr>
        <w:widowControl/>
        <w:snapToGrid w:val="0"/>
        <w:ind w:leftChars="450" w:left="2400" w:hangingChars="550" w:hanging="1320"/>
        <w:jc w:val="both"/>
        <w:rPr>
          <w:rFonts w:ascii="標楷體" w:eastAsia="標楷體" w:hAnsi="標楷體" w:cs="新細明體"/>
          <w:kern w:val="0"/>
          <w:u w:val="single"/>
        </w:rPr>
      </w:pPr>
      <w:r w:rsidRPr="00284C19">
        <w:rPr>
          <w:rFonts w:ascii="標楷體" w:eastAsia="標楷體" w:hAnsi="標楷體" w:cs="新細明體" w:hint="eastAsia"/>
          <w:kern w:val="0"/>
        </w:rPr>
        <w:t>（5）</w:t>
      </w:r>
      <w:r w:rsidRPr="00284C19">
        <w:rPr>
          <w:rFonts w:ascii="標楷體" w:eastAsia="標楷體" w:hAnsi="標楷體" w:cs="新細明體" w:hint="eastAsia"/>
          <w:kern w:val="0"/>
          <w:u w:val="single"/>
        </w:rPr>
        <w:t>輔導室：</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1</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成立特別輔導小組，進行相關當事人（含師生及家長）危機及後續心理諮商與追蹤輔導，並提供相關心理資訊或轉</w:t>
      </w:r>
      <w:proofErr w:type="gramStart"/>
      <w:r w:rsidRPr="00284C19">
        <w:rPr>
          <w:rFonts w:ascii="標楷體" w:eastAsia="標楷體" w:hAnsi="標楷體" w:cs="新細明體" w:hint="eastAsia"/>
          <w:kern w:val="0"/>
        </w:rPr>
        <w:t>介</w:t>
      </w:r>
      <w:proofErr w:type="gramEnd"/>
      <w:r w:rsidRPr="00284C19">
        <w:rPr>
          <w:rFonts w:ascii="標楷體" w:eastAsia="標楷體" w:hAnsi="標楷體" w:cs="新細明體" w:hint="eastAsia"/>
          <w:kern w:val="0"/>
        </w:rPr>
        <w:t>，評鑑高危險群學生，做合適處置。</w:t>
      </w:r>
    </w:p>
    <w:p w:rsidR="00BB3F46" w:rsidRPr="00284C19" w:rsidRDefault="00BB3F46" w:rsidP="00BB3F46">
      <w:pPr>
        <w:widowControl/>
        <w:snapToGrid w:val="0"/>
        <w:ind w:leftChars="700" w:left="1920" w:hangingChars="100" w:hanging="240"/>
        <w:jc w:val="both"/>
        <w:rPr>
          <w:rFonts w:ascii="標楷體" w:eastAsia="標楷體" w:hAnsi="標楷體" w:cs="新細明體"/>
          <w:kern w:val="0"/>
        </w:rPr>
      </w:pPr>
      <w:r w:rsidRPr="00284C19">
        <w:rPr>
          <w:rFonts w:ascii="標楷體" w:eastAsia="標楷體" w:hAnsi="標楷體" w:cs="新細明體"/>
          <w:kern w:val="0"/>
        </w:rPr>
        <w:fldChar w:fldCharType="begin"/>
      </w:r>
      <w:r w:rsidRPr="00284C19">
        <w:rPr>
          <w:rFonts w:ascii="標楷體" w:eastAsia="標楷體" w:hAnsi="標楷體" w:cs="新細明體"/>
          <w:kern w:val="0"/>
        </w:rPr>
        <w:instrText xml:space="preserve"> </w:instrText>
      </w:r>
      <w:r w:rsidRPr="00284C19">
        <w:rPr>
          <w:rFonts w:ascii="標楷體" w:eastAsia="標楷體" w:hAnsi="標楷體" w:cs="新細明體" w:hint="eastAsia"/>
          <w:kern w:val="0"/>
        </w:rPr>
        <w:instrText>eq \o\ac(○,</w:instrText>
      </w:r>
      <w:r w:rsidRPr="00284C19">
        <w:rPr>
          <w:rFonts w:ascii="標楷體" w:eastAsia="標楷體" w:hAnsi="標楷體" w:cs="新細明體" w:hint="eastAsia"/>
          <w:kern w:val="0"/>
          <w:position w:val="3"/>
          <w:sz w:val="16"/>
        </w:rPr>
        <w:instrText>2</w:instrText>
      </w:r>
      <w:r w:rsidRPr="00284C19">
        <w:rPr>
          <w:rFonts w:ascii="標楷體" w:eastAsia="標楷體" w:hAnsi="標楷體" w:cs="新細明體" w:hint="eastAsia"/>
          <w:kern w:val="0"/>
        </w:rPr>
        <w:instrText>)</w:instrText>
      </w:r>
      <w:r w:rsidRPr="00284C19">
        <w:rPr>
          <w:rFonts w:ascii="標楷體" w:eastAsia="標楷體" w:hAnsi="標楷體" w:cs="新細明體"/>
          <w:kern w:val="0"/>
        </w:rPr>
        <w:fldChar w:fldCharType="end"/>
      </w:r>
      <w:r w:rsidRPr="00284C19">
        <w:rPr>
          <w:rFonts w:ascii="標楷體" w:eastAsia="標楷體" w:hAnsi="標楷體" w:cs="新細明體" w:hint="eastAsia"/>
          <w:kern w:val="0"/>
        </w:rPr>
        <w:t>視情況需要申請「高級中等學校校園危機處理安心服務小組入校服務」，以協助學</w:t>
      </w:r>
      <w:proofErr w:type="gramStart"/>
      <w:r w:rsidRPr="00284C19">
        <w:rPr>
          <w:rFonts w:ascii="標楷體" w:eastAsia="標楷體" w:hAnsi="標楷體" w:cs="新細明體" w:hint="eastAsia"/>
          <w:kern w:val="0"/>
        </w:rPr>
        <w:t>務</w:t>
      </w:r>
      <w:proofErr w:type="gramEnd"/>
      <w:r w:rsidRPr="00284C19">
        <w:rPr>
          <w:rFonts w:ascii="標楷體" w:eastAsia="標楷體" w:hAnsi="標楷體" w:cs="新細明體" w:hint="eastAsia"/>
          <w:kern w:val="0"/>
        </w:rPr>
        <w:t>處進行班级團體輔導及哀傷輔導。</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六、檢討：</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rPr>
      </w:pPr>
      <w:r w:rsidRPr="00284C19">
        <w:rPr>
          <w:rFonts w:ascii="標楷體" w:eastAsia="標楷體" w:hAnsi="標楷體" w:cs="新細明體" w:hint="eastAsia"/>
          <w:kern w:val="0"/>
        </w:rPr>
        <w:t>（一）自我檢核：於每學年結束，填列</w:t>
      </w:r>
      <w:r w:rsidRPr="00284C19">
        <w:rPr>
          <w:rFonts w:ascii="標楷體" w:eastAsia="標楷體" w:hAnsi="標楷體" w:cs="新細明體" w:hint="eastAsia"/>
          <w:bCs/>
          <w:kern w:val="0"/>
        </w:rPr>
        <w:t>學校執行憂鬱與自我傷害防治工作自我檢核表。</w:t>
      </w:r>
    </w:p>
    <w:p w:rsidR="00BB3F46" w:rsidRPr="00284C19" w:rsidRDefault="00BB3F46" w:rsidP="00BB3F46">
      <w:pPr>
        <w:widowControl/>
        <w:snapToGrid w:val="0"/>
        <w:ind w:leftChars="200" w:left="1200" w:hangingChars="300" w:hanging="720"/>
        <w:jc w:val="both"/>
        <w:rPr>
          <w:rFonts w:ascii="標楷體" w:eastAsia="標楷體" w:hAnsi="標楷體" w:cs="新細明體"/>
          <w:bCs/>
          <w:kern w:val="0"/>
        </w:rPr>
      </w:pPr>
      <w:r w:rsidRPr="00284C19">
        <w:rPr>
          <w:rFonts w:ascii="標楷體" w:eastAsia="標楷體" w:hAnsi="標楷體" w:cs="新細明體" w:hint="eastAsia"/>
          <w:bCs/>
          <w:kern w:val="0"/>
        </w:rPr>
        <w:t>（二）落實通報與危機處理：校園內發生學生自我傷害與自殺事件時，落實通報與危機處理。</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rPr>
      </w:pPr>
      <w:r w:rsidRPr="00284C19">
        <w:rPr>
          <w:rFonts w:ascii="標楷體" w:eastAsia="標楷體" w:hAnsi="標楷體" w:cs="新細明體" w:hint="eastAsia"/>
          <w:bCs/>
          <w:kern w:val="0"/>
        </w:rPr>
        <w:t>（三）獎勵措施：依據「高英高級工商職業學校推動性別平等教育獎勵辦法」給予獎勵。</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rPr>
      </w:pPr>
      <w:r w:rsidRPr="00284C19">
        <w:rPr>
          <w:rFonts w:ascii="標楷體" w:eastAsia="標楷體" w:hAnsi="標楷體" w:cs="新細明體" w:hint="eastAsia"/>
          <w:bCs/>
          <w:kern w:val="0"/>
        </w:rPr>
        <w:t>（四）檢討修正：</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1.召開本工作執行協調會議，針對執行困境，協助解決。</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2.校長落實監督各處室，促請積極執行。</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七、執行成效評估指標</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u w:val="single"/>
        </w:rPr>
      </w:pPr>
      <w:r w:rsidRPr="00284C19">
        <w:rPr>
          <w:rFonts w:ascii="標楷體" w:eastAsia="標楷體" w:hAnsi="標楷體" w:cs="新細明體" w:hint="eastAsia"/>
          <w:bCs/>
          <w:kern w:val="0"/>
        </w:rPr>
        <w:t>（一）</w:t>
      </w:r>
      <w:r w:rsidRPr="00284C19">
        <w:rPr>
          <w:rFonts w:ascii="標楷體" w:eastAsia="標楷體" w:hAnsi="標楷體" w:cs="新細明體" w:hint="eastAsia"/>
          <w:bCs/>
          <w:kern w:val="0"/>
          <w:u w:val="single"/>
        </w:rPr>
        <w:t>一級預防</w:t>
      </w:r>
      <w:r w:rsidRPr="00284C19">
        <w:rPr>
          <w:rFonts w:ascii="標楷體" w:eastAsia="標楷體" w:hAnsi="標楷體" w:cs="新細明體" w:hint="eastAsia"/>
          <w:bCs/>
          <w:kern w:val="0"/>
        </w:rPr>
        <w:t>：</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1.編定全校性自傷防治工作要點。</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2.建立校園危機應變機制，訂定自殺事件危機應變處理作業流程。</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u w:val="single"/>
        </w:rPr>
      </w:pPr>
      <w:r w:rsidRPr="00284C19">
        <w:rPr>
          <w:rFonts w:ascii="標楷體" w:eastAsia="標楷體" w:hAnsi="標楷體" w:cs="新細明體" w:hint="eastAsia"/>
          <w:bCs/>
          <w:kern w:val="0"/>
        </w:rPr>
        <w:t>（二）</w:t>
      </w:r>
      <w:r w:rsidRPr="00284C19">
        <w:rPr>
          <w:rFonts w:ascii="標楷體" w:eastAsia="標楷體" w:hAnsi="標楷體" w:cs="新細明體" w:hint="eastAsia"/>
          <w:bCs/>
          <w:kern w:val="0"/>
          <w:u w:val="single"/>
        </w:rPr>
        <w:t>二級預防</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1.進行高關懷群學生之辨識。</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2.針對高關懷學生介入輔導，並建立檔案，定期追蹤。</w:t>
      </w:r>
    </w:p>
    <w:p w:rsidR="00BB3F46" w:rsidRPr="00284C19" w:rsidRDefault="00BB3F46" w:rsidP="00BB3F46">
      <w:pPr>
        <w:widowControl/>
        <w:snapToGrid w:val="0"/>
        <w:ind w:leftChars="200" w:left="804" w:hangingChars="135" w:hanging="324"/>
        <w:jc w:val="both"/>
        <w:rPr>
          <w:rFonts w:ascii="標楷體" w:eastAsia="標楷體" w:hAnsi="標楷體" w:cs="新細明體"/>
          <w:bCs/>
          <w:kern w:val="0"/>
        </w:rPr>
      </w:pPr>
      <w:r w:rsidRPr="00284C19">
        <w:rPr>
          <w:rFonts w:ascii="標楷體" w:eastAsia="標楷體" w:hAnsi="標楷體" w:cs="新細明體" w:hint="eastAsia"/>
          <w:bCs/>
          <w:kern w:val="0"/>
        </w:rPr>
        <w:t>（三）</w:t>
      </w:r>
      <w:r w:rsidRPr="00284C19">
        <w:rPr>
          <w:rFonts w:ascii="標楷體" w:eastAsia="標楷體" w:hAnsi="標楷體" w:cs="新細明體" w:hint="eastAsia"/>
          <w:bCs/>
          <w:kern w:val="0"/>
          <w:u w:val="single"/>
        </w:rPr>
        <w:t>三級預防</w:t>
      </w:r>
      <w:r w:rsidRPr="00284C19">
        <w:rPr>
          <w:rFonts w:ascii="標楷體" w:eastAsia="標楷體" w:hAnsi="標楷體" w:cs="新細明體" w:hint="eastAsia"/>
          <w:bCs/>
          <w:kern w:val="0"/>
        </w:rPr>
        <w:t>：</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1.建立學生</w:t>
      </w:r>
      <w:r w:rsidRPr="00284C19">
        <w:rPr>
          <w:rFonts w:ascii="標楷體" w:eastAsia="標楷體" w:hAnsi="標楷體" w:cs="新細明體" w:hint="eastAsia"/>
          <w:kern w:val="0"/>
        </w:rPr>
        <w:t>自殺</w:t>
      </w:r>
      <w:r w:rsidRPr="00284C19">
        <w:rPr>
          <w:rFonts w:ascii="標楷體" w:eastAsia="標楷體" w:hAnsi="標楷體" w:cs="新細明體" w:hint="eastAsia"/>
          <w:bCs/>
          <w:kern w:val="0"/>
        </w:rPr>
        <w:t>之虞或自殺未遂危機處理流程。</w:t>
      </w:r>
    </w:p>
    <w:p w:rsidR="00BB3F46" w:rsidRPr="00284C19" w:rsidRDefault="00BB3F46" w:rsidP="00BB3F46">
      <w:pPr>
        <w:widowControl/>
        <w:snapToGrid w:val="0"/>
        <w:ind w:leftChars="450" w:left="1080" w:firstLineChars="50" w:firstLine="120"/>
        <w:jc w:val="both"/>
        <w:rPr>
          <w:rFonts w:ascii="標楷體" w:eastAsia="標楷體" w:hAnsi="標楷體" w:cs="新細明體"/>
          <w:bCs/>
          <w:kern w:val="0"/>
        </w:rPr>
      </w:pPr>
      <w:r w:rsidRPr="00284C19">
        <w:rPr>
          <w:rFonts w:ascii="標楷體" w:eastAsia="標楷體" w:hAnsi="標楷體" w:cs="新細明體" w:hint="eastAsia"/>
          <w:bCs/>
          <w:kern w:val="0"/>
        </w:rPr>
        <w:t>2.建立學生</w:t>
      </w:r>
      <w:r w:rsidRPr="00284C19">
        <w:rPr>
          <w:rFonts w:ascii="標楷體" w:eastAsia="標楷體" w:hAnsi="標楷體" w:cs="新細明體" w:hint="eastAsia"/>
          <w:kern w:val="0"/>
        </w:rPr>
        <w:t>自殺</w:t>
      </w:r>
      <w:r w:rsidRPr="00284C19">
        <w:rPr>
          <w:rFonts w:ascii="標楷體" w:eastAsia="標楷體" w:hAnsi="標楷體" w:cs="新細明體" w:hint="eastAsia"/>
          <w:bCs/>
          <w:kern w:val="0"/>
        </w:rPr>
        <w:t>死亡危機處理流程。</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八、預期成效</w:t>
      </w:r>
    </w:p>
    <w:p w:rsidR="00BB3F46" w:rsidRPr="00284C19" w:rsidRDefault="00BB3F46" w:rsidP="00BB3F46">
      <w:pPr>
        <w:widowControl/>
        <w:snapToGrid w:val="0"/>
        <w:ind w:leftChars="200" w:left="1200" w:hangingChars="300" w:hanging="720"/>
        <w:jc w:val="both"/>
        <w:rPr>
          <w:rFonts w:ascii="標楷體" w:eastAsia="標楷體" w:hAnsi="標楷體" w:cs="新細明體"/>
          <w:kern w:val="0"/>
        </w:rPr>
      </w:pPr>
      <w:r w:rsidRPr="00284C19">
        <w:rPr>
          <w:rFonts w:ascii="標楷體" w:eastAsia="標楷體" w:hAnsi="標楷體" w:cs="新細明體" w:hint="eastAsia"/>
          <w:kern w:val="0"/>
        </w:rPr>
        <w:t>（一）透過校園執行學生憂鬱與自我傷害防治工作之過程，體認生命之可貴，並促使師生尊重生命、關懷生命與珍愛生命。</w:t>
      </w:r>
    </w:p>
    <w:p w:rsidR="00BB3F46" w:rsidRPr="00284C19" w:rsidRDefault="00BB3F46" w:rsidP="00BB3F46">
      <w:pPr>
        <w:widowControl/>
        <w:snapToGrid w:val="0"/>
        <w:ind w:leftChars="200" w:left="804" w:hangingChars="135" w:hanging="324"/>
        <w:jc w:val="both"/>
        <w:rPr>
          <w:rFonts w:ascii="標楷體" w:eastAsia="標楷體" w:hAnsi="標楷體" w:cs="新細明體"/>
          <w:kern w:val="0"/>
        </w:rPr>
      </w:pPr>
      <w:r w:rsidRPr="00284C19">
        <w:rPr>
          <w:rFonts w:ascii="標楷體" w:eastAsia="標楷體" w:hAnsi="標楷體" w:cs="新細明體" w:hint="eastAsia"/>
          <w:kern w:val="0"/>
        </w:rPr>
        <w:t>（二）建立完整之學生</w:t>
      </w:r>
      <w:r w:rsidRPr="00284C19">
        <w:rPr>
          <w:rFonts w:ascii="標楷體" w:eastAsia="標楷體" w:hAnsi="標楷體" w:cs="Arial" w:hint="eastAsia"/>
          <w:kern w:val="0"/>
        </w:rPr>
        <w:t>憂鬱及</w:t>
      </w:r>
      <w:r w:rsidRPr="00284C19">
        <w:rPr>
          <w:rFonts w:ascii="標楷體" w:eastAsia="標楷體" w:hAnsi="標楷體" w:cs="新細明體" w:hint="eastAsia"/>
          <w:kern w:val="0"/>
        </w:rPr>
        <w:t>自我傷害防治機制。</w:t>
      </w:r>
    </w:p>
    <w:p w:rsidR="00BB3F46" w:rsidRPr="00284C19" w:rsidRDefault="00BB3F46" w:rsidP="00BB3F46">
      <w:pPr>
        <w:widowControl/>
        <w:snapToGrid w:val="0"/>
        <w:ind w:leftChars="200" w:left="1200" w:hangingChars="300" w:hanging="720"/>
        <w:jc w:val="both"/>
        <w:rPr>
          <w:rFonts w:ascii="標楷體" w:eastAsia="標楷體" w:hAnsi="標楷體" w:cs="新細明體"/>
          <w:kern w:val="0"/>
        </w:rPr>
      </w:pPr>
      <w:r w:rsidRPr="00284C19">
        <w:rPr>
          <w:rFonts w:ascii="標楷體" w:eastAsia="標楷體" w:hAnsi="標楷體" w:cs="Arial" w:hint="eastAsia"/>
          <w:kern w:val="0"/>
        </w:rPr>
        <w:t>（三）</w:t>
      </w:r>
      <w:r w:rsidRPr="00284C19">
        <w:rPr>
          <w:rFonts w:ascii="標楷體" w:eastAsia="標楷體" w:hAnsi="標楷體" w:cs="新細明體" w:hint="eastAsia"/>
          <w:kern w:val="0"/>
        </w:rPr>
        <w:t>有效抑制校園</w:t>
      </w:r>
      <w:r w:rsidRPr="00284C19">
        <w:rPr>
          <w:rFonts w:ascii="標楷體" w:eastAsia="標楷體" w:hAnsi="標楷體" w:cs="Arial" w:hint="eastAsia"/>
          <w:kern w:val="0"/>
        </w:rPr>
        <w:t>憂鬱及</w:t>
      </w:r>
      <w:r w:rsidRPr="00284C19">
        <w:rPr>
          <w:rFonts w:ascii="標楷體" w:eastAsia="標楷體" w:hAnsi="標楷體" w:cs="新細明體" w:hint="eastAsia"/>
          <w:kern w:val="0"/>
        </w:rPr>
        <w:t>自我傷害比率逐年增加之趨勢，有效降低學生憂鬱與自我傷害之盛行率。</w:t>
      </w:r>
    </w:p>
    <w:p w:rsidR="00BB3F46" w:rsidRPr="00284C19" w:rsidRDefault="00BB3F46" w:rsidP="00BB3F46">
      <w:pPr>
        <w:widowControl/>
        <w:snapToGrid w:val="0"/>
        <w:jc w:val="both"/>
        <w:rPr>
          <w:rFonts w:ascii="標楷體" w:eastAsia="標楷體" w:hAnsi="標楷體" w:cs="新細明體"/>
          <w:kern w:val="0"/>
        </w:rPr>
      </w:pPr>
      <w:r w:rsidRPr="00284C19">
        <w:rPr>
          <w:rFonts w:ascii="標楷體" w:eastAsia="標楷體" w:hAnsi="標楷體" w:cs="新細明體" w:hint="eastAsia"/>
          <w:kern w:val="0"/>
        </w:rPr>
        <w:t>九、本要點經輔導工作委員會議審議，經校務會議通過陳請校長核定後實施，修正時亦同。</w:t>
      </w:r>
    </w:p>
    <w:p w:rsidR="00BB3F46" w:rsidRPr="0034525F" w:rsidRDefault="00BB3F46" w:rsidP="00BB3F46">
      <w:pPr>
        <w:widowControl/>
        <w:snapToGrid w:val="0"/>
        <w:rPr>
          <w:rFonts w:ascii="標楷體" w:eastAsia="標楷體" w:hAnsi="標楷體" w:cs="Arial"/>
          <w:b/>
          <w:sz w:val="32"/>
          <w:szCs w:val="32"/>
        </w:rPr>
      </w:pPr>
      <w:r w:rsidRPr="00284C19">
        <w:rPr>
          <w:rFonts w:ascii="標楷體" w:eastAsia="標楷體" w:hAnsi="標楷體" w:cs="新細明體"/>
          <w:kern w:val="0"/>
        </w:rPr>
        <w:br w:type="page"/>
      </w:r>
      <w:r w:rsidRPr="0034525F">
        <w:rPr>
          <w:rFonts w:ascii="標楷體" w:eastAsia="標楷體" w:hAnsi="標楷體" w:cs="Arial" w:hint="eastAsia"/>
          <w:b/>
          <w:sz w:val="32"/>
          <w:szCs w:val="32"/>
        </w:rPr>
        <w:lastRenderedPageBreak/>
        <w:t>高英高級工商職業學校學生憂鬱及自殺(傷)防治處理機制流程圖</w:t>
      </w:r>
    </w:p>
    <w:p w:rsidR="00BB3F46" w:rsidRPr="00284C19" w:rsidRDefault="00BB3F46" w:rsidP="00BB3F46">
      <w:pPr>
        <w:widowControl/>
        <w:snapToGrid w:val="0"/>
        <w:jc w:val="both"/>
        <w:rPr>
          <w:rFonts w:ascii="標楷體" w:eastAsia="標楷體" w:hAnsi="標楷體" w:cs="Arial"/>
          <w:sz w:val="32"/>
          <w:szCs w:val="32"/>
        </w:rPr>
      </w:pPr>
    </w:p>
    <w:p w:rsidR="00BB3F46" w:rsidRPr="00284C19" w:rsidRDefault="00BB3F46" w:rsidP="00BB3F46">
      <w:pPr>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column">
                  <wp:posOffset>609600</wp:posOffset>
                </wp:positionH>
                <wp:positionV relativeFrom="paragraph">
                  <wp:posOffset>-35560</wp:posOffset>
                </wp:positionV>
                <wp:extent cx="5184140" cy="8684260"/>
                <wp:effectExtent l="5715" t="12700" r="10795" b="889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4140" cy="8684260"/>
                          <a:chOff x="2094" y="1854"/>
                          <a:chExt cx="8164" cy="13676"/>
                        </a:xfrm>
                      </wpg:grpSpPr>
                      <wps:wsp>
                        <wps:cNvPr id="2" name="Text Box 3"/>
                        <wps:cNvSpPr txBox="1">
                          <a:spLocks noChangeArrowheads="1"/>
                        </wps:cNvSpPr>
                        <wps:spPr bwMode="auto">
                          <a:xfrm>
                            <a:off x="2094" y="2590"/>
                            <a:ext cx="452" cy="3020"/>
                          </a:xfrm>
                          <a:prstGeom prst="rect">
                            <a:avLst/>
                          </a:prstGeom>
                          <a:solidFill>
                            <a:srgbClr val="99CCFF"/>
                          </a:solidFill>
                          <a:ln w="9525">
                            <a:solidFill>
                              <a:srgbClr val="000000"/>
                            </a:solidFill>
                            <a:miter lim="800000"/>
                            <a:headEnd/>
                            <a:tailEnd/>
                          </a:ln>
                        </wps:spPr>
                        <wps:txbx>
                          <w:txbxContent>
                            <w:p w:rsidR="00BB3F46" w:rsidRPr="00F73C5C" w:rsidRDefault="00BB3F46" w:rsidP="00BB3F46">
                              <w:pPr>
                                <w:pStyle w:val="2"/>
                                <w:snapToGrid w:val="0"/>
                                <w:spacing w:after="0" w:line="240" w:lineRule="auto"/>
                                <w:rPr>
                                  <w:rFonts w:ascii="華康細黑體" w:eastAsia="華康細黑體" w:hAnsi="Arial" w:cs="Arial"/>
                                </w:rPr>
                              </w:pPr>
                              <w:r w:rsidRPr="00F73C5C">
                                <w:rPr>
                                  <w:rFonts w:ascii="華康細黑體" w:eastAsia="華康細黑體" w:hAnsi="標楷體" w:cs="Arial" w:hint="eastAsia"/>
                                </w:rPr>
                                <w:t>發生之前</w:t>
                              </w:r>
                              <w:proofErr w:type="gramStart"/>
                              <w:r w:rsidRPr="00F73C5C">
                                <w:rPr>
                                  <w:rFonts w:ascii="華康細黑體" w:eastAsia="華康細黑體" w:hAnsi="標楷體" w:cs="Arial" w:hint="eastAsia"/>
                                </w:rPr>
                                <w:t>︵</w:t>
                              </w:r>
                              <w:proofErr w:type="gramEnd"/>
                              <w:r w:rsidRPr="00F73C5C">
                                <w:rPr>
                                  <w:rFonts w:ascii="華康細黑體" w:eastAsia="華康細黑體" w:hAnsi="標楷體" w:cs="Arial" w:hint="eastAsia"/>
                                </w:rPr>
                                <w:t>預防</w:t>
                              </w:r>
                              <w:r w:rsidRPr="00F73C5C">
                                <w:rPr>
                                  <w:rFonts w:ascii="華康細黑體" w:eastAsia="華康細黑體" w:hAnsi="Arial" w:cs="Arial" w:hint="eastAsia"/>
                                </w:rPr>
                                <w:t>/</w:t>
                              </w:r>
                              <w:r w:rsidRPr="00F73C5C">
                                <w:rPr>
                                  <w:rFonts w:ascii="華康細黑體" w:eastAsia="華康細黑體" w:hAnsi="標楷體" w:cs="Arial" w:hint="eastAsia"/>
                                </w:rPr>
                                <w:t>宣導</w:t>
                              </w:r>
                              <w:proofErr w:type="gramStart"/>
                              <w:r w:rsidRPr="00F73C5C">
                                <w:rPr>
                                  <w:rFonts w:ascii="華康細黑體" w:eastAsia="華康細黑體" w:hAnsi="標楷體" w:cs="Arial" w:hint="eastAsia"/>
                                </w:rPr>
                                <w:t>︶</w:t>
                              </w:r>
                              <w:proofErr w:type="gramEnd"/>
                            </w:p>
                          </w:txbxContent>
                        </wps:txbx>
                        <wps:bodyPr rot="0" vert="eaVert" wrap="square" lIns="36000" tIns="36000" rIns="36000" bIns="36000" anchor="t" anchorCtr="0" upright="1">
                          <a:spAutoFit/>
                        </wps:bodyPr>
                      </wps:wsp>
                      <wps:wsp>
                        <wps:cNvPr id="3" name="Text Box 4"/>
                        <wps:cNvSpPr txBox="1">
                          <a:spLocks noChangeArrowheads="1"/>
                        </wps:cNvSpPr>
                        <wps:spPr bwMode="auto">
                          <a:xfrm>
                            <a:off x="2094" y="7332"/>
                            <a:ext cx="452" cy="3702"/>
                          </a:xfrm>
                          <a:prstGeom prst="rect">
                            <a:avLst/>
                          </a:prstGeom>
                          <a:solidFill>
                            <a:srgbClr val="FF99CC"/>
                          </a:solidFill>
                          <a:ln w="9525">
                            <a:solidFill>
                              <a:srgbClr val="000000"/>
                            </a:solidFill>
                            <a:miter lim="800000"/>
                            <a:headEnd/>
                            <a:tailEnd/>
                          </a:ln>
                        </wps:spPr>
                        <wps:txbx>
                          <w:txbxContent>
                            <w:p w:rsidR="00BB3F46" w:rsidRPr="00F73C5C" w:rsidRDefault="00BB3F46" w:rsidP="00BB3F46">
                              <w:pPr>
                                <w:pStyle w:val="2"/>
                                <w:snapToGrid w:val="0"/>
                                <w:spacing w:after="0" w:line="240" w:lineRule="auto"/>
                                <w:rPr>
                                  <w:rFonts w:ascii="華康細黑體" w:eastAsia="華康細黑體"/>
                                </w:rPr>
                              </w:pPr>
                              <w:r w:rsidRPr="00F73C5C">
                                <w:rPr>
                                  <w:rFonts w:ascii="華康細黑體" w:eastAsia="華康細黑體" w:hAnsi="標楷體" w:cs="Arial" w:hint="eastAsia"/>
                                </w:rPr>
                                <w:t>發生</w:t>
                              </w:r>
                              <w:r w:rsidRPr="00F73C5C">
                                <w:rPr>
                                  <w:rFonts w:ascii="華康細黑體" w:eastAsia="華康細黑體" w:hint="eastAsia"/>
                                  <w:bCs/>
                                </w:rPr>
                                <w:t>之時(學校當下之立即處置)</w:t>
                              </w:r>
                            </w:p>
                          </w:txbxContent>
                        </wps:txbx>
                        <wps:bodyPr rot="0" vert="eaVert" wrap="square" lIns="36000" tIns="36000" rIns="36000" bIns="36000" anchor="t" anchorCtr="0" upright="1">
                          <a:spAutoFit/>
                        </wps:bodyPr>
                      </wps:wsp>
                      <wps:wsp>
                        <wps:cNvPr id="4" name="Text Box 5"/>
                        <wps:cNvSpPr txBox="1">
                          <a:spLocks noChangeArrowheads="1"/>
                        </wps:cNvSpPr>
                        <wps:spPr bwMode="auto">
                          <a:xfrm>
                            <a:off x="2094" y="12640"/>
                            <a:ext cx="452" cy="2565"/>
                          </a:xfrm>
                          <a:prstGeom prst="rect">
                            <a:avLst/>
                          </a:prstGeom>
                          <a:solidFill>
                            <a:srgbClr val="99CC00"/>
                          </a:solidFill>
                          <a:ln w="9525">
                            <a:solidFill>
                              <a:srgbClr val="000000"/>
                            </a:solidFill>
                            <a:miter lim="800000"/>
                            <a:headEnd/>
                            <a:tailEnd/>
                          </a:ln>
                        </wps:spPr>
                        <wps:txbx>
                          <w:txbxContent>
                            <w:p w:rsidR="00BB3F46" w:rsidRPr="00F73C5C" w:rsidRDefault="00BB3F46" w:rsidP="00BB3F46">
                              <w:pPr>
                                <w:pStyle w:val="2"/>
                                <w:snapToGrid w:val="0"/>
                                <w:spacing w:after="0" w:line="240" w:lineRule="auto"/>
                                <w:rPr>
                                  <w:rFonts w:ascii="華康細黑體" w:eastAsia="華康細黑體"/>
                                </w:rPr>
                              </w:pPr>
                              <w:r w:rsidRPr="00F73C5C">
                                <w:rPr>
                                  <w:rFonts w:ascii="華康細黑體" w:eastAsia="華康細黑體" w:hint="eastAsia"/>
                                  <w:bCs/>
                                </w:rPr>
                                <w:t>發生之後(後續/追蹤)</w:t>
                              </w:r>
                            </w:p>
                          </w:txbxContent>
                        </wps:txbx>
                        <wps:bodyPr rot="0" vert="eaVert" wrap="square" lIns="36000" tIns="36000" rIns="36000" bIns="36000" anchor="t" anchorCtr="0" upright="1">
                          <a:spAutoFit/>
                        </wps:bodyPr>
                      </wps:wsp>
                      <wps:wsp>
                        <wps:cNvPr id="5" name="Text Box 6"/>
                        <wps:cNvSpPr txBox="1">
                          <a:spLocks noChangeArrowheads="1"/>
                        </wps:cNvSpPr>
                        <wps:spPr bwMode="auto">
                          <a:xfrm>
                            <a:off x="3385" y="7414"/>
                            <a:ext cx="452" cy="3451"/>
                          </a:xfrm>
                          <a:prstGeom prst="rect">
                            <a:avLst/>
                          </a:prstGeom>
                          <a:solidFill>
                            <a:srgbClr val="00FF00"/>
                          </a:solidFill>
                          <a:ln w="9525">
                            <a:solidFill>
                              <a:srgbClr val="000000"/>
                            </a:solidFill>
                            <a:miter lim="800000"/>
                            <a:headEnd/>
                            <a:tailEnd/>
                          </a:ln>
                        </wps:spPr>
                        <wps:txbx>
                          <w:txbxContent>
                            <w:p w:rsidR="00BB3F46" w:rsidRPr="00F73C5C" w:rsidRDefault="00BB3F46" w:rsidP="00BB3F46">
                              <w:pPr>
                                <w:pStyle w:val="2"/>
                                <w:snapToGrid w:val="0"/>
                                <w:spacing w:after="0" w:line="240" w:lineRule="auto"/>
                                <w:rPr>
                                  <w:rFonts w:ascii="華康細黑體" w:eastAsia="華康細黑體"/>
                                </w:rPr>
                              </w:pPr>
                              <w:r w:rsidRPr="00F73C5C">
                                <w:rPr>
                                  <w:rFonts w:ascii="華康細黑體" w:eastAsia="華康細黑體" w:hint="eastAsia"/>
                                  <w:bCs/>
                                </w:rPr>
                                <w:t>學校危機處理(危機處理小組)</w:t>
                              </w:r>
                            </w:p>
                          </w:txbxContent>
                        </wps:txbx>
                        <wps:bodyPr rot="0" vert="eaVert" wrap="square" lIns="36000" tIns="36000" rIns="36000" bIns="36000" anchor="t" anchorCtr="0" upright="1">
                          <a:spAutoFit/>
                        </wps:bodyPr>
                      </wps:wsp>
                      <wps:wsp>
                        <wps:cNvPr id="6" name="Line 7"/>
                        <wps:cNvCnPr/>
                        <wps:spPr bwMode="auto">
                          <a:xfrm>
                            <a:off x="2593" y="9376"/>
                            <a:ext cx="762" cy="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616" y="7250"/>
                            <a:ext cx="5632" cy="1756"/>
                          </a:xfrm>
                          <a:prstGeom prst="rect">
                            <a:avLst/>
                          </a:prstGeom>
                          <a:solidFill>
                            <a:srgbClr val="CCFFCC"/>
                          </a:solidFill>
                          <a:ln w="9525">
                            <a:solidFill>
                              <a:srgbClr val="000000"/>
                            </a:solidFill>
                            <a:miter lim="800000"/>
                            <a:headEnd/>
                            <a:tailEnd/>
                          </a:ln>
                        </wps:spPr>
                        <wps:txbx>
                          <w:txbxContent>
                            <w:p w:rsidR="00BB3F46" w:rsidRPr="00F73C5C" w:rsidRDefault="00BB3F46" w:rsidP="00BB3F46">
                              <w:pPr>
                                <w:spacing w:afterLines="30" w:after="108" w:line="0" w:lineRule="atLeast"/>
                                <w:jc w:val="center"/>
                                <w:rPr>
                                  <w:rFonts w:ascii="華康細黑體" w:eastAsia="華康細黑體"/>
                                  <w:b/>
                                  <w:u w:val="single"/>
                                  <w:shd w:val="pct15" w:color="auto" w:fill="FFFFFF"/>
                                </w:rPr>
                              </w:pPr>
                              <w:r w:rsidRPr="00F73C5C">
                                <w:rPr>
                                  <w:rFonts w:ascii="華康細黑體" w:eastAsia="華康細黑體" w:hint="eastAsia"/>
                                  <w:b/>
                                  <w:u w:val="single"/>
                                  <w:shd w:val="pct15" w:color="auto" w:fill="FFFFFF"/>
                                </w:rPr>
                                <w:t>通　報</w:t>
                              </w:r>
                            </w:p>
                            <w:p w:rsidR="00BB3F46" w:rsidRPr="00F73C5C" w:rsidRDefault="00BB3F46" w:rsidP="00BB3F46">
                              <w:pPr>
                                <w:adjustRightInd w:val="0"/>
                                <w:snapToGrid w:val="0"/>
                                <w:spacing w:line="0" w:lineRule="atLeast"/>
                                <w:rPr>
                                  <w:rFonts w:ascii="華康細黑體" w:eastAsia="華康細黑體" w:hAnsi="Arial" w:cs="Arial"/>
                                </w:rPr>
                              </w:pPr>
                              <w:r w:rsidRPr="00F73C5C">
                                <w:rPr>
                                  <w:rFonts w:ascii="華康細黑體" w:eastAsia="華康細黑體" w:hAnsi="標楷體" w:cs="Arial" w:hint="eastAsia"/>
                                </w:rPr>
                                <w:t>學校人員(導師</w:t>
                              </w:r>
                              <w:r w:rsidRPr="00F73C5C">
                                <w:rPr>
                                  <w:rFonts w:ascii="華康細黑體" w:eastAsia="華康細黑體" w:hAnsi="Arial" w:cs="Arial" w:hint="eastAsia"/>
                                </w:rPr>
                                <w:t>/</w:t>
                              </w:r>
                              <w:r w:rsidRPr="00F73C5C">
                                <w:rPr>
                                  <w:rFonts w:ascii="華康細黑體" w:eastAsia="華康細黑體" w:hAnsi="標楷體" w:cs="Arial" w:hint="eastAsia"/>
                                </w:rPr>
                                <w:t>教師</w:t>
                              </w:r>
                              <w:r w:rsidRPr="00F73C5C">
                                <w:rPr>
                                  <w:rFonts w:ascii="華康細黑體" w:eastAsia="華康細黑體" w:hAnsi="Arial" w:cs="Arial" w:hint="eastAsia"/>
                                </w:rPr>
                                <w:t>/</w:t>
                              </w:r>
                              <w:r w:rsidRPr="00F73C5C">
                                <w:rPr>
                                  <w:rFonts w:ascii="華康細黑體" w:eastAsia="華康細黑體" w:hAnsi="標楷體" w:cs="Arial" w:hint="eastAsia"/>
                                </w:rPr>
                                <w:t>行政人員等)於知悉事件發生時，立即依通報機制落實通報(校內、外通報)，並啟動危機處理機制。</w:t>
                              </w:r>
                            </w:p>
                          </w:txbxContent>
                        </wps:txbx>
                        <wps:bodyPr rot="0" vert="horz" wrap="square" lIns="36000" tIns="36000" rIns="36000" bIns="36000" anchor="t" anchorCtr="0" upright="1">
                          <a:noAutofit/>
                        </wps:bodyPr>
                      </wps:wsp>
                      <wps:wsp>
                        <wps:cNvPr id="8" name="Text Box 9"/>
                        <wps:cNvSpPr txBox="1">
                          <a:spLocks noChangeArrowheads="1"/>
                        </wps:cNvSpPr>
                        <wps:spPr bwMode="auto">
                          <a:xfrm>
                            <a:off x="4616" y="9621"/>
                            <a:ext cx="5632" cy="3718"/>
                          </a:xfrm>
                          <a:prstGeom prst="rect">
                            <a:avLst/>
                          </a:prstGeom>
                          <a:solidFill>
                            <a:srgbClr val="FFFF99"/>
                          </a:solidFill>
                          <a:ln w="9525">
                            <a:solidFill>
                              <a:srgbClr val="000000"/>
                            </a:solidFill>
                            <a:miter lim="800000"/>
                            <a:headEnd/>
                            <a:tailEnd/>
                          </a:ln>
                        </wps:spPr>
                        <wps:txbx>
                          <w:txbxContent>
                            <w:p w:rsidR="00BB3F46" w:rsidRPr="00F73C5C" w:rsidRDefault="00BB3F46" w:rsidP="00BB3F46">
                              <w:pPr>
                                <w:spacing w:afterLines="30" w:after="108" w:line="0" w:lineRule="atLeast"/>
                                <w:jc w:val="center"/>
                                <w:rPr>
                                  <w:rFonts w:ascii="華康細黑體" w:eastAsia="華康細黑體"/>
                                  <w:b/>
                                  <w:u w:val="single"/>
                                  <w:shd w:val="pct15" w:color="auto" w:fill="FFFFFF"/>
                                </w:rPr>
                              </w:pPr>
                              <w:r w:rsidRPr="00F73C5C">
                                <w:rPr>
                                  <w:rFonts w:ascii="華康細黑體" w:eastAsia="華康細黑體" w:hint="eastAsia"/>
                                  <w:b/>
                                  <w:u w:val="single"/>
                                  <w:shd w:val="pct15" w:color="auto" w:fill="FFFFFF"/>
                                </w:rPr>
                                <w:t>處　理</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1.</w:t>
                              </w:r>
                              <w:r w:rsidRPr="00F73C5C">
                                <w:rPr>
                                  <w:rFonts w:ascii="華康細黑體" w:eastAsia="華康細黑體" w:hAnsi="Arial" w:cs="Arial" w:hint="eastAsia"/>
                                </w:rPr>
                                <w:tab/>
                              </w:r>
                              <w:r w:rsidRPr="00F73C5C">
                                <w:rPr>
                                  <w:rFonts w:ascii="華康細黑體" w:eastAsia="華康細黑體" w:hAnsi="標楷體" w:cs="Arial" w:hint="eastAsia"/>
                                </w:rPr>
                                <w:t>校內：當事人之醫療處理(</w:t>
                              </w:r>
                              <w:r w:rsidRPr="00F73C5C">
                                <w:rPr>
                                  <w:rFonts w:ascii="華康細黑體" w:eastAsia="華康細黑體" w:hAnsi="標楷體" w:cs="Arial" w:hint="eastAsia"/>
                                  <w:b/>
                                  <w:bCs/>
                                  <w:u w:val="single"/>
                                </w:rPr>
                                <w:t>醫療人員</w:t>
                              </w:r>
                              <w:r w:rsidRPr="00F73C5C">
                                <w:rPr>
                                  <w:rFonts w:ascii="華康細黑體" w:eastAsia="華康細黑體" w:hAnsi="標楷體" w:cs="Arial" w:hint="eastAsia"/>
                                </w:rPr>
                                <w:t>)、當事人家屬之聯繫(</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)、事件之對外</w:t>
                              </w:r>
                              <w:r w:rsidRPr="00F73C5C">
                                <w:rPr>
                                  <w:rFonts w:ascii="華康細黑體" w:eastAsia="華康細黑體" w:hAnsi="Arial" w:cs="Arial" w:hint="eastAsia"/>
                                </w:rPr>
                                <w:t>/</w:t>
                              </w:r>
                              <w:r w:rsidRPr="00F73C5C">
                                <w:rPr>
                                  <w:rFonts w:ascii="華康細黑體" w:eastAsia="華康細黑體" w:hAnsi="標楷體" w:cs="Arial" w:hint="eastAsia"/>
                                </w:rPr>
                                <w:t>媒體發言(</w:t>
                              </w:r>
                              <w:r w:rsidRPr="00F73C5C">
                                <w:rPr>
                                  <w:rFonts w:ascii="華康細黑體" w:eastAsia="華康細黑體" w:hAnsi="標楷體" w:cs="Arial" w:hint="eastAsia"/>
                                  <w:b/>
                                  <w:bCs/>
                                  <w:u w:val="single"/>
                                </w:rPr>
                                <w:t>發言人</w:t>
                              </w:r>
                              <w:r w:rsidRPr="00F73C5C">
                                <w:rPr>
                                  <w:rFonts w:ascii="華康細黑體" w:eastAsia="華康細黑體" w:hAnsi="標楷體" w:cs="Arial" w:hint="eastAsia"/>
                                </w:rPr>
                                <w:t>)、當事人(自殺未遂)及相關師生之心理諮商輔導(</w:t>
                              </w:r>
                              <w:r w:rsidRPr="00F73C5C">
                                <w:rPr>
                                  <w:rFonts w:ascii="華康細黑體" w:eastAsia="華康細黑體" w:hAnsi="標楷體" w:cs="Arial" w:hint="eastAsia"/>
                                  <w:b/>
                                  <w:bCs/>
                                  <w:u w:val="single"/>
                                </w:rPr>
                                <w:t>輔導單位</w:t>
                              </w:r>
                              <w:r w:rsidRPr="00F73C5C">
                                <w:rPr>
                                  <w:rFonts w:ascii="華康細黑體" w:eastAsia="華康細黑體" w:hAnsi="Arial" w:cs="Arial" w:hint="eastAsia"/>
                                  <w:b/>
                                  <w:bCs/>
                                  <w:u w:val="single"/>
                                </w:rPr>
                                <w:t>/</w:t>
                              </w:r>
                              <w:r w:rsidRPr="00F73C5C">
                                <w:rPr>
                                  <w:rFonts w:ascii="華康細黑體" w:eastAsia="華康細黑體" w:hAnsi="標楷體" w:cs="Arial" w:hint="eastAsia"/>
                                  <w:b/>
                                  <w:bCs/>
                                  <w:u w:val="single"/>
                                </w:rPr>
                                <w:t>導師</w:t>
                              </w:r>
                              <w:r w:rsidRPr="00F73C5C">
                                <w:rPr>
                                  <w:rFonts w:ascii="華康細黑體" w:eastAsia="華康細黑體" w:hAnsi="標楷體" w:cs="Arial" w:hint="eastAsia"/>
                                </w:rPr>
                                <w:t>)、當事人(憂鬱或自殺未遂)成績或課程安排之彈性處理(</w:t>
                              </w:r>
                              <w:r w:rsidRPr="00F73C5C">
                                <w:rPr>
                                  <w:rFonts w:ascii="華康細黑體" w:eastAsia="華康細黑體" w:hAnsi="標楷體" w:cs="Arial" w:hint="eastAsia"/>
                                  <w:b/>
                                  <w:bCs/>
                                  <w:u w:val="single"/>
                                </w:rPr>
                                <w:t>教務單位</w:t>
                              </w:r>
                              <w:r w:rsidRPr="00F73C5C">
                                <w:rPr>
                                  <w:rFonts w:ascii="華康細黑體" w:eastAsia="華康細黑體" w:hAnsi="標楷體" w:cs="Arial" w:hint="eastAsia"/>
                                </w:rPr>
                                <w:t>)、當事人(憂鬱或自殺未遂)請假相關事宜之彈性處理(</w:t>
                              </w:r>
                              <w:r w:rsidRPr="00F73C5C">
                                <w:rPr>
                                  <w:rFonts w:ascii="華康細黑體" w:eastAsia="華康細黑體" w:hAnsi="標楷體" w:cs="Arial" w:hint="eastAsia"/>
                                  <w:b/>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2</w:t>
                              </w:r>
                              <w:r w:rsidRPr="00F73C5C">
                                <w:rPr>
                                  <w:rFonts w:ascii="華康細黑體" w:eastAsia="華康細黑體" w:hAnsi="Arial" w:cs="Arial" w:hint="eastAsia"/>
                                </w:rPr>
                                <w:tab/>
                              </w:r>
                              <w:r w:rsidRPr="00F73C5C">
                                <w:rPr>
                                  <w:rFonts w:ascii="華康細黑體" w:eastAsia="華康細黑體" w:hAnsi="標楷體" w:cs="Arial" w:hint="eastAsia"/>
                                </w:rPr>
                                <w:t>校外：校外機制及資源之引進</w:t>
                              </w:r>
                              <w:r w:rsidRPr="00F73C5C">
                                <w:rPr>
                                  <w:rFonts w:ascii="華康細黑體" w:eastAsia="華康細黑體" w:hAnsi="Arial" w:cs="Arial" w:hint="eastAsia"/>
                                </w:rPr>
                                <w:t>/</w:t>
                              </w:r>
                              <w:r w:rsidRPr="00F73C5C">
                                <w:rPr>
                                  <w:rFonts w:ascii="華康細黑體" w:eastAsia="華康細黑體" w:hAnsi="標楷體" w:cs="Arial" w:hint="eastAsia"/>
                                </w:rPr>
                                <w:t>介入(醫療人員、精神科醫師、心理師、社工師等)。</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3.</w:t>
                              </w:r>
                              <w:r w:rsidRPr="00F73C5C">
                                <w:rPr>
                                  <w:rFonts w:ascii="華康細黑體" w:eastAsia="華康細黑體" w:hAnsi="Arial" w:cs="Arial" w:hint="eastAsia"/>
                                </w:rPr>
                                <w:tab/>
                              </w:r>
                              <w:r w:rsidRPr="00F73C5C">
                                <w:rPr>
                                  <w:rFonts w:ascii="華康細黑體" w:eastAsia="華康細黑體" w:hAnsi="標楷體" w:cs="Arial" w:hint="eastAsia"/>
                                </w:rPr>
                                <w:t>律定後續處理之評估機制。</w:t>
                              </w:r>
                            </w:p>
                          </w:txbxContent>
                        </wps:txbx>
                        <wps:bodyPr rot="0" vert="horz" wrap="square" lIns="36000" tIns="36000" rIns="36000" bIns="36000" anchor="t" anchorCtr="0" upright="1">
                          <a:noAutofit/>
                        </wps:bodyPr>
                      </wps:wsp>
                      <wps:wsp>
                        <wps:cNvPr id="9" name="Line 10"/>
                        <wps:cNvCnPr/>
                        <wps:spPr bwMode="auto">
                          <a:xfrm>
                            <a:off x="2334" y="11034"/>
                            <a:ext cx="9" cy="1618"/>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2334" y="5634"/>
                            <a:ext cx="9" cy="1686"/>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flipH="1">
                            <a:off x="3905" y="8248"/>
                            <a:ext cx="726" cy="10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3912" y="9343"/>
                            <a:ext cx="704" cy="1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4"/>
                        <wps:cNvSpPr txBox="1">
                          <a:spLocks noChangeArrowheads="1"/>
                        </wps:cNvSpPr>
                        <wps:spPr bwMode="auto">
                          <a:xfrm>
                            <a:off x="3380" y="1854"/>
                            <a:ext cx="6878" cy="4616"/>
                          </a:xfrm>
                          <a:prstGeom prst="rect">
                            <a:avLst/>
                          </a:prstGeom>
                          <a:solidFill>
                            <a:srgbClr val="CCFFFF"/>
                          </a:solidFill>
                          <a:ln w="9525">
                            <a:solidFill>
                              <a:srgbClr val="000000"/>
                            </a:solidFill>
                            <a:miter lim="800000"/>
                            <a:headEnd/>
                            <a:tailEnd/>
                          </a:ln>
                        </wps:spPr>
                        <wps:txbx>
                          <w:txbxContent>
                            <w:p w:rsidR="00BB3F46" w:rsidRPr="00F73C5C" w:rsidRDefault="00BB3F46" w:rsidP="00BB3F46">
                              <w:pPr>
                                <w:adjustRightInd w:val="0"/>
                                <w:snapToGrid w:val="0"/>
                                <w:spacing w:afterLines="30" w:after="108" w:line="0" w:lineRule="atLeast"/>
                                <w:ind w:left="252" w:hangingChars="105" w:hanging="252"/>
                                <w:jc w:val="center"/>
                                <w:rPr>
                                  <w:rFonts w:ascii="華康細黑體" w:eastAsia="華康細黑體" w:hAnsi="Arial" w:cs="Arial"/>
                                  <w:b/>
                                  <w:bCs/>
                                  <w:u w:val="single"/>
                                  <w:shd w:val="pct15" w:color="auto" w:fill="FFFFFF"/>
                                </w:rPr>
                              </w:pPr>
                              <w:r w:rsidRPr="00F73C5C">
                                <w:rPr>
                                  <w:rFonts w:ascii="華康細黑體" w:eastAsia="華康細黑體" w:hAnsi="標楷體" w:cs="Arial" w:hint="eastAsia"/>
                                  <w:b/>
                                  <w:bCs/>
                                  <w:u w:val="single"/>
                                  <w:shd w:val="pct15" w:color="auto" w:fill="FFFFFF"/>
                                </w:rPr>
                                <w:t>落實三級預防之各項措施</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1.</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依「三級預防架構」律定相關處理措施</w:t>
                              </w:r>
                              <w:r w:rsidRPr="00F73C5C">
                                <w:rPr>
                                  <w:rFonts w:ascii="華康細黑體" w:eastAsia="華康細黑體" w:hAnsi="標楷體" w:cs="Arial" w:hint="eastAsia"/>
                                </w:rPr>
                                <w:t>：一級</w:t>
                              </w:r>
                              <w:r w:rsidRPr="00F73C5C">
                                <w:rPr>
                                  <w:rFonts w:ascii="華康細黑體" w:eastAsia="華康細黑體" w:hAnsi="Arial" w:cs="Arial" w:hint="eastAsia"/>
                                </w:rPr>
                                <w:t>-</w:t>
                              </w:r>
                              <w:r w:rsidRPr="00F73C5C">
                                <w:rPr>
                                  <w:rFonts w:ascii="華康細黑體" w:eastAsia="華康細黑體" w:hAnsi="標楷體" w:cs="Arial" w:hint="eastAsia"/>
                                </w:rPr>
                                <w:t>全體教職員(</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)、二級</w:t>
                              </w:r>
                              <w:r w:rsidRPr="00F73C5C">
                                <w:rPr>
                                  <w:rFonts w:ascii="華康細黑體" w:eastAsia="華康細黑體" w:hAnsi="Arial" w:cs="Arial" w:hint="eastAsia"/>
                                </w:rPr>
                                <w:t>-</w:t>
                              </w:r>
                              <w:r w:rsidRPr="00F73C5C">
                                <w:rPr>
                                  <w:rFonts w:ascii="華康細黑體" w:eastAsia="華康細黑體" w:hAnsi="標楷體" w:cs="Arial" w:hint="eastAsia"/>
                                </w:rPr>
                                <w:t>校內諮商輔導專業人員(</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)、三級</w:t>
                              </w:r>
                              <w:r w:rsidRPr="00F73C5C">
                                <w:rPr>
                                  <w:rFonts w:ascii="華康細黑體" w:eastAsia="華康細黑體" w:hAnsi="Arial" w:cs="Arial" w:hint="eastAsia"/>
                                </w:rPr>
                                <w:t>-</w:t>
                              </w:r>
                              <w:r w:rsidRPr="00F73C5C">
                                <w:rPr>
                                  <w:rFonts w:ascii="華康細黑體" w:eastAsia="華康細黑體" w:hAnsi="標楷體" w:cs="Arial" w:hint="eastAsia"/>
                                </w:rPr>
                                <w:t>建置校內外諮商輔導專業團隊(</w:t>
                              </w:r>
                              <w:r w:rsidRPr="00F73C5C">
                                <w:rPr>
                                  <w:rFonts w:ascii="華康細黑體" w:eastAsia="華康細黑體" w:hAnsi="標楷體" w:cs="Arial" w:hint="eastAsia"/>
                                  <w:b/>
                                  <w:bCs/>
                                  <w:u w:val="single"/>
                                </w:rPr>
                                <w:t>校長室</w:t>
                              </w:r>
                              <w:r w:rsidRPr="00F73C5C">
                                <w:rPr>
                                  <w:rFonts w:ascii="華康細黑體" w:eastAsia="華康細黑體" w:hAnsi="標楷體" w:cs="Arial" w:hint="eastAsia"/>
                                </w:rPr>
                                <w:t>)。規劃並執行學生</w:t>
                              </w:r>
                              <w:proofErr w:type="gramStart"/>
                              <w:r w:rsidRPr="00F73C5C">
                                <w:rPr>
                                  <w:rFonts w:ascii="華康細黑體" w:eastAsia="華康細黑體" w:hAnsi="標楷體" w:cs="Arial" w:hint="eastAsia"/>
                                </w:rPr>
                                <w:t>篩</w:t>
                              </w:r>
                              <w:proofErr w:type="gramEnd"/>
                              <w:r w:rsidRPr="00F73C5C">
                                <w:rPr>
                                  <w:rFonts w:ascii="華康細黑體" w:eastAsia="華康細黑體" w:hAnsi="標楷體" w:cs="Arial" w:hint="eastAsia"/>
                                </w:rPr>
                                <w:t>檢方案、強化教師之辨識能力及基本輔導概念(</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)；設置校內</w:t>
                              </w:r>
                              <w:r w:rsidRPr="00F73C5C">
                                <w:rPr>
                                  <w:rFonts w:ascii="華康細黑體" w:eastAsia="華康細黑體" w:hAnsi="Arial" w:cs="Arial" w:hint="eastAsia"/>
                                </w:rPr>
                                <w:t>/</w:t>
                              </w:r>
                              <w:r w:rsidRPr="00F73C5C">
                                <w:rPr>
                                  <w:rFonts w:ascii="華康細黑體" w:eastAsia="華康細黑體" w:hAnsi="標楷體" w:cs="Arial" w:hint="eastAsia"/>
                                </w:rPr>
                                <w:t>外通報窗口、擬定校內查察策略及通報流程(含保密</w:t>
                              </w:r>
                              <w:r w:rsidRPr="00F73C5C">
                                <w:rPr>
                                  <w:rFonts w:ascii="華康細黑體" w:eastAsia="華康細黑體" w:hAnsi="Arial" w:cs="Arial" w:hint="eastAsia"/>
                                </w:rPr>
                                <w:t>/</w:t>
                              </w:r>
                              <w:r w:rsidRPr="00F73C5C">
                                <w:rPr>
                                  <w:rFonts w:ascii="華康細黑體" w:eastAsia="華康細黑體" w:hAnsi="標楷體" w:cs="Arial" w:hint="eastAsia"/>
                                </w:rPr>
                                <w:t>保護機制)、(</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rPr>
                                <w:t>2.</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擬定並執行教育</w:t>
                              </w:r>
                              <w:r w:rsidRPr="00F73C5C">
                                <w:rPr>
                                  <w:rFonts w:ascii="華康細黑體" w:eastAsia="華康細黑體" w:hAnsi="Arial" w:cs="Arial" w:hint="eastAsia"/>
                                  <w:b/>
                                  <w:bCs/>
                                  <w:u w:val="single"/>
                                </w:rPr>
                                <w:t>/</w:t>
                              </w:r>
                              <w:r w:rsidRPr="00F73C5C">
                                <w:rPr>
                                  <w:rFonts w:ascii="華康細黑體" w:eastAsia="華康細黑體" w:hAnsi="標楷體" w:cs="Arial" w:hint="eastAsia"/>
                                  <w:b/>
                                  <w:bCs/>
                                  <w:u w:val="single"/>
                                </w:rPr>
                                <w:t>宣導措施</w:t>
                              </w:r>
                              <w:r w:rsidRPr="00F73C5C">
                                <w:rPr>
                                  <w:rFonts w:ascii="華康細黑體" w:eastAsia="華康細黑體" w:hAnsi="標楷體" w:cs="Arial" w:hint="eastAsia"/>
                                </w:rPr>
                                <w:t>：以融入式教學方式落實學生情緒教育及生命教育於各學科(含綜合領域)之課程中(</w:t>
                              </w:r>
                              <w:r w:rsidRPr="00F73C5C">
                                <w:rPr>
                                  <w:rFonts w:ascii="華康細黑體" w:eastAsia="華康細黑體" w:hAnsi="標楷體" w:cs="Arial" w:hint="eastAsia"/>
                                  <w:b/>
                                  <w:bCs/>
                                  <w:u w:val="single"/>
                                </w:rPr>
                                <w:t>教務單位</w:t>
                              </w:r>
                              <w:r w:rsidRPr="00F73C5C">
                                <w:rPr>
                                  <w:rFonts w:ascii="華康細黑體" w:eastAsia="華康細黑體" w:hAnsi="標楷體" w:cs="Arial" w:hint="eastAsia"/>
                                </w:rPr>
                                <w:t>)；宣導校內相關資源訊息，並提供師生緊急聯繫電話</w:t>
                              </w:r>
                              <w:r w:rsidRPr="00F73C5C">
                                <w:rPr>
                                  <w:rFonts w:ascii="華康細黑體" w:eastAsia="華康細黑體" w:hAnsi="Arial" w:cs="Arial" w:hint="eastAsia"/>
                                </w:rPr>
                                <w:t>/</w:t>
                              </w:r>
                              <w:r w:rsidRPr="00F73C5C">
                                <w:rPr>
                                  <w:rFonts w:ascii="華康細黑體" w:eastAsia="華康細黑體" w:hAnsi="標楷體" w:cs="Arial" w:hint="eastAsia"/>
                                </w:rPr>
                                <w:t>管道資訊(</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)；相關心理衛生之預防推廣活動之辦理(</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w:t>
                              </w:r>
                            </w:p>
                            <w:p w:rsidR="00BB3F46" w:rsidRPr="003434D5" w:rsidRDefault="00BB3F46" w:rsidP="00BB3F46">
                              <w:pPr>
                                <w:adjustRightInd w:val="0"/>
                                <w:snapToGrid w:val="0"/>
                                <w:spacing w:line="0" w:lineRule="atLeast"/>
                                <w:ind w:left="252" w:hangingChars="105" w:hanging="252"/>
                                <w:rPr>
                                  <w:rFonts w:ascii="華康細黑體" w:eastAsia="華康細黑體"/>
                                  <w:sz w:val="20"/>
                                  <w:szCs w:val="20"/>
                                </w:rPr>
                              </w:pPr>
                              <w:r w:rsidRPr="00F73C5C">
                                <w:rPr>
                                  <w:rFonts w:ascii="華康細黑體" w:eastAsia="華康細黑體" w:hAnsi="Arial" w:cs="Arial" w:hint="eastAsia"/>
                                </w:rPr>
                                <w:t>3.</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強化校園危機處理機制</w:t>
                              </w:r>
                              <w:r w:rsidRPr="00F73C5C">
                                <w:rPr>
                                  <w:rFonts w:ascii="華康細黑體" w:eastAsia="華康細黑體" w:hAnsi="標楷體" w:cs="Arial" w:hint="eastAsia"/>
                                </w:rPr>
                                <w:t>：將學生憂鬱及自殺(傷)事件納入既有危機處理流程中。</w:t>
                              </w:r>
                              <w:r w:rsidRPr="00F73C5C">
                                <w:rPr>
                                  <w:rFonts w:ascii="華康細黑體" w:eastAsia="華康細黑體" w:hint="eastAsia"/>
                                </w:rPr>
                                <w:t>(</w:t>
                              </w:r>
                              <w:r w:rsidRPr="00F73C5C">
                                <w:rPr>
                                  <w:rFonts w:ascii="華康細黑體" w:eastAsia="華康細黑體" w:hint="eastAsia"/>
                                  <w:b/>
                                  <w:bCs/>
                                  <w:u w:val="single"/>
                                </w:rPr>
                                <w:t>校長室</w:t>
                              </w:r>
                              <w:r w:rsidRPr="00F73C5C">
                                <w:rPr>
                                  <w:rFonts w:ascii="華康細黑體" w:eastAsia="華康細黑體" w:hint="eastAsia"/>
                                </w:rPr>
                                <w:t>)。</w:t>
                              </w:r>
                            </w:p>
                          </w:txbxContent>
                        </wps:txbx>
                        <wps:bodyPr rot="0" vert="horz" wrap="square" lIns="36000" tIns="36000" rIns="36000" bIns="36000" anchor="t" anchorCtr="0" upright="1">
                          <a:noAutofit/>
                        </wps:bodyPr>
                      </wps:wsp>
                      <wps:wsp>
                        <wps:cNvPr id="14" name="Line 15"/>
                        <wps:cNvCnPr/>
                        <wps:spPr bwMode="auto">
                          <a:xfrm flipV="1">
                            <a:off x="2578" y="4062"/>
                            <a:ext cx="8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6"/>
                        <wps:cNvSpPr txBox="1">
                          <a:spLocks noChangeArrowheads="1"/>
                        </wps:cNvSpPr>
                        <wps:spPr bwMode="auto">
                          <a:xfrm>
                            <a:off x="4616" y="14046"/>
                            <a:ext cx="5632" cy="1484"/>
                          </a:xfrm>
                          <a:prstGeom prst="rect">
                            <a:avLst/>
                          </a:prstGeom>
                          <a:solidFill>
                            <a:srgbClr val="FFCC99"/>
                          </a:solidFill>
                          <a:ln w="9525">
                            <a:solidFill>
                              <a:srgbClr val="000000"/>
                            </a:solidFill>
                            <a:miter lim="800000"/>
                            <a:headEnd/>
                            <a:tailEnd/>
                          </a:ln>
                        </wps:spPr>
                        <wps:txbx>
                          <w:txbxContent>
                            <w:p w:rsidR="00BB3F46" w:rsidRPr="00F73C5C" w:rsidRDefault="00BB3F46" w:rsidP="00BB3F46">
                              <w:pPr>
                                <w:adjustRightInd w:val="0"/>
                                <w:snapToGrid w:val="0"/>
                                <w:spacing w:line="0" w:lineRule="atLeast"/>
                                <w:ind w:left="252" w:hangingChars="105" w:hanging="252"/>
                                <w:rPr>
                                  <w:rFonts w:ascii="華康細黑體" w:eastAsia="華康細黑體" w:hAnsi="Arial" w:cs="Arial"/>
                                  <w:bCs/>
                                </w:rPr>
                              </w:pPr>
                              <w:r w:rsidRPr="00F73C5C">
                                <w:rPr>
                                  <w:rFonts w:ascii="華康細黑體" w:eastAsia="華康細黑體" w:hAnsi="Arial" w:cs="Arial" w:hint="eastAsia"/>
                                  <w:bCs/>
                                </w:rPr>
                                <w:t>1.</w:t>
                              </w:r>
                              <w:r w:rsidRPr="00F73C5C">
                                <w:rPr>
                                  <w:rFonts w:ascii="華康細黑體" w:eastAsia="華康細黑體" w:hAnsi="Arial" w:cs="Arial" w:hint="eastAsia"/>
                                  <w:bCs/>
                                </w:rPr>
                                <w:tab/>
                              </w:r>
                              <w:r w:rsidRPr="00F73C5C">
                                <w:rPr>
                                  <w:rFonts w:ascii="華康細黑體" w:eastAsia="華康細黑體" w:hAnsi="標楷體" w:cs="Arial" w:hint="eastAsia"/>
                                  <w:bCs/>
                                </w:rPr>
                                <w:t>事件之後續處理</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bCs/>
                                </w:rPr>
                              </w:pPr>
                              <w:r w:rsidRPr="00F73C5C">
                                <w:rPr>
                                  <w:rFonts w:ascii="華康細黑體" w:eastAsia="華康細黑體" w:hAnsi="Arial" w:cs="Arial" w:hint="eastAsia"/>
                                  <w:bCs/>
                                </w:rPr>
                                <w:t>2.</w:t>
                              </w:r>
                              <w:r w:rsidRPr="00F73C5C">
                                <w:rPr>
                                  <w:rFonts w:ascii="華康細黑體" w:eastAsia="華康細黑體" w:hAnsi="Arial" w:cs="Arial" w:hint="eastAsia"/>
                                  <w:bCs/>
                                </w:rPr>
                                <w:tab/>
                              </w:r>
                              <w:r w:rsidRPr="00F73C5C">
                                <w:rPr>
                                  <w:rFonts w:ascii="華康細黑體" w:eastAsia="華康細黑體" w:hAnsi="標楷體" w:cs="Arial" w:hint="eastAsia"/>
                                  <w:bCs/>
                                </w:rPr>
                                <w:t>相關當事人之後續心理諮商及生活輔導與追蹤(</w:t>
                              </w:r>
                              <w:r w:rsidRPr="00F73C5C">
                                <w:rPr>
                                  <w:rFonts w:ascii="華康細黑體" w:eastAsia="華康細黑體" w:hAnsi="Arial" w:cs="Arial" w:hint="eastAsia"/>
                                  <w:bCs/>
                                </w:rPr>
                                <w:t>follow-up</w:t>
                              </w:r>
                              <w:r w:rsidRPr="00F73C5C">
                                <w:rPr>
                                  <w:rFonts w:ascii="華康細黑體" w:eastAsia="華康細黑體" w:hAnsi="標楷體" w:cs="Arial" w:hint="eastAsia"/>
                                  <w:bCs/>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rPr>
                              </w:pPr>
                              <w:r w:rsidRPr="00F73C5C">
                                <w:rPr>
                                  <w:rFonts w:ascii="華康細黑體" w:eastAsia="華康細黑體" w:hAnsi="Arial" w:cs="Arial" w:hint="eastAsia"/>
                                  <w:bCs/>
                                </w:rPr>
                                <w:t>3.</w:t>
                              </w:r>
                              <w:r w:rsidRPr="00F73C5C">
                                <w:rPr>
                                  <w:rFonts w:ascii="華康細黑體" w:eastAsia="華康細黑體" w:hAnsi="Arial" w:cs="Arial" w:hint="eastAsia"/>
                                  <w:bCs/>
                                </w:rPr>
                                <w:tab/>
                              </w:r>
                              <w:r w:rsidRPr="00F73C5C">
                                <w:rPr>
                                  <w:rFonts w:ascii="華康細黑體" w:eastAsia="華康細黑體" w:hAnsi="標楷體" w:cs="Arial" w:hint="eastAsia"/>
                                  <w:bCs/>
                                </w:rPr>
                                <w:t>預防再發或轉</w:t>
                              </w:r>
                              <w:proofErr w:type="gramStart"/>
                              <w:r w:rsidRPr="00F73C5C">
                                <w:rPr>
                                  <w:rFonts w:ascii="華康細黑體" w:eastAsia="華康細黑體" w:hAnsi="標楷體" w:cs="Arial" w:hint="eastAsia"/>
                                  <w:bCs/>
                                </w:rPr>
                                <w:t>介衛政</w:t>
                              </w:r>
                              <w:proofErr w:type="gramEnd"/>
                              <w:r w:rsidRPr="00F73C5C">
                                <w:rPr>
                                  <w:rFonts w:ascii="華康細黑體" w:eastAsia="華康細黑體" w:hAnsi="標楷體" w:cs="Arial" w:hint="eastAsia"/>
                                  <w:bCs/>
                                </w:rPr>
                                <w:t>單位協助</w:t>
                              </w:r>
                            </w:p>
                          </w:txbxContent>
                        </wps:txbx>
                        <wps:bodyPr rot="0" vert="horz" wrap="square" lIns="36000" tIns="36000" rIns="36000" bIns="36000" anchor="t" anchorCtr="0" upright="1">
                          <a:noAutofit/>
                        </wps:bodyPr>
                      </wps:wsp>
                      <wps:wsp>
                        <wps:cNvPr id="16" name="Line 17"/>
                        <wps:cNvCnPr/>
                        <wps:spPr bwMode="auto">
                          <a:xfrm>
                            <a:off x="7241" y="6465"/>
                            <a:ext cx="1" cy="783"/>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wps:spPr bwMode="auto">
                          <a:xfrm>
                            <a:off x="7447" y="13348"/>
                            <a:ext cx="1" cy="68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margin-left:48pt;margin-top:-2.8pt;width:408.2pt;height:683.8pt;z-index:251659264" coordorigin="2094,1854" coordsize="8164,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">
                <v:shapetype id="_x0000_t202" coordsize="21600,21600" o:spt="202" path="m,l,21600r21600,l21600,xe">
                  <v:stroke joinstyle="miter"/>
                  <v:path gradientshapeok="t" o:connecttype="rect"/>
                </v:shapetype>
                <v:shape id="Text Box 3" o:spid="_x0000_s1027" type="#_x0000_t202" style="position:absolute;left:2094;top:2590;width:452;height:3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ffcIA&#10;AADaAAAADwAAAGRycy9kb3ducmV2LnhtbESPQYvCMBSE74L/IbyFvWm6giLVVEQQ9CTrCuLt2Tzb&#10;0ualJNHW/fUbYcHjMDPfMMtVbxrxIOcrywq+xgkI4tzqigsFp5/taA7CB2SNjWVS8CQPq2w4WGKq&#10;bcff9DiGQkQI+xQVlCG0qZQ+L8mgH9uWOHo36wyGKF0htcMuwk0jJ0kykwYrjgsltrQpKa+Pd6Ng&#10;u5GHab3vpdNdU62fv9fT5eyU+vzo1wsQgfrwDv+3d1rBBF5X4g2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3F99wgAAANoAAAAPAAAAAAAAAAAAAAAAAJgCAABkcnMvZG93&#10;bnJldi54bWxQSwUGAAAAAAQABAD1AAAAhwMAAAAA&#10;" fillcolor="#9cf">
                  <v:textbox style="layout-flow:vertical-ideographic;mso-fit-shape-to-text:t" inset="1mm,1mm,1mm,1mm">
                    <w:txbxContent>
                      <w:p w:rsidR="00BB3F46" w:rsidRPr="00F73C5C" w:rsidRDefault="00BB3F46" w:rsidP="00BB3F46">
                        <w:pPr>
                          <w:pStyle w:val="2"/>
                          <w:snapToGrid w:val="0"/>
                          <w:spacing w:after="0" w:line="240" w:lineRule="auto"/>
                          <w:rPr>
                            <w:rFonts w:ascii="華康細黑體" w:eastAsia="華康細黑體" w:hAnsi="Arial" w:cs="Arial" w:hint="eastAsia"/>
                          </w:rPr>
                        </w:pPr>
                        <w:r w:rsidRPr="00F73C5C">
                          <w:rPr>
                            <w:rFonts w:ascii="華康細黑體" w:eastAsia="華康細黑體" w:hAnsi="標楷體" w:cs="Arial" w:hint="eastAsia"/>
                          </w:rPr>
                          <w:t>發生之前</w:t>
                        </w:r>
                        <w:proofErr w:type="gramStart"/>
                        <w:r w:rsidRPr="00F73C5C">
                          <w:rPr>
                            <w:rFonts w:ascii="華康細黑體" w:eastAsia="華康細黑體" w:hAnsi="標楷體" w:cs="Arial" w:hint="eastAsia"/>
                          </w:rPr>
                          <w:t>︵</w:t>
                        </w:r>
                        <w:proofErr w:type="gramEnd"/>
                        <w:r w:rsidRPr="00F73C5C">
                          <w:rPr>
                            <w:rFonts w:ascii="華康細黑體" w:eastAsia="華康細黑體" w:hAnsi="標楷體" w:cs="Arial" w:hint="eastAsia"/>
                          </w:rPr>
                          <w:t>預防</w:t>
                        </w:r>
                        <w:r w:rsidRPr="00F73C5C">
                          <w:rPr>
                            <w:rFonts w:ascii="華康細黑體" w:eastAsia="華康細黑體" w:hAnsi="Arial" w:cs="Arial" w:hint="eastAsia"/>
                          </w:rPr>
                          <w:t>/</w:t>
                        </w:r>
                        <w:r w:rsidRPr="00F73C5C">
                          <w:rPr>
                            <w:rFonts w:ascii="華康細黑體" w:eastAsia="華康細黑體" w:hAnsi="標楷體" w:cs="Arial" w:hint="eastAsia"/>
                          </w:rPr>
                          <w:t>宣導</w:t>
                        </w:r>
                        <w:proofErr w:type="gramStart"/>
                        <w:r w:rsidRPr="00F73C5C">
                          <w:rPr>
                            <w:rFonts w:ascii="華康細黑體" w:eastAsia="華康細黑體" w:hAnsi="標楷體" w:cs="Arial" w:hint="eastAsia"/>
                          </w:rPr>
                          <w:t>︶</w:t>
                        </w:r>
                        <w:proofErr w:type="gramEnd"/>
                      </w:p>
                    </w:txbxContent>
                  </v:textbox>
                </v:shape>
                <v:shape id="Text Box 4" o:spid="_x0000_s1028" type="#_x0000_t202" style="position:absolute;left:2094;top:7332;width:452;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tR8EA&#10;AADaAAAADwAAAGRycy9kb3ducmV2LnhtbESPQWvCQBSE74L/YXmCN93YQpToGopF2qtRe37NPpOl&#10;2bchu4mxv75bKPQ4zMw3zC4fbSMG6rxxrGC1TEAQl04brhRczsfFBoQPyBobx6TgQR7y/XSyw0y7&#10;O59oKEIlIoR9hgrqENpMSl/WZNEvXUscvZvrLIYou0rqDu8Rbhv5lCSptGg4LtTY0qGm8qvorYJr&#10;+f2aruWnln2Lw+ntwxxTUyg1n40vWxCBxvAf/mu/awXP8Hsl3gC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zbUfBAAAA2gAAAA8AAAAAAAAAAAAAAAAAmAIAAGRycy9kb3du&#10;cmV2LnhtbFBLBQYAAAAABAAEAPUAAACGAwAAAAA=&#10;" fillcolor="#f9c">
                  <v:textbox style="layout-flow:vertical-ideographic;mso-fit-shape-to-text:t" inset="1mm,1mm,1mm,1mm">
                    <w:txbxContent>
                      <w:p w:rsidR="00BB3F46" w:rsidRPr="00F73C5C" w:rsidRDefault="00BB3F46" w:rsidP="00BB3F46">
                        <w:pPr>
                          <w:pStyle w:val="2"/>
                          <w:snapToGrid w:val="0"/>
                          <w:spacing w:after="0" w:line="240" w:lineRule="auto"/>
                          <w:rPr>
                            <w:rFonts w:ascii="華康細黑體" w:eastAsia="華康細黑體" w:hint="eastAsia"/>
                          </w:rPr>
                        </w:pPr>
                        <w:r w:rsidRPr="00F73C5C">
                          <w:rPr>
                            <w:rFonts w:ascii="華康細黑體" w:eastAsia="華康細黑體" w:hAnsi="標楷體" w:cs="Arial" w:hint="eastAsia"/>
                          </w:rPr>
                          <w:t>發生</w:t>
                        </w:r>
                        <w:r w:rsidRPr="00F73C5C">
                          <w:rPr>
                            <w:rFonts w:ascii="華康細黑體" w:eastAsia="華康細黑體" w:hint="eastAsia"/>
                            <w:bCs/>
                          </w:rPr>
                          <w:t>之時(</w:t>
                        </w:r>
                        <w:r w:rsidRPr="00F73C5C">
                          <w:rPr>
                            <w:rFonts w:ascii="華康細黑體" w:eastAsia="華康細黑體" w:hint="eastAsia"/>
                            <w:bCs/>
                          </w:rPr>
                          <w:t>學校當下之立即處置)</w:t>
                        </w:r>
                      </w:p>
                    </w:txbxContent>
                  </v:textbox>
                </v:shape>
                <v:shape id="Text Box 5" o:spid="_x0000_s1029" type="#_x0000_t202" style="position:absolute;left:2094;top:12640;width:452;height:2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UmsQA&#10;AADaAAAADwAAAGRycy9kb3ducmV2LnhtbESPQWsCMRSE70L/Q3gFL6KJVYpsjVKKBREvtYp4e928&#10;7i7dvCxJdNf++qYgeBxm5htmvuxsLS7kQ+VYw3ikQBDnzlRcaNh/vg9nIEJENlg7Jg1XCrBcPPTm&#10;mBnX8gdddrEQCcIhQw1ljE0mZchLshhGriFO3rfzFmOSvpDGY5vgtpZPSj1LixWnhRIbeisp/9md&#10;rYat+tqG0E4Ogzrf+8PJqs3xd6V1/7F7fQERqYv38K29Nhqm8H8l3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GVJrEAAAA2gAAAA8AAAAAAAAAAAAAAAAAmAIAAGRycy9k&#10;b3ducmV2LnhtbFBLBQYAAAAABAAEAPUAAACJAwAAAAA=&#10;" fillcolor="#9c0">
                  <v:textbox style="layout-flow:vertical-ideographic;mso-fit-shape-to-text:t" inset="1mm,1mm,1mm,1mm">
                    <w:txbxContent>
                      <w:p w:rsidR="00BB3F46" w:rsidRPr="00F73C5C" w:rsidRDefault="00BB3F46" w:rsidP="00BB3F46">
                        <w:pPr>
                          <w:pStyle w:val="2"/>
                          <w:snapToGrid w:val="0"/>
                          <w:spacing w:after="0" w:line="240" w:lineRule="auto"/>
                          <w:rPr>
                            <w:rFonts w:ascii="華康細黑體" w:eastAsia="華康細黑體" w:hint="eastAsia"/>
                          </w:rPr>
                        </w:pPr>
                        <w:r w:rsidRPr="00F73C5C">
                          <w:rPr>
                            <w:rFonts w:ascii="華康細黑體" w:eastAsia="華康細黑體" w:hint="eastAsia"/>
                            <w:bCs/>
                          </w:rPr>
                          <w:t>發生之後(後續/追蹤)</w:t>
                        </w:r>
                      </w:p>
                    </w:txbxContent>
                  </v:textbox>
                </v:shape>
                <v:shape id="Text Box 6" o:spid="_x0000_s1030" type="#_x0000_t202" style="position:absolute;left:3385;top:7414;width:452;height:3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SAesUA&#10;AADaAAAADwAAAGRycy9kb3ducmV2LnhtbESP0U4CMRRE3038h+aa8CZdMKhZKWQDEUh40EU/4Lq9&#10;bDdsb5e2wOLXWxMTHyczcyYznfe2FWfyoXGsYDTMQBBXTjdcK/j8eL1/BhEissbWMSm4UoD57PZm&#10;irl2Fy7pvIu1SBAOOSowMXa5lKEyZDEMXUecvL3zFmOSvpba4yXBbSvHWfYoLTacFgx2tDBUHXYn&#10;q+Cw/VoWT29+u15NquK9/DYP4VgqNbjrixcQkfr4H/5rb7SCCfxeSTd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IB6xQAAANoAAAAPAAAAAAAAAAAAAAAAAJgCAABkcnMv&#10;ZG93bnJldi54bWxQSwUGAAAAAAQABAD1AAAAigMAAAAA&#10;" fillcolor="lime">
                  <v:textbox style="layout-flow:vertical-ideographic;mso-fit-shape-to-text:t" inset="1mm,1mm,1mm,1mm">
                    <w:txbxContent>
                      <w:p w:rsidR="00BB3F46" w:rsidRPr="00F73C5C" w:rsidRDefault="00BB3F46" w:rsidP="00BB3F46">
                        <w:pPr>
                          <w:pStyle w:val="2"/>
                          <w:snapToGrid w:val="0"/>
                          <w:spacing w:after="0" w:line="240" w:lineRule="auto"/>
                          <w:rPr>
                            <w:rFonts w:ascii="華康細黑體" w:eastAsia="華康細黑體" w:hint="eastAsia"/>
                          </w:rPr>
                        </w:pPr>
                        <w:r w:rsidRPr="00F73C5C">
                          <w:rPr>
                            <w:rFonts w:ascii="華康細黑體" w:eastAsia="華康細黑體" w:hint="eastAsia"/>
                            <w:bCs/>
                          </w:rPr>
                          <w:t>學校危機處理(危機處理小組)</w:t>
                        </w:r>
                      </w:p>
                    </w:txbxContent>
                  </v:textbox>
                </v:shape>
                <v:line id="Line 7" o:spid="_x0000_s1031" style="position:absolute;visibility:visible;mso-wrap-style:square" from="2593,9376" to="3355,9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9AQ8MAAADaAAAADwAAAGRycy9kb3ducmV2LnhtbESPQWsCMRSE7wX/Q3iCl1KzdamW1ShF&#10;kCoUsVrvz81zd3HzsiSprv/eCILHYWa+YSaz1tTiTM5XlhW89xMQxLnVFRcK/naLt08QPiBrrC2T&#10;git5mE07LxPMtL3wL523oRARwj5DBWUITSalz0sy6Pu2IY7e0TqDIUpXSO3wEuGmloMkGUqDFceF&#10;Ehual5Sftv9GweinOozWa/cqabf6WG723+kxTZXqdduvMYhAbXiGH+2lVjCE+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vQEPDAAAA2gAAAA8AAAAAAAAAAAAA&#10;AAAAoQIAAGRycy9kb3ducmV2LnhtbFBLBQYAAAAABAAEAPkAAACRAwAAAAA=&#10;" strokeweight=".5pt">
                  <v:stroke endarrow="block"/>
                </v:line>
                <v:shape id="Text Box 8" o:spid="_x0000_s1032" type="#_x0000_t202" style="position:absolute;left:4616;top:7250;width:5632;height:1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2k88QA&#10;AADaAAAADwAAAGRycy9kb3ducmV2LnhtbESPS2vDMBCE74H8B7GB3BLZPaTFiRJKSXAupdR5QG+L&#10;tX7U1spYamL/+6pQyHGYmW+YzW4wrbhR72rLCuJlBII4t7rmUsH5dFi8gHAeWWNrmRSM5GC3nU42&#10;mGh750+6Zb4UAcIuQQWV910ipcsrMuiWtiMOXmF7gz7IvpS6x3uAm1Y+RdFKGqw5LFTY0VtFeZP9&#10;GAWXyH/VxbU4faTpyPHqvWm/071S89nwugbhafCP8H/7qBU8w9+Vc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dpPPEAAAA2gAAAA8AAAAAAAAAAAAAAAAAmAIAAGRycy9k&#10;b3ducmV2LnhtbFBLBQYAAAAABAAEAPUAAACJAwAAAAA=&#10;" fillcolor="#cfc">
                  <v:textbox inset="1mm,1mm,1mm,1mm">
                    <w:txbxContent>
                      <w:p w:rsidR="00BB3F46" w:rsidRPr="00F73C5C" w:rsidRDefault="00BB3F46" w:rsidP="00BB3F46">
                        <w:pPr>
                          <w:spacing w:afterLines="30" w:after="108" w:line="0" w:lineRule="atLeast"/>
                          <w:jc w:val="center"/>
                          <w:rPr>
                            <w:rFonts w:ascii="華康細黑體" w:eastAsia="華康細黑體" w:hint="eastAsia"/>
                            <w:b/>
                            <w:u w:val="single"/>
                            <w:shd w:val="pct15" w:color="auto" w:fill="FFFFFF"/>
                          </w:rPr>
                        </w:pPr>
                        <w:r w:rsidRPr="00F73C5C">
                          <w:rPr>
                            <w:rFonts w:ascii="華康細黑體" w:eastAsia="華康細黑體" w:hint="eastAsia"/>
                            <w:b/>
                            <w:u w:val="single"/>
                            <w:shd w:val="pct15" w:color="auto" w:fill="FFFFFF"/>
                          </w:rPr>
                          <w:t>通　報</w:t>
                        </w:r>
                      </w:p>
                      <w:p w:rsidR="00BB3F46" w:rsidRPr="00F73C5C" w:rsidRDefault="00BB3F46" w:rsidP="00BB3F46">
                        <w:pPr>
                          <w:adjustRightInd w:val="0"/>
                          <w:snapToGrid w:val="0"/>
                          <w:spacing w:line="0" w:lineRule="atLeast"/>
                          <w:rPr>
                            <w:rFonts w:ascii="華康細黑體" w:eastAsia="華康細黑體" w:hAnsi="Arial" w:cs="Arial" w:hint="eastAsia"/>
                          </w:rPr>
                        </w:pPr>
                        <w:r w:rsidRPr="00F73C5C">
                          <w:rPr>
                            <w:rFonts w:ascii="華康細黑體" w:eastAsia="華康細黑體" w:hAnsi="標楷體" w:cs="Arial" w:hint="eastAsia"/>
                          </w:rPr>
                          <w:t>學校人員(導師</w:t>
                        </w:r>
                        <w:r w:rsidRPr="00F73C5C">
                          <w:rPr>
                            <w:rFonts w:ascii="華康細黑體" w:eastAsia="華康細黑體" w:hAnsi="Arial" w:cs="Arial" w:hint="eastAsia"/>
                          </w:rPr>
                          <w:t>/</w:t>
                        </w:r>
                        <w:r w:rsidRPr="00F73C5C">
                          <w:rPr>
                            <w:rFonts w:ascii="華康細黑體" w:eastAsia="華康細黑體" w:hAnsi="標楷體" w:cs="Arial" w:hint="eastAsia"/>
                          </w:rPr>
                          <w:t>教師</w:t>
                        </w:r>
                        <w:r w:rsidRPr="00F73C5C">
                          <w:rPr>
                            <w:rFonts w:ascii="華康細黑體" w:eastAsia="華康細黑體" w:hAnsi="Arial" w:cs="Arial" w:hint="eastAsia"/>
                          </w:rPr>
                          <w:t>/</w:t>
                        </w:r>
                        <w:r w:rsidRPr="00F73C5C">
                          <w:rPr>
                            <w:rFonts w:ascii="華康細黑體" w:eastAsia="華康細黑體" w:hAnsi="標楷體" w:cs="Arial" w:hint="eastAsia"/>
                          </w:rPr>
                          <w:t>行政人員等)於知悉事件發生時，立即依通報機制落實通報(校內、外通報)，並啟動危機處理機制。</w:t>
                        </w:r>
                      </w:p>
                    </w:txbxContent>
                  </v:textbox>
                </v:shape>
                <v:shape id="Text Box 9" o:spid="_x0000_s1033" type="#_x0000_t202" style="position:absolute;left:4616;top:9621;width:5632;height:3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z74A&#10;AADaAAAADwAAAGRycy9kb3ducmV2LnhtbERPTWsCMRC9C/0PYQq9aVZRKVujLFLBSw/q0vOwme4u&#10;JpMlmer675tDwePjfW92o3fqRjH1gQ3MZwUo4ibYnlsD9eUwfQeVBNmiC0wGHpRgt32ZbLC04c4n&#10;up2lVTmEU4kGOpGh1Do1HXlMszAQZ+4nRI+SYWy1jXjP4d7pRVGstceec0OHA+07aq7nX28g7GVV&#10;fdb1d+XcinVcymOx/DLm7XWsPkAJjfIU/7uP1kDemq/kG6C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36Oc++AAAA2gAAAA8AAAAAAAAAAAAAAAAAmAIAAGRycy9kb3ducmV2&#10;LnhtbFBLBQYAAAAABAAEAPUAAACDAwAAAAA=&#10;" fillcolor="#ff9">
                  <v:textbox inset="1mm,1mm,1mm,1mm">
                    <w:txbxContent>
                      <w:p w:rsidR="00BB3F46" w:rsidRPr="00F73C5C" w:rsidRDefault="00BB3F46" w:rsidP="00BB3F46">
                        <w:pPr>
                          <w:spacing w:afterLines="30" w:after="108" w:line="0" w:lineRule="atLeast"/>
                          <w:jc w:val="center"/>
                          <w:rPr>
                            <w:rFonts w:ascii="華康細黑體" w:eastAsia="華康細黑體" w:hint="eastAsia"/>
                            <w:b/>
                            <w:u w:val="single"/>
                            <w:shd w:val="pct15" w:color="auto" w:fill="FFFFFF"/>
                          </w:rPr>
                        </w:pPr>
                        <w:r w:rsidRPr="00F73C5C">
                          <w:rPr>
                            <w:rFonts w:ascii="華康細黑體" w:eastAsia="華康細黑體" w:hint="eastAsia"/>
                            <w:b/>
                            <w:u w:val="single"/>
                            <w:shd w:val="pct15" w:color="auto" w:fill="FFFFFF"/>
                          </w:rPr>
                          <w:t xml:space="preserve">處　</w:t>
                        </w:r>
                        <w:r w:rsidRPr="00F73C5C">
                          <w:rPr>
                            <w:rFonts w:ascii="華康細黑體" w:eastAsia="華康細黑體" w:hint="eastAsia"/>
                            <w:b/>
                            <w:u w:val="single"/>
                            <w:shd w:val="pct15" w:color="auto" w:fill="FFFFFF"/>
                          </w:rPr>
                          <w:t>理</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hint="eastAsia"/>
                          </w:rPr>
                        </w:pPr>
                        <w:r w:rsidRPr="00F73C5C">
                          <w:rPr>
                            <w:rFonts w:ascii="華康細黑體" w:eastAsia="華康細黑體" w:hAnsi="Arial" w:cs="Arial" w:hint="eastAsia"/>
                          </w:rPr>
                          <w:t>1.</w:t>
                        </w:r>
                        <w:r w:rsidRPr="00F73C5C">
                          <w:rPr>
                            <w:rFonts w:ascii="華康細黑體" w:eastAsia="華康細黑體" w:hAnsi="Arial" w:cs="Arial" w:hint="eastAsia"/>
                          </w:rPr>
                          <w:tab/>
                        </w:r>
                        <w:r w:rsidRPr="00F73C5C">
                          <w:rPr>
                            <w:rFonts w:ascii="華康細黑體" w:eastAsia="華康細黑體" w:hAnsi="標楷體" w:cs="Arial" w:hint="eastAsia"/>
                          </w:rPr>
                          <w:t>校內：當事人之醫療處理(</w:t>
                        </w:r>
                        <w:r w:rsidRPr="00F73C5C">
                          <w:rPr>
                            <w:rFonts w:ascii="華康細黑體" w:eastAsia="華康細黑體" w:hAnsi="標楷體" w:cs="Arial" w:hint="eastAsia"/>
                            <w:b/>
                            <w:bCs/>
                            <w:u w:val="single"/>
                          </w:rPr>
                          <w:t>醫療人員</w:t>
                        </w:r>
                        <w:r w:rsidRPr="00F73C5C">
                          <w:rPr>
                            <w:rFonts w:ascii="華康細黑體" w:eastAsia="華康細黑體" w:hAnsi="標楷體" w:cs="Arial" w:hint="eastAsia"/>
                          </w:rPr>
                          <w:t>)、當事人家屬之聯繫(</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)、事件之對外</w:t>
                        </w:r>
                        <w:r w:rsidRPr="00F73C5C">
                          <w:rPr>
                            <w:rFonts w:ascii="華康細黑體" w:eastAsia="華康細黑體" w:hAnsi="Arial" w:cs="Arial" w:hint="eastAsia"/>
                          </w:rPr>
                          <w:t>/</w:t>
                        </w:r>
                        <w:r w:rsidRPr="00F73C5C">
                          <w:rPr>
                            <w:rFonts w:ascii="華康細黑體" w:eastAsia="華康細黑體" w:hAnsi="標楷體" w:cs="Arial" w:hint="eastAsia"/>
                          </w:rPr>
                          <w:t>媒體發言(</w:t>
                        </w:r>
                        <w:r w:rsidRPr="00F73C5C">
                          <w:rPr>
                            <w:rFonts w:ascii="華康細黑體" w:eastAsia="華康細黑體" w:hAnsi="標楷體" w:cs="Arial" w:hint="eastAsia"/>
                            <w:b/>
                            <w:bCs/>
                            <w:u w:val="single"/>
                          </w:rPr>
                          <w:t>發言人</w:t>
                        </w:r>
                        <w:r w:rsidRPr="00F73C5C">
                          <w:rPr>
                            <w:rFonts w:ascii="華康細黑體" w:eastAsia="華康細黑體" w:hAnsi="標楷體" w:cs="Arial" w:hint="eastAsia"/>
                          </w:rPr>
                          <w:t>)、當事人(自殺未遂)及相關師生之心理諮商輔導(</w:t>
                        </w:r>
                        <w:r w:rsidRPr="00F73C5C">
                          <w:rPr>
                            <w:rFonts w:ascii="華康細黑體" w:eastAsia="華康細黑體" w:hAnsi="標楷體" w:cs="Arial" w:hint="eastAsia"/>
                            <w:b/>
                            <w:bCs/>
                            <w:u w:val="single"/>
                          </w:rPr>
                          <w:t>輔導單位</w:t>
                        </w:r>
                        <w:r w:rsidRPr="00F73C5C">
                          <w:rPr>
                            <w:rFonts w:ascii="華康細黑體" w:eastAsia="華康細黑體" w:hAnsi="Arial" w:cs="Arial" w:hint="eastAsia"/>
                            <w:b/>
                            <w:bCs/>
                            <w:u w:val="single"/>
                          </w:rPr>
                          <w:t>/</w:t>
                        </w:r>
                        <w:r w:rsidRPr="00F73C5C">
                          <w:rPr>
                            <w:rFonts w:ascii="華康細黑體" w:eastAsia="華康細黑體" w:hAnsi="標楷體" w:cs="Arial" w:hint="eastAsia"/>
                            <w:b/>
                            <w:bCs/>
                            <w:u w:val="single"/>
                          </w:rPr>
                          <w:t>導師</w:t>
                        </w:r>
                        <w:r w:rsidRPr="00F73C5C">
                          <w:rPr>
                            <w:rFonts w:ascii="華康細黑體" w:eastAsia="華康細黑體" w:hAnsi="標楷體" w:cs="Arial" w:hint="eastAsia"/>
                          </w:rPr>
                          <w:t>)、當事人(憂鬱或自殺未遂)成績或課程安排之彈性處理(</w:t>
                        </w:r>
                        <w:r w:rsidRPr="00F73C5C">
                          <w:rPr>
                            <w:rFonts w:ascii="華康細黑體" w:eastAsia="華康細黑體" w:hAnsi="標楷體" w:cs="Arial" w:hint="eastAsia"/>
                            <w:b/>
                            <w:bCs/>
                            <w:u w:val="single"/>
                          </w:rPr>
                          <w:t>教務單位</w:t>
                        </w:r>
                        <w:r w:rsidRPr="00F73C5C">
                          <w:rPr>
                            <w:rFonts w:ascii="華康細黑體" w:eastAsia="華康細黑體" w:hAnsi="標楷體" w:cs="Arial" w:hint="eastAsia"/>
                          </w:rPr>
                          <w:t>)、當事人(憂鬱或自殺未遂)請假相關事宜之彈性處理(</w:t>
                        </w:r>
                        <w:r w:rsidRPr="00F73C5C">
                          <w:rPr>
                            <w:rFonts w:ascii="華康細黑體" w:eastAsia="華康細黑體" w:hAnsi="標楷體" w:cs="Arial" w:hint="eastAsia"/>
                            <w:b/>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hint="eastAsia"/>
                          </w:rPr>
                        </w:pPr>
                        <w:r w:rsidRPr="00F73C5C">
                          <w:rPr>
                            <w:rFonts w:ascii="華康細黑體" w:eastAsia="華康細黑體" w:hAnsi="Arial" w:cs="Arial" w:hint="eastAsia"/>
                          </w:rPr>
                          <w:t>2</w:t>
                        </w:r>
                        <w:r w:rsidRPr="00F73C5C">
                          <w:rPr>
                            <w:rFonts w:ascii="華康細黑體" w:eastAsia="華康細黑體" w:hAnsi="Arial" w:cs="Arial" w:hint="eastAsia"/>
                          </w:rPr>
                          <w:tab/>
                        </w:r>
                        <w:r w:rsidRPr="00F73C5C">
                          <w:rPr>
                            <w:rFonts w:ascii="華康細黑體" w:eastAsia="華康細黑體" w:hAnsi="標楷體" w:cs="Arial" w:hint="eastAsia"/>
                          </w:rPr>
                          <w:t>校外：校外機制及資源之引進</w:t>
                        </w:r>
                        <w:r w:rsidRPr="00F73C5C">
                          <w:rPr>
                            <w:rFonts w:ascii="華康細黑體" w:eastAsia="華康細黑體" w:hAnsi="Arial" w:cs="Arial" w:hint="eastAsia"/>
                          </w:rPr>
                          <w:t>/</w:t>
                        </w:r>
                        <w:r w:rsidRPr="00F73C5C">
                          <w:rPr>
                            <w:rFonts w:ascii="華康細黑體" w:eastAsia="華康細黑體" w:hAnsi="標楷體" w:cs="Arial" w:hint="eastAsia"/>
                          </w:rPr>
                          <w:t>介入(醫療人員、精神科醫師、心理師、社工師等)。</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hint="eastAsia"/>
                          </w:rPr>
                        </w:pPr>
                        <w:r w:rsidRPr="00F73C5C">
                          <w:rPr>
                            <w:rFonts w:ascii="華康細黑體" w:eastAsia="華康細黑體" w:hAnsi="Arial" w:cs="Arial" w:hint="eastAsia"/>
                          </w:rPr>
                          <w:t>3.</w:t>
                        </w:r>
                        <w:r w:rsidRPr="00F73C5C">
                          <w:rPr>
                            <w:rFonts w:ascii="華康細黑體" w:eastAsia="華康細黑體" w:hAnsi="Arial" w:cs="Arial" w:hint="eastAsia"/>
                          </w:rPr>
                          <w:tab/>
                        </w:r>
                        <w:r w:rsidRPr="00F73C5C">
                          <w:rPr>
                            <w:rFonts w:ascii="華康細黑體" w:eastAsia="華康細黑體" w:hAnsi="標楷體" w:cs="Arial" w:hint="eastAsia"/>
                          </w:rPr>
                          <w:t>律定後續處理之評估機制。</w:t>
                        </w:r>
                      </w:p>
                    </w:txbxContent>
                  </v:textbox>
                </v:shape>
                <v:line id="Line 10" o:spid="_x0000_s1034" style="position:absolute;visibility:visible;mso-wrap-style:square" from="2334,11034" to="2343,12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DUMcQAAADaAAAADwAAAGRycy9kb3ducmV2LnhtbESP3WoCMRSE7wXfIRyhN1KzdanW1ShF&#10;KFUQ8ae9P26Ou4ubkyVJdfv2jVDwcpiZb5jZojW1uJLzlWUFL4MEBHFudcWFgq/jx/MbCB+QNdaW&#10;ScEveVjMu50ZZtreeE/XQyhEhLDPUEEZQpNJ6fOSDPqBbYijd7bOYIjSFVI7vEW4qeUwSUbSYMVx&#10;ocSGliXll8OPUTDeVKfxduv6ko7r19Xu+zM9p6lST732fQoiUBse4f/2SiuYwP1KvA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8NQxxAAAANoAAAAPAAAAAAAAAAAA&#10;AAAAAKECAABkcnMvZG93bnJldi54bWxQSwUGAAAAAAQABAD5AAAAkgMAAAAA&#10;" strokeweight=".5pt">
                  <v:stroke endarrow="block"/>
                </v:line>
                <v:line id="Line 11" o:spid="_x0000_s1035" style="position:absolute;visibility:visible;mso-wrap-style:square" from="2334,5634" to="2343,7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a5vcYAAADbAAAADwAAAGRycy9kb3ducmV2LnhtbESPT2vCQBDF70K/wzKFXkQ3bWiV1FVK&#10;odSCSP13H7NjEpqdDbtbTb+9cyh4m+G9ee83s0XvWnWmEBvPBh7HGSji0tuGKwP73cdoCiomZIut&#10;ZzLwRxEW87vBDAvrL7yh8zZVSkI4FmigTqkrtI5lTQ7j2HfEop18cJhkDZW2AS8S7lr9lGUv2mHD&#10;0lBjR+81lT/bX2dgsmqOk/U6DDXtvp6X34fP/JTnxjzc92+voBL16Wb+v15awRd6+UUG0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Gub3GAAAA2wAAAA8AAAAAAAAA&#10;AAAAAAAAoQIAAGRycy9kb3ducmV2LnhtbFBLBQYAAAAABAAEAPkAAACUAwAAAAA=&#10;" strokeweight=".5pt">
                  <v:stroke endarrow="block"/>
                </v:line>
                <v:line id="Line 12" o:spid="_x0000_s1036" style="position:absolute;flip:x;visibility:visible;mso-wrap-style:square" from="3905,8248" to="4631,9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3" o:spid="_x0000_s1037" style="position:absolute;visibility:visible;mso-wrap-style:square" from="3912,9343" to="4616,1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shape id="Text Box 14" o:spid="_x0000_s1038" type="#_x0000_t202" style="position:absolute;left:3380;top:1854;width:6878;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DYJ8MA&#10;AADbAAAADwAAAGRycy9kb3ducmV2LnhtbERPS2vCQBC+F/oflhF6azZWEYmuobQICvZQn/Q2ZKdJ&#10;aHY27m5j/PfdguBtPr7nzPPeNKIj52vLCoZJCoK4sLrmUsF+t3yegvABWWNjmRRcyUO+eHyYY6bt&#10;hT+p24ZSxBD2GSqoQmgzKX1RkUGf2JY4ct/WGQwRulJqh5cYbhr5kqYTabDm2FBhS28VFT/bX6PA&#10;TI678/n6tRm78fqwIvlx6t+1Uk+D/nUGIlAf7uKbe6Xj/BH8/x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DYJ8MAAADbAAAADwAAAAAAAAAAAAAAAACYAgAAZHJzL2Rv&#10;d25yZXYueG1sUEsFBgAAAAAEAAQA9QAAAIgDAAAAAA==&#10;" fillcolor="#cff">
                  <v:textbox inset="1mm,1mm,1mm,1mm">
                    <w:txbxContent>
                      <w:p w:rsidR="00BB3F46" w:rsidRPr="00F73C5C" w:rsidRDefault="00BB3F46" w:rsidP="00BB3F46">
                        <w:pPr>
                          <w:adjustRightInd w:val="0"/>
                          <w:snapToGrid w:val="0"/>
                          <w:spacing w:afterLines="30" w:after="108" w:line="0" w:lineRule="atLeast"/>
                          <w:ind w:left="252" w:hangingChars="105" w:hanging="252"/>
                          <w:jc w:val="center"/>
                          <w:rPr>
                            <w:rFonts w:ascii="華康細黑體" w:eastAsia="華康細黑體" w:hAnsi="Arial" w:cs="Arial" w:hint="eastAsia"/>
                            <w:b/>
                            <w:bCs/>
                            <w:u w:val="single"/>
                            <w:shd w:val="pct15" w:color="auto" w:fill="FFFFFF"/>
                          </w:rPr>
                        </w:pPr>
                        <w:r w:rsidRPr="00F73C5C">
                          <w:rPr>
                            <w:rFonts w:ascii="華康細黑體" w:eastAsia="華康細黑體" w:hAnsi="標楷體" w:cs="Arial" w:hint="eastAsia"/>
                            <w:b/>
                            <w:bCs/>
                            <w:u w:val="single"/>
                            <w:shd w:val="pct15" w:color="auto" w:fill="FFFFFF"/>
                          </w:rPr>
                          <w:t>落實三級預防之各項措施</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hint="eastAsia"/>
                          </w:rPr>
                        </w:pPr>
                        <w:r w:rsidRPr="00F73C5C">
                          <w:rPr>
                            <w:rFonts w:ascii="華康細黑體" w:eastAsia="華康細黑體" w:hAnsi="Arial" w:cs="Arial" w:hint="eastAsia"/>
                          </w:rPr>
                          <w:t>1.</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依「三級預防架構」律定相關處理措施</w:t>
                        </w:r>
                        <w:r w:rsidRPr="00F73C5C">
                          <w:rPr>
                            <w:rFonts w:ascii="華康細黑體" w:eastAsia="華康細黑體" w:hAnsi="標楷體" w:cs="Arial" w:hint="eastAsia"/>
                          </w:rPr>
                          <w:t>：一級</w:t>
                        </w:r>
                        <w:r w:rsidRPr="00F73C5C">
                          <w:rPr>
                            <w:rFonts w:ascii="華康細黑體" w:eastAsia="華康細黑體" w:hAnsi="Arial" w:cs="Arial" w:hint="eastAsia"/>
                          </w:rPr>
                          <w:t>-</w:t>
                        </w:r>
                        <w:r w:rsidRPr="00F73C5C">
                          <w:rPr>
                            <w:rFonts w:ascii="華康細黑體" w:eastAsia="華康細黑體" w:hAnsi="標楷體" w:cs="Arial" w:hint="eastAsia"/>
                          </w:rPr>
                          <w:t>全體教職員(</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)、二級</w:t>
                        </w:r>
                        <w:r w:rsidRPr="00F73C5C">
                          <w:rPr>
                            <w:rFonts w:ascii="華康細黑體" w:eastAsia="華康細黑體" w:hAnsi="Arial" w:cs="Arial" w:hint="eastAsia"/>
                          </w:rPr>
                          <w:t>-</w:t>
                        </w:r>
                        <w:r w:rsidRPr="00F73C5C">
                          <w:rPr>
                            <w:rFonts w:ascii="華康細黑體" w:eastAsia="華康細黑體" w:hAnsi="標楷體" w:cs="Arial" w:hint="eastAsia"/>
                          </w:rPr>
                          <w:t>校內諮商輔導專業人員(</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)、三級</w:t>
                        </w:r>
                        <w:r w:rsidRPr="00F73C5C">
                          <w:rPr>
                            <w:rFonts w:ascii="華康細黑體" w:eastAsia="華康細黑體" w:hAnsi="Arial" w:cs="Arial" w:hint="eastAsia"/>
                          </w:rPr>
                          <w:t>-</w:t>
                        </w:r>
                        <w:r w:rsidRPr="00F73C5C">
                          <w:rPr>
                            <w:rFonts w:ascii="華康細黑體" w:eastAsia="華康細黑體" w:hAnsi="標楷體" w:cs="Arial" w:hint="eastAsia"/>
                          </w:rPr>
                          <w:t>建置校內外諮商輔導專業團隊(</w:t>
                        </w:r>
                        <w:r w:rsidRPr="00F73C5C">
                          <w:rPr>
                            <w:rFonts w:ascii="華康細黑體" w:eastAsia="華康細黑體" w:hAnsi="標楷體" w:cs="Arial" w:hint="eastAsia"/>
                            <w:b/>
                            <w:bCs/>
                            <w:u w:val="single"/>
                          </w:rPr>
                          <w:t>校長室</w:t>
                        </w:r>
                        <w:r w:rsidRPr="00F73C5C">
                          <w:rPr>
                            <w:rFonts w:ascii="華康細黑體" w:eastAsia="華康細黑體" w:hAnsi="標楷體" w:cs="Arial" w:hint="eastAsia"/>
                          </w:rPr>
                          <w:t>)。規劃並執行學生</w:t>
                        </w:r>
                        <w:proofErr w:type="gramStart"/>
                        <w:r w:rsidRPr="00F73C5C">
                          <w:rPr>
                            <w:rFonts w:ascii="華康細黑體" w:eastAsia="華康細黑體" w:hAnsi="標楷體" w:cs="Arial" w:hint="eastAsia"/>
                          </w:rPr>
                          <w:t>篩</w:t>
                        </w:r>
                        <w:proofErr w:type="gramEnd"/>
                        <w:r w:rsidRPr="00F73C5C">
                          <w:rPr>
                            <w:rFonts w:ascii="華康細黑體" w:eastAsia="華康細黑體" w:hAnsi="標楷體" w:cs="Arial" w:hint="eastAsia"/>
                          </w:rPr>
                          <w:t>檢方案、強化教師之辨識能力及基本輔導概念(</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)；設置校內</w:t>
                        </w:r>
                        <w:r w:rsidRPr="00F73C5C">
                          <w:rPr>
                            <w:rFonts w:ascii="華康細黑體" w:eastAsia="華康細黑體" w:hAnsi="Arial" w:cs="Arial" w:hint="eastAsia"/>
                          </w:rPr>
                          <w:t>/</w:t>
                        </w:r>
                        <w:r w:rsidRPr="00F73C5C">
                          <w:rPr>
                            <w:rFonts w:ascii="華康細黑體" w:eastAsia="華康細黑體" w:hAnsi="標楷體" w:cs="Arial" w:hint="eastAsia"/>
                          </w:rPr>
                          <w:t>外通報窗口、擬定校內查察策略及通報流程(含保密</w:t>
                        </w:r>
                        <w:r w:rsidRPr="00F73C5C">
                          <w:rPr>
                            <w:rFonts w:ascii="華康細黑體" w:eastAsia="華康細黑體" w:hAnsi="Arial" w:cs="Arial" w:hint="eastAsia"/>
                          </w:rPr>
                          <w:t>/</w:t>
                        </w:r>
                        <w:r w:rsidRPr="00F73C5C">
                          <w:rPr>
                            <w:rFonts w:ascii="華康細黑體" w:eastAsia="華康細黑體" w:hAnsi="標楷體" w:cs="Arial" w:hint="eastAsia"/>
                          </w:rPr>
                          <w:t>保護機制)、(</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hint="eastAsia"/>
                          </w:rPr>
                        </w:pPr>
                        <w:r w:rsidRPr="00F73C5C">
                          <w:rPr>
                            <w:rFonts w:ascii="華康細黑體" w:eastAsia="華康細黑體" w:hAnsi="Arial" w:cs="Arial" w:hint="eastAsia"/>
                          </w:rPr>
                          <w:t>2.</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擬定並執行教育</w:t>
                        </w:r>
                        <w:r w:rsidRPr="00F73C5C">
                          <w:rPr>
                            <w:rFonts w:ascii="華康細黑體" w:eastAsia="華康細黑體" w:hAnsi="Arial" w:cs="Arial" w:hint="eastAsia"/>
                            <w:b/>
                            <w:bCs/>
                            <w:u w:val="single"/>
                          </w:rPr>
                          <w:t>/</w:t>
                        </w:r>
                        <w:r w:rsidRPr="00F73C5C">
                          <w:rPr>
                            <w:rFonts w:ascii="華康細黑體" w:eastAsia="華康細黑體" w:hAnsi="標楷體" w:cs="Arial" w:hint="eastAsia"/>
                            <w:b/>
                            <w:bCs/>
                            <w:u w:val="single"/>
                          </w:rPr>
                          <w:t>宣導措施</w:t>
                        </w:r>
                        <w:r w:rsidRPr="00F73C5C">
                          <w:rPr>
                            <w:rFonts w:ascii="華康細黑體" w:eastAsia="華康細黑體" w:hAnsi="標楷體" w:cs="Arial" w:hint="eastAsia"/>
                          </w:rPr>
                          <w:t>：以融入式教學方式落實學生情緒教育及生命教育於各學科(含綜合領域)之課程中(</w:t>
                        </w:r>
                        <w:r w:rsidRPr="00F73C5C">
                          <w:rPr>
                            <w:rFonts w:ascii="華康細黑體" w:eastAsia="華康細黑體" w:hAnsi="標楷體" w:cs="Arial" w:hint="eastAsia"/>
                            <w:b/>
                            <w:bCs/>
                            <w:u w:val="single"/>
                          </w:rPr>
                          <w:t>教務單位</w:t>
                        </w:r>
                        <w:r w:rsidRPr="00F73C5C">
                          <w:rPr>
                            <w:rFonts w:ascii="華康細黑體" w:eastAsia="華康細黑體" w:hAnsi="標楷體" w:cs="Arial" w:hint="eastAsia"/>
                          </w:rPr>
                          <w:t>)；宣導校內相關資源訊息，並提供師生緊急聯繫電話</w:t>
                        </w:r>
                        <w:r w:rsidRPr="00F73C5C">
                          <w:rPr>
                            <w:rFonts w:ascii="華康細黑體" w:eastAsia="華康細黑體" w:hAnsi="Arial" w:cs="Arial" w:hint="eastAsia"/>
                          </w:rPr>
                          <w:t>/</w:t>
                        </w:r>
                        <w:r w:rsidRPr="00F73C5C">
                          <w:rPr>
                            <w:rFonts w:ascii="華康細黑體" w:eastAsia="華康細黑體" w:hAnsi="標楷體" w:cs="Arial" w:hint="eastAsia"/>
                          </w:rPr>
                          <w:t>管道資訊(</w:t>
                        </w:r>
                        <w:r w:rsidRPr="00F73C5C">
                          <w:rPr>
                            <w:rFonts w:ascii="華康細黑體" w:eastAsia="華康細黑體" w:hAnsi="標楷體" w:cs="Arial" w:hint="eastAsia"/>
                            <w:b/>
                            <w:bCs/>
                            <w:u w:val="single"/>
                          </w:rPr>
                          <w:t>學</w:t>
                        </w:r>
                        <w:proofErr w:type="gramStart"/>
                        <w:r w:rsidRPr="00F73C5C">
                          <w:rPr>
                            <w:rFonts w:ascii="華康細黑體" w:eastAsia="華康細黑體" w:hAnsi="標楷體" w:cs="Arial" w:hint="eastAsia"/>
                            <w:b/>
                            <w:bCs/>
                            <w:u w:val="single"/>
                          </w:rPr>
                          <w:t>務</w:t>
                        </w:r>
                        <w:proofErr w:type="gramEnd"/>
                        <w:r w:rsidRPr="00F73C5C">
                          <w:rPr>
                            <w:rFonts w:ascii="華康細黑體" w:eastAsia="華康細黑體" w:hAnsi="標楷體" w:cs="Arial" w:hint="eastAsia"/>
                            <w:b/>
                            <w:bCs/>
                            <w:u w:val="single"/>
                          </w:rPr>
                          <w:t>單位</w:t>
                        </w:r>
                        <w:r w:rsidRPr="00F73C5C">
                          <w:rPr>
                            <w:rFonts w:ascii="華康細黑體" w:eastAsia="華康細黑體" w:hAnsi="標楷體" w:cs="Arial" w:hint="eastAsia"/>
                          </w:rPr>
                          <w:t>)；相關心理衛生之預防推廣活動之辦理(</w:t>
                        </w:r>
                        <w:r w:rsidRPr="00F73C5C">
                          <w:rPr>
                            <w:rFonts w:ascii="華康細黑體" w:eastAsia="華康細黑體" w:hAnsi="標楷體" w:cs="Arial" w:hint="eastAsia"/>
                            <w:b/>
                            <w:bCs/>
                            <w:u w:val="single"/>
                          </w:rPr>
                          <w:t>輔導單位</w:t>
                        </w:r>
                        <w:r w:rsidRPr="00F73C5C">
                          <w:rPr>
                            <w:rFonts w:ascii="華康細黑體" w:eastAsia="華康細黑體" w:hAnsi="標楷體" w:cs="Arial" w:hint="eastAsia"/>
                          </w:rPr>
                          <w:t>)。</w:t>
                        </w:r>
                      </w:p>
                      <w:p w:rsidR="00BB3F46" w:rsidRPr="003434D5" w:rsidRDefault="00BB3F46" w:rsidP="00BB3F46">
                        <w:pPr>
                          <w:adjustRightInd w:val="0"/>
                          <w:snapToGrid w:val="0"/>
                          <w:spacing w:line="0" w:lineRule="atLeast"/>
                          <w:ind w:left="252" w:hangingChars="105" w:hanging="252"/>
                          <w:rPr>
                            <w:rFonts w:ascii="華康細黑體" w:eastAsia="華康細黑體" w:hint="eastAsia"/>
                            <w:sz w:val="20"/>
                            <w:szCs w:val="20"/>
                          </w:rPr>
                        </w:pPr>
                        <w:r w:rsidRPr="00F73C5C">
                          <w:rPr>
                            <w:rFonts w:ascii="華康細黑體" w:eastAsia="華康細黑體" w:hAnsi="Arial" w:cs="Arial" w:hint="eastAsia"/>
                          </w:rPr>
                          <w:t>3.</w:t>
                        </w:r>
                        <w:r w:rsidRPr="00F73C5C">
                          <w:rPr>
                            <w:rFonts w:ascii="華康細黑體" w:eastAsia="華康細黑體" w:hAnsi="Arial" w:cs="Arial" w:hint="eastAsia"/>
                          </w:rPr>
                          <w:tab/>
                        </w:r>
                        <w:r w:rsidRPr="00F73C5C">
                          <w:rPr>
                            <w:rFonts w:ascii="華康細黑體" w:eastAsia="華康細黑體" w:hAnsi="標楷體" w:cs="Arial" w:hint="eastAsia"/>
                            <w:b/>
                            <w:bCs/>
                            <w:u w:val="single"/>
                          </w:rPr>
                          <w:t>強化校園危機處理機制</w:t>
                        </w:r>
                        <w:r w:rsidRPr="00F73C5C">
                          <w:rPr>
                            <w:rFonts w:ascii="華康細黑體" w:eastAsia="華康細黑體" w:hAnsi="標楷體" w:cs="Arial" w:hint="eastAsia"/>
                          </w:rPr>
                          <w:t>：將學生憂鬱及自殺(傷)事件納入既有危機處理流程中。</w:t>
                        </w:r>
                        <w:r w:rsidRPr="00F73C5C">
                          <w:rPr>
                            <w:rFonts w:ascii="華康細黑體" w:eastAsia="華康細黑體" w:hint="eastAsia"/>
                          </w:rPr>
                          <w:t>(</w:t>
                        </w:r>
                        <w:r w:rsidRPr="00F73C5C">
                          <w:rPr>
                            <w:rFonts w:ascii="華康細黑體" w:eastAsia="華康細黑體" w:hint="eastAsia"/>
                            <w:b/>
                            <w:bCs/>
                            <w:u w:val="single"/>
                          </w:rPr>
                          <w:t>校長室</w:t>
                        </w:r>
                        <w:r w:rsidRPr="00F73C5C">
                          <w:rPr>
                            <w:rFonts w:ascii="華康細黑體" w:eastAsia="華康細黑體" w:hint="eastAsia"/>
                          </w:rPr>
                          <w:t>)。</w:t>
                        </w:r>
                      </w:p>
                    </w:txbxContent>
                  </v:textbox>
                </v:shape>
                <v:line id="Line 15" o:spid="_x0000_s1039" style="position:absolute;flip:y;visibility:visible;mso-wrap-style:square" from="2578,4062" to="3399,4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shape id="Text Box 16" o:spid="_x0000_s1040" type="#_x0000_t202" style="position:absolute;left:4616;top:14046;width:5632;height:1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6NlMEA&#10;AADbAAAADwAAAGRycy9kb3ducmV2LnhtbERPS4vCMBC+L/gfwgje1tRFF6lG8YHgRbq+Dt6GZmyr&#10;zaTbRK3/frMgeJuP7znjaWNKcafaFZYV9LoRCOLU6oIzBYf96nMIwnlkjaVlUvAkB9NJ62OMsbYP&#10;3tJ95zMRQtjFqCD3voqldGlOBl3XVsSBO9vaoA+wzqSu8RHCTSm/ouhbGiw4NORY0SKn9Lq7GQWb&#10;JEpOy+MPbbLf7e2SlP052rVSnXYzG4Hw1Pi3+OVe6zB/AP+/hAPk5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OjZTBAAAA2wAAAA8AAAAAAAAAAAAAAAAAmAIAAGRycy9kb3du&#10;cmV2LnhtbFBLBQYAAAAABAAEAPUAAACGAwAAAAA=&#10;" fillcolor="#fc9">
                  <v:textbox inset="1mm,1mm,1mm,1mm">
                    <w:txbxContent>
                      <w:p w:rsidR="00BB3F46" w:rsidRPr="00F73C5C" w:rsidRDefault="00BB3F46" w:rsidP="00BB3F46">
                        <w:pPr>
                          <w:adjustRightInd w:val="0"/>
                          <w:snapToGrid w:val="0"/>
                          <w:spacing w:line="0" w:lineRule="atLeast"/>
                          <w:ind w:left="252" w:hangingChars="105" w:hanging="252"/>
                          <w:rPr>
                            <w:rFonts w:ascii="華康細黑體" w:eastAsia="華康細黑體" w:hAnsi="Arial" w:cs="Arial" w:hint="eastAsia"/>
                            <w:bCs/>
                          </w:rPr>
                        </w:pPr>
                        <w:r w:rsidRPr="00F73C5C">
                          <w:rPr>
                            <w:rFonts w:ascii="華康細黑體" w:eastAsia="華康細黑體" w:hAnsi="Arial" w:cs="Arial" w:hint="eastAsia"/>
                            <w:bCs/>
                          </w:rPr>
                          <w:t>1.</w:t>
                        </w:r>
                        <w:r w:rsidRPr="00F73C5C">
                          <w:rPr>
                            <w:rFonts w:ascii="華康細黑體" w:eastAsia="華康細黑體" w:hAnsi="Arial" w:cs="Arial" w:hint="eastAsia"/>
                            <w:bCs/>
                          </w:rPr>
                          <w:tab/>
                        </w:r>
                        <w:r w:rsidRPr="00F73C5C">
                          <w:rPr>
                            <w:rFonts w:ascii="華康細黑體" w:eastAsia="華康細黑體" w:hAnsi="標楷體" w:cs="Arial" w:hint="eastAsia"/>
                            <w:bCs/>
                          </w:rPr>
                          <w:t>事件之後續處理</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hint="eastAsia"/>
                            <w:bCs/>
                          </w:rPr>
                        </w:pPr>
                        <w:r w:rsidRPr="00F73C5C">
                          <w:rPr>
                            <w:rFonts w:ascii="華康細黑體" w:eastAsia="華康細黑體" w:hAnsi="Arial" w:cs="Arial" w:hint="eastAsia"/>
                            <w:bCs/>
                          </w:rPr>
                          <w:t>2.</w:t>
                        </w:r>
                        <w:r w:rsidRPr="00F73C5C">
                          <w:rPr>
                            <w:rFonts w:ascii="華康細黑體" w:eastAsia="華康細黑體" w:hAnsi="Arial" w:cs="Arial" w:hint="eastAsia"/>
                            <w:bCs/>
                          </w:rPr>
                          <w:tab/>
                        </w:r>
                        <w:r w:rsidRPr="00F73C5C">
                          <w:rPr>
                            <w:rFonts w:ascii="華康細黑體" w:eastAsia="華康細黑體" w:hAnsi="標楷體" w:cs="Arial" w:hint="eastAsia"/>
                            <w:bCs/>
                          </w:rPr>
                          <w:t>相關當事人之後續心理諮商及生活輔導與追蹤(</w:t>
                        </w:r>
                        <w:r w:rsidRPr="00F73C5C">
                          <w:rPr>
                            <w:rFonts w:ascii="華康細黑體" w:eastAsia="華康細黑體" w:hAnsi="Arial" w:cs="Arial" w:hint="eastAsia"/>
                            <w:bCs/>
                          </w:rPr>
                          <w:t>follow-up</w:t>
                        </w:r>
                        <w:r w:rsidRPr="00F73C5C">
                          <w:rPr>
                            <w:rFonts w:ascii="華康細黑體" w:eastAsia="華康細黑體" w:hAnsi="標楷體" w:cs="Arial" w:hint="eastAsia"/>
                            <w:bCs/>
                          </w:rPr>
                          <w:t>)</w:t>
                        </w:r>
                      </w:p>
                      <w:p w:rsidR="00BB3F46" w:rsidRPr="00F73C5C" w:rsidRDefault="00BB3F46" w:rsidP="00BB3F46">
                        <w:pPr>
                          <w:adjustRightInd w:val="0"/>
                          <w:snapToGrid w:val="0"/>
                          <w:spacing w:line="0" w:lineRule="atLeast"/>
                          <w:ind w:left="252" w:hangingChars="105" w:hanging="252"/>
                          <w:rPr>
                            <w:rFonts w:ascii="華康細黑體" w:eastAsia="華康細黑體" w:hAnsi="Arial" w:cs="Arial" w:hint="eastAsia"/>
                          </w:rPr>
                        </w:pPr>
                        <w:r w:rsidRPr="00F73C5C">
                          <w:rPr>
                            <w:rFonts w:ascii="華康細黑體" w:eastAsia="華康細黑體" w:hAnsi="Arial" w:cs="Arial" w:hint="eastAsia"/>
                            <w:bCs/>
                          </w:rPr>
                          <w:t>3.</w:t>
                        </w:r>
                        <w:r w:rsidRPr="00F73C5C">
                          <w:rPr>
                            <w:rFonts w:ascii="華康細黑體" w:eastAsia="華康細黑體" w:hAnsi="Arial" w:cs="Arial" w:hint="eastAsia"/>
                            <w:bCs/>
                          </w:rPr>
                          <w:tab/>
                        </w:r>
                        <w:r w:rsidRPr="00F73C5C">
                          <w:rPr>
                            <w:rFonts w:ascii="華康細黑體" w:eastAsia="華康細黑體" w:hAnsi="標楷體" w:cs="Arial" w:hint="eastAsia"/>
                            <w:bCs/>
                          </w:rPr>
                          <w:t>預防再發或轉</w:t>
                        </w:r>
                        <w:proofErr w:type="gramStart"/>
                        <w:r w:rsidRPr="00F73C5C">
                          <w:rPr>
                            <w:rFonts w:ascii="華康細黑體" w:eastAsia="華康細黑體" w:hAnsi="標楷體" w:cs="Arial" w:hint="eastAsia"/>
                            <w:bCs/>
                          </w:rPr>
                          <w:t>介衛政</w:t>
                        </w:r>
                        <w:proofErr w:type="gramEnd"/>
                        <w:r w:rsidRPr="00F73C5C">
                          <w:rPr>
                            <w:rFonts w:ascii="華康細黑體" w:eastAsia="華康細黑體" w:hAnsi="標楷體" w:cs="Arial" w:hint="eastAsia"/>
                            <w:bCs/>
                          </w:rPr>
                          <w:t>單位協助</w:t>
                        </w:r>
                      </w:p>
                    </w:txbxContent>
                  </v:textbox>
                </v:shape>
                <v:line id="Line 17" o:spid="_x0000_s1041" style="position:absolute;visibility:visible;mso-wrap-style:square" from="7241,6465" to="7242,7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OEUsIAAADbAAAADwAAAGRycy9kb3ducmV2LnhtbERP32vCMBB+F/Y/hBv4IjPVoo7OKCKI&#10;CiKbbu+35mzLmktJotb/3gjC3u7j+3nTeWtqcSHnK8sKBv0EBHFudcWFgu/j6u0dhA/IGmvLpOBG&#10;Huazl84UM22v/EWXQyhEDGGfoYIyhCaT0uclGfR92xBH7mSdwRChK6R2eI3hppbDJBlLgxXHhhIb&#10;WpaU/x3ORsFkV/1O9nvXk3TcjjafP+v0lKZKdV/bxQeIQG34Fz/dGx3nj+HxSzxAz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OEUsIAAADbAAAADwAAAAAAAAAAAAAA&#10;AAChAgAAZHJzL2Rvd25yZXYueG1sUEsFBgAAAAAEAAQA+QAAAJADAAAAAA==&#10;" strokeweight=".5pt">
                  <v:stroke endarrow="block"/>
                </v:line>
                <v:line id="Line 18" o:spid="_x0000_s1042" style="position:absolute;visibility:visible;mso-wrap-style:square" from="7447,13348" to="7448,14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8hycIAAADbAAAADwAAAGRycy9kb3ducmV2LnhtbERP32vCMBB+F/Y/hBv4MjTdylbpjDIG&#10;Qwcirur7rTnbsuZSkqj1v18Ewbf7+H7edN6bVpzI+caygudxAoK4tLrhSsFu+zWagPABWWNrmRRc&#10;yMN89jCYYq7tmX/oVIRKxBD2OSqoQ+hyKX1Zk0E/th1x5A7WGQwRukpqh+cYblr5kiRv0mDDsaHG&#10;jj5rKv+Ko1GQrZrfbL12T5K236/LzX6RHtJUqeFj//EOIlAf7uKbe6nj/Ayuv8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68hycIAAADbAAAADwAAAAAAAAAAAAAA&#10;AAChAgAAZHJzL2Rvd25yZXYueG1sUEsFBgAAAAAEAAQA+QAAAJADAAAAAA==&#10;" strokeweight=".5pt">
                  <v:stroke endarrow="block"/>
                </v:line>
              </v:group>
            </w:pict>
          </mc:Fallback>
        </mc:AlternateContent>
      </w:r>
    </w:p>
    <w:p w:rsidR="003856D4" w:rsidRDefault="003856D4" w:rsidP="00BB3F46"/>
    <w:sectPr w:rsidR="003856D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407" w:rsidRDefault="00282407" w:rsidP="00EB6F21">
      <w:r>
        <w:separator/>
      </w:r>
    </w:p>
  </w:endnote>
  <w:endnote w:type="continuationSeparator" w:id="0">
    <w:p w:rsidR="00282407" w:rsidRDefault="00282407" w:rsidP="00EB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華康細黑體">
    <w:panose1 w:val="020B03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407" w:rsidRDefault="00282407" w:rsidP="00EB6F21">
      <w:r>
        <w:separator/>
      </w:r>
    </w:p>
  </w:footnote>
  <w:footnote w:type="continuationSeparator" w:id="0">
    <w:p w:rsidR="00282407" w:rsidRDefault="00282407" w:rsidP="00EB6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F46"/>
    <w:rsid w:val="00282407"/>
    <w:rsid w:val="003856D4"/>
    <w:rsid w:val="00BB3F46"/>
    <w:rsid w:val="00EB6F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F46"/>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B3F46"/>
    <w:pPr>
      <w:spacing w:after="120" w:line="480" w:lineRule="auto"/>
    </w:pPr>
  </w:style>
  <w:style w:type="character" w:customStyle="1" w:styleId="20">
    <w:name w:val="本文 2 字元"/>
    <w:basedOn w:val="a0"/>
    <w:link w:val="2"/>
    <w:rsid w:val="00BB3F46"/>
    <w:rPr>
      <w:rFonts w:ascii="新細明體" w:eastAsia="新細明體" w:hAnsi="新細明體" w:cs="Times New Roman"/>
      <w:color w:val="000000"/>
      <w:szCs w:val="24"/>
    </w:rPr>
  </w:style>
  <w:style w:type="paragraph" w:styleId="a3">
    <w:name w:val="header"/>
    <w:basedOn w:val="a"/>
    <w:link w:val="a4"/>
    <w:uiPriority w:val="99"/>
    <w:unhideWhenUsed/>
    <w:rsid w:val="00EB6F21"/>
    <w:pPr>
      <w:tabs>
        <w:tab w:val="center" w:pos="4153"/>
        <w:tab w:val="right" w:pos="8306"/>
      </w:tabs>
      <w:snapToGrid w:val="0"/>
    </w:pPr>
    <w:rPr>
      <w:sz w:val="20"/>
      <w:szCs w:val="20"/>
    </w:rPr>
  </w:style>
  <w:style w:type="character" w:customStyle="1" w:styleId="a4">
    <w:name w:val="頁首 字元"/>
    <w:basedOn w:val="a0"/>
    <w:link w:val="a3"/>
    <w:uiPriority w:val="99"/>
    <w:rsid w:val="00EB6F21"/>
    <w:rPr>
      <w:rFonts w:ascii="新細明體" w:eastAsia="新細明體" w:hAnsi="新細明體" w:cs="Times New Roman"/>
      <w:color w:val="000000"/>
      <w:sz w:val="20"/>
      <w:szCs w:val="20"/>
    </w:rPr>
  </w:style>
  <w:style w:type="paragraph" w:styleId="a5">
    <w:name w:val="footer"/>
    <w:basedOn w:val="a"/>
    <w:link w:val="a6"/>
    <w:uiPriority w:val="99"/>
    <w:unhideWhenUsed/>
    <w:rsid w:val="00EB6F21"/>
    <w:pPr>
      <w:tabs>
        <w:tab w:val="center" w:pos="4153"/>
        <w:tab w:val="right" w:pos="8306"/>
      </w:tabs>
      <w:snapToGrid w:val="0"/>
    </w:pPr>
    <w:rPr>
      <w:sz w:val="20"/>
      <w:szCs w:val="20"/>
    </w:rPr>
  </w:style>
  <w:style w:type="character" w:customStyle="1" w:styleId="a6">
    <w:name w:val="頁尾 字元"/>
    <w:basedOn w:val="a0"/>
    <w:link w:val="a5"/>
    <w:uiPriority w:val="99"/>
    <w:rsid w:val="00EB6F21"/>
    <w:rPr>
      <w:rFonts w:ascii="新細明體" w:eastAsia="新細明體" w:hAnsi="新細明體"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F46"/>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B3F46"/>
    <w:pPr>
      <w:spacing w:after="120" w:line="480" w:lineRule="auto"/>
    </w:pPr>
  </w:style>
  <w:style w:type="character" w:customStyle="1" w:styleId="20">
    <w:name w:val="本文 2 字元"/>
    <w:basedOn w:val="a0"/>
    <w:link w:val="2"/>
    <w:rsid w:val="00BB3F46"/>
    <w:rPr>
      <w:rFonts w:ascii="新細明體" w:eastAsia="新細明體" w:hAnsi="新細明體" w:cs="Times New Roman"/>
      <w:color w:val="000000"/>
      <w:szCs w:val="24"/>
    </w:rPr>
  </w:style>
  <w:style w:type="paragraph" w:styleId="a3">
    <w:name w:val="header"/>
    <w:basedOn w:val="a"/>
    <w:link w:val="a4"/>
    <w:uiPriority w:val="99"/>
    <w:unhideWhenUsed/>
    <w:rsid w:val="00EB6F21"/>
    <w:pPr>
      <w:tabs>
        <w:tab w:val="center" w:pos="4153"/>
        <w:tab w:val="right" w:pos="8306"/>
      </w:tabs>
      <w:snapToGrid w:val="0"/>
    </w:pPr>
    <w:rPr>
      <w:sz w:val="20"/>
      <w:szCs w:val="20"/>
    </w:rPr>
  </w:style>
  <w:style w:type="character" w:customStyle="1" w:styleId="a4">
    <w:name w:val="頁首 字元"/>
    <w:basedOn w:val="a0"/>
    <w:link w:val="a3"/>
    <w:uiPriority w:val="99"/>
    <w:rsid w:val="00EB6F21"/>
    <w:rPr>
      <w:rFonts w:ascii="新細明體" w:eastAsia="新細明體" w:hAnsi="新細明體" w:cs="Times New Roman"/>
      <w:color w:val="000000"/>
      <w:sz w:val="20"/>
      <w:szCs w:val="20"/>
    </w:rPr>
  </w:style>
  <w:style w:type="paragraph" w:styleId="a5">
    <w:name w:val="footer"/>
    <w:basedOn w:val="a"/>
    <w:link w:val="a6"/>
    <w:uiPriority w:val="99"/>
    <w:unhideWhenUsed/>
    <w:rsid w:val="00EB6F21"/>
    <w:pPr>
      <w:tabs>
        <w:tab w:val="center" w:pos="4153"/>
        <w:tab w:val="right" w:pos="8306"/>
      </w:tabs>
      <w:snapToGrid w:val="0"/>
    </w:pPr>
    <w:rPr>
      <w:sz w:val="20"/>
      <w:szCs w:val="20"/>
    </w:rPr>
  </w:style>
  <w:style w:type="character" w:customStyle="1" w:styleId="a6">
    <w:name w:val="頁尾 字元"/>
    <w:basedOn w:val="a0"/>
    <w:link w:val="a5"/>
    <w:uiPriority w:val="99"/>
    <w:rsid w:val="00EB6F21"/>
    <w:rPr>
      <w:rFonts w:ascii="新細明體" w:eastAsia="新細明體" w:hAnsi="新細明體"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kyicvs</dc:creator>
  <cp:keywords/>
  <dc:description/>
  <cp:lastModifiedBy>user</cp:lastModifiedBy>
  <cp:revision>2</cp:revision>
  <dcterms:created xsi:type="dcterms:W3CDTF">2014-08-04T09:19:00Z</dcterms:created>
  <dcterms:modified xsi:type="dcterms:W3CDTF">2015-07-23T06:01:00Z</dcterms:modified>
</cp:coreProperties>
</file>