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E7" w:rsidRPr="005C6D7C" w:rsidRDefault="00606FE7" w:rsidP="00606FE7">
      <w:pPr>
        <w:pStyle w:val="1"/>
        <w:rPr>
          <w:color w:val="auto"/>
        </w:rPr>
      </w:pPr>
      <w:bookmarkStart w:id="0" w:name="_Toc256148696"/>
      <w:bookmarkStart w:id="1" w:name="_Toc393701573"/>
      <w:bookmarkStart w:id="2" w:name="_Toc426027986"/>
      <w:r w:rsidRPr="00303D32">
        <w:rPr>
          <w:rFonts w:hint="eastAsia"/>
          <w:color w:val="auto"/>
          <w:sz w:val="32"/>
        </w:rPr>
        <w:t>高英高級工商職業學校</w:t>
      </w:r>
      <w:bookmarkStart w:id="3" w:name="_GoBack"/>
      <w:r w:rsidRPr="00303D32">
        <w:rPr>
          <w:rFonts w:hint="eastAsia"/>
          <w:color w:val="auto"/>
          <w:sz w:val="32"/>
        </w:rPr>
        <w:t>學科競試實施辦法</w:t>
      </w:r>
      <w:bookmarkEnd w:id="0"/>
      <w:bookmarkEnd w:id="1"/>
      <w:bookmarkEnd w:id="2"/>
      <w:bookmarkEnd w:id="3"/>
    </w:p>
    <w:p w:rsidR="00606FE7" w:rsidRPr="005C6D7C" w:rsidRDefault="00606FE7" w:rsidP="00606FE7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</w:rPr>
      </w:pPr>
    </w:p>
    <w:p w:rsidR="00606FE7" w:rsidRPr="005C6D7C" w:rsidRDefault="00606FE7" w:rsidP="00606FE7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606FE7" w:rsidRPr="005C6D7C" w:rsidRDefault="00606FE7" w:rsidP="00606FE7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606FE7" w:rsidRPr="005C6D7C" w:rsidRDefault="00606FE7" w:rsidP="00606FE7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606FE7" w:rsidRDefault="00606FE7" w:rsidP="00606FE7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606FE7" w:rsidRDefault="00606FE7" w:rsidP="00606FE7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606FE7" w:rsidRPr="005C6D7C" w:rsidRDefault="00606FE7" w:rsidP="00606FE7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606FE7" w:rsidRPr="005C6D7C" w:rsidRDefault="00606FE7" w:rsidP="00606FE7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kern w:val="0"/>
          <w:sz w:val="20"/>
          <w:szCs w:val="20"/>
        </w:rPr>
      </w:pPr>
    </w:p>
    <w:p w:rsidR="00606FE7" w:rsidRPr="005C6D7C" w:rsidRDefault="00606FE7" w:rsidP="00606FE7">
      <w:pPr>
        <w:kinsoku w:val="0"/>
        <w:overflowPunct w:val="0"/>
        <w:autoSpaceDE w:val="0"/>
        <w:autoSpaceDN w:val="0"/>
        <w:adjustRightInd w:val="0"/>
        <w:snapToGrid w:val="0"/>
        <w:ind w:left="480" w:rightChars="-47" w:right="-113" w:hangingChars="200" w:hanging="480"/>
        <w:jc w:val="both"/>
        <w:rPr>
          <w:rFonts w:eastAsia="標楷體"/>
        </w:rPr>
      </w:pPr>
      <w:r w:rsidRPr="005C6D7C">
        <w:rPr>
          <w:rFonts w:eastAsia="標楷體" w:hint="eastAsia"/>
        </w:rPr>
        <w:t>一</w:t>
      </w:r>
      <w:r w:rsidRPr="005C6D7C">
        <w:rPr>
          <w:rFonts w:eastAsia="標楷體"/>
        </w:rPr>
        <w:t>、</w:t>
      </w:r>
      <w:r w:rsidRPr="005C6D7C">
        <w:rPr>
          <w:rFonts w:eastAsia="標楷體" w:hint="eastAsia"/>
        </w:rPr>
        <w:t>為使學生瞭解自己的學科能力，為升學應考提早做準備，</w:t>
      </w:r>
      <w:proofErr w:type="gramStart"/>
      <w:r w:rsidRPr="005C6D7C">
        <w:rPr>
          <w:rFonts w:eastAsia="標楷體" w:hint="eastAsia"/>
        </w:rPr>
        <w:t>俾</w:t>
      </w:r>
      <w:proofErr w:type="gramEnd"/>
      <w:r w:rsidRPr="005C6D7C">
        <w:rPr>
          <w:rFonts w:eastAsia="標楷體" w:hint="eastAsia"/>
        </w:rPr>
        <w:t>能順利升學，特訂定學科競試</w:t>
      </w:r>
      <w:r w:rsidRPr="005C6D7C">
        <w:rPr>
          <w:rFonts w:eastAsia="標楷體" w:hint="eastAsia"/>
          <w:kern w:val="0"/>
        </w:rPr>
        <w:t>實施辦法</w:t>
      </w:r>
      <w:r w:rsidRPr="005C6D7C">
        <w:rPr>
          <w:rFonts w:eastAsia="標楷體" w:hint="eastAsia"/>
        </w:rPr>
        <w:t>。</w:t>
      </w:r>
    </w:p>
    <w:p w:rsidR="00606FE7" w:rsidRPr="005C6D7C" w:rsidRDefault="00606FE7" w:rsidP="00606FE7">
      <w:pPr>
        <w:kinsoku w:val="0"/>
        <w:overflowPunct w:val="0"/>
        <w:autoSpaceDE w:val="0"/>
        <w:autoSpaceDN w:val="0"/>
        <w:adjustRightInd w:val="0"/>
        <w:snapToGrid w:val="0"/>
        <w:ind w:rightChars="-58" w:right="-139"/>
        <w:jc w:val="both"/>
        <w:rPr>
          <w:rFonts w:eastAsia="標楷體"/>
        </w:rPr>
      </w:pPr>
      <w:r w:rsidRPr="005C6D7C">
        <w:rPr>
          <w:rFonts w:eastAsia="標楷體" w:hint="eastAsia"/>
        </w:rPr>
        <w:t>二</w:t>
      </w:r>
      <w:r w:rsidRPr="005C6D7C">
        <w:rPr>
          <w:rFonts w:eastAsia="標楷體"/>
        </w:rPr>
        <w:t>、</w:t>
      </w:r>
      <w:r w:rsidRPr="005C6D7C">
        <w:rPr>
          <w:rFonts w:eastAsia="標楷體" w:hint="eastAsia"/>
        </w:rPr>
        <w:t>競試科目：依該學期實際需求排訂。</w:t>
      </w:r>
    </w:p>
    <w:p w:rsidR="00606FE7" w:rsidRPr="005C6D7C" w:rsidRDefault="00606FE7" w:rsidP="00606FE7">
      <w:pPr>
        <w:kinsoku w:val="0"/>
        <w:overflowPunct w:val="0"/>
        <w:autoSpaceDE w:val="0"/>
        <w:autoSpaceDN w:val="0"/>
        <w:adjustRightInd w:val="0"/>
        <w:snapToGrid w:val="0"/>
        <w:ind w:rightChars="-58" w:right="-139"/>
        <w:jc w:val="both"/>
        <w:rPr>
          <w:rFonts w:eastAsia="標楷體"/>
        </w:rPr>
      </w:pPr>
      <w:r w:rsidRPr="005C6D7C">
        <w:rPr>
          <w:rFonts w:eastAsia="標楷體" w:hint="eastAsia"/>
        </w:rPr>
        <w:t>三</w:t>
      </w:r>
      <w:r w:rsidRPr="005C6D7C">
        <w:rPr>
          <w:rFonts w:eastAsia="標楷體"/>
        </w:rPr>
        <w:t>、</w:t>
      </w:r>
      <w:r w:rsidRPr="005C6D7C">
        <w:rPr>
          <w:rFonts w:eastAsia="標楷體" w:hint="eastAsia"/>
        </w:rPr>
        <w:t>實施對象：全校各年級正規班</w:t>
      </w:r>
      <w:r w:rsidRPr="005C6D7C">
        <w:rPr>
          <w:rFonts w:eastAsia="標楷體"/>
        </w:rPr>
        <w:t>、</w:t>
      </w:r>
      <w:r w:rsidRPr="005C6D7C">
        <w:rPr>
          <w:rFonts w:eastAsia="標楷體" w:hint="eastAsia"/>
        </w:rPr>
        <w:t>建教班及實用技能班全體同學。</w:t>
      </w:r>
    </w:p>
    <w:p w:rsidR="00606FE7" w:rsidRPr="005C6D7C" w:rsidRDefault="00606FE7" w:rsidP="00606FE7">
      <w:pPr>
        <w:tabs>
          <w:tab w:val="num" w:pos="804"/>
        </w:tabs>
        <w:kinsoku w:val="0"/>
        <w:overflowPunct w:val="0"/>
        <w:autoSpaceDE w:val="0"/>
        <w:autoSpaceDN w:val="0"/>
        <w:adjustRightInd w:val="0"/>
        <w:snapToGrid w:val="0"/>
        <w:ind w:rightChars="-58" w:right="-139"/>
        <w:jc w:val="both"/>
        <w:rPr>
          <w:rFonts w:eastAsia="標楷體"/>
        </w:rPr>
      </w:pPr>
      <w:r w:rsidRPr="005C6D7C">
        <w:rPr>
          <w:rFonts w:eastAsia="標楷體" w:hint="eastAsia"/>
        </w:rPr>
        <w:t>四</w:t>
      </w:r>
      <w:r w:rsidRPr="005C6D7C">
        <w:rPr>
          <w:rFonts w:eastAsia="標楷體"/>
        </w:rPr>
        <w:t>、</w:t>
      </w:r>
      <w:r w:rsidRPr="005C6D7C">
        <w:rPr>
          <w:rFonts w:eastAsia="標楷體" w:hint="eastAsia"/>
        </w:rPr>
        <w:t>實施日期：每年度第一</w:t>
      </w:r>
      <w:proofErr w:type="gramStart"/>
      <w:r w:rsidRPr="005C6D7C">
        <w:rPr>
          <w:rFonts w:eastAsia="標楷體" w:hint="eastAsia"/>
        </w:rPr>
        <w:t>學期學期</w:t>
      </w:r>
      <w:proofErr w:type="gramEnd"/>
      <w:r w:rsidRPr="005C6D7C">
        <w:rPr>
          <w:rFonts w:eastAsia="標楷體" w:hint="eastAsia"/>
        </w:rPr>
        <w:t>結束前一個月內實施。</w:t>
      </w:r>
    </w:p>
    <w:p w:rsidR="00606FE7" w:rsidRDefault="00606FE7" w:rsidP="00606FE7">
      <w:pPr>
        <w:tabs>
          <w:tab w:val="num" w:pos="804"/>
        </w:tabs>
        <w:kinsoku w:val="0"/>
        <w:overflowPunct w:val="0"/>
        <w:autoSpaceDE w:val="0"/>
        <w:autoSpaceDN w:val="0"/>
        <w:adjustRightInd w:val="0"/>
        <w:snapToGrid w:val="0"/>
        <w:ind w:rightChars="-58" w:right="-139"/>
        <w:jc w:val="both"/>
        <w:rPr>
          <w:rFonts w:eastAsia="標楷體" w:hint="eastAsia"/>
        </w:rPr>
      </w:pPr>
      <w:r w:rsidRPr="005C6D7C">
        <w:rPr>
          <w:rFonts w:eastAsia="標楷體" w:hint="eastAsia"/>
        </w:rPr>
        <w:t>五</w:t>
      </w:r>
      <w:r w:rsidRPr="005C6D7C">
        <w:rPr>
          <w:rFonts w:eastAsia="標楷體"/>
        </w:rPr>
        <w:t>、</w:t>
      </w:r>
      <w:r w:rsidRPr="005C6D7C">
        <w:rPr>
          <w:rFonts w:eastAsia="標楷體" w:hint="eastAsia"/>
        </w:rPr>
        <w:t>專業科目由各科主任自行訂定並擇期實施。</w:t>
      </w:r>
    </w:p>
    <w:p w:rsidR="00606FE7" w:rsidRPr="005C6D7C" w:rsidRDefault="00606FE7" w:rsidP="00606FE7">
      <w:pPr>
        <w:tabs>
          <w:tab w:val="num" w:pos="804"/>
        </w:tabs>
        <w:kinsoku w:val="0"/>
        <w:overflowPunct w:val="0"/>
        <w:autoSpaceDE w:val="0"/>
        <w:autoSpaceDN w:val="0"/>
        <w:adjustRightInd w:val="0"/>
        <w:snapToGrid w:val="0"/>
        <w:ind w:rightChars="-58" w:right="-139"/>
        <w:jc w:val="both"/>
        <w:rPr>
          <w:rFonts w:eastAsia="標楷體"/>
        </w:rPr>
      </w:pPr>
      <w:r>
        <w:rPr>
          <w:rFonts w:eastAsia="標楷體" w:hint="eastAsia"/>
        </w:rPr>
        <w:t>六、獎勵：各年級各學科取前三名及佳作數名，於全校集會時頒發獎狀。</w:t>
      </w:r>
    </w:p>
    <w:p w:rsidR="00606FE7" w:rsidRPr="005C6D7C" w:rsidRDefault="00606FE7" w:rsidP="00606FE7">
      <w:pPr>
        <w:kinsoku w:val="0"/>
        <w:overflowPunct w:val="0"/>
        <w:autoSpaceDE w:val="0"/>
        <w:autoSpaceDN w:val="0"/>
        <w:adjustRightInd w:val="0"/>
        <w:snapToGrid w:val="0"/>
        <w:ind w:rightChars="-58" w:right="-139"/>
        <w:jc w:val="both"/>
        <w:rPr>
          <w:rFonts w:eastAsia="標楷體"/>
        </w:rPr>
      </w:pPr>
      <w:r>
        <w:rPr>
          <w:rFonts w:eastAsia="標楷體" w:hint="eastAsia"/>
        </w:rPr>
        <w:t>七</w:t>
      </w:r>
      <w:r w:rsidRPr="005C6D7C">
        <w:rPr>
          <w:rFonts w:eastAsia="標楷體"/>
        </w:rPr>
        <w:t>、</w:t>
      </w:r>
      <w:r w:rsidRPr="005C6D7C">
        <w:rPr>
          <w:rFonts w:eastAsia="標楷體" w:hint="eastAsia"/>
        </w:rPr>
        <w:t>本辦法經校務會議通過，陳</w:t>
      </w:r>
      <w:r w:rsidRPr="005C6D7C">
        <w:rPr>
          <w:rFonts w:eastAsia="標楷體" w:hint="eastAsia"/>
        </w:rPr>
        <w:t xml:space="preserve">  </w:t>
      </w:r>
      <w:r w:rsidRPr="005C6D7C">
        <w:rPr>
          <w:rFonts w:eastAsia="標楷體" w:hint="eastAsia"/>
        </w:rPr>
        <w:t>校長核定後實施，修正時亦同。</w:t>
      </w:r>
    </w:p>
    <w:p w:rsidR="00B70DB4" w:rsidRPr="00606FE7" w:rsidRDefault="00606FE7" w:rsidP="00606FE7"/>
    <w:sectPr w:rsidR="00B70DB4" w:rsidRPr="00606FE7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606FE7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606FE7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C3EAC"/>
    <w:rsid w:val="000E483B"/>
    <w:rsid w:val="00107402"/>
    <w:rsid w:val="001259EA"/>
    <w:rsid w:val="00173AAB"/>
    <w:rsid w:val="001B3848"/>
    <w:rsid w:val="00222800"/>
    <w:rsid w:val="00282DCA"/>
    <w:rsid w:val="002963E2"/>
    <w:rsid w:val="003E6B4F"/>
    <w:rsid w:val="004B294C"/>
    <w:rsid w:val="005A049E"/>
    <w:rsid w:val="00606FE7"/>
    <w:rsid w:val="0067064E"/>
    <w:rsid w:val="00795E86"/>
    <w:rsid w:val="007C6729"/>
    <w:rsid w:val="007D394F"/>
    <w:rsid w:val="00877C5E"/>
    <w:rsid w:val="00887FCE"/>
    <w:rsid w:val="00987C5D"/>
    <w:rsid w:val="00B230BD"/>
    <w:rsid w:val="00B50AA7"/>
    <w:rsid w:val="00C57AF6"/>
    <w:rsid w:val="00C84689"/>
    <w:rsid w:val="00CC1669"/>
    <w:rsid w:val="00CC2AB1"/>
    <w:rsid w:val="00D212CB"/>
    <w:rsid w:val="00D4122C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SYNNEX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2015-11-04T04:29:00Z</dcterms:created>
  <dcterms:modified xsi:type="dcterms:W3CDTF">2015-11-04T04:29:00Z</dcterms:modified>
</cp:coreProperties>
</file>