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B4" w:rsidRPr="00054EEC" w:rsidRDefault="007C3399" w:rsidP="00B1703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54EEC">
        <w:rPr>
          <w:rFonts w:ascii="標楷體" w:eastAsia="標楷體" w:hAnsi="標楷體" w:hint="eastAsia"/>
          <w:b/>
          <w:sz w:val="32"/>
          <w:szCs w:val="32"/>
        </w:rPr>
        <w:t>高英高級工商職業學校</w:t>
      </w:r>
      <w:bookmarkStart w:id="0" w:name="_GoBack"/>
      <w:r w:rsidRPr="00054EEC">
        <w:rPr>
          <w:rFonts w:ascii="標楷體" w:eastAsia="標楷體" w:hAnsi="標楷體" w:hint="eastAsia"/>
          <w:b/>
          <w:sz w:val="32"/>
          <w:szCs w:val="32"/>
        </w:rPr>
        <w:t>學生預修科技校院課程實</w:t>
      </w:r>
      <w:bookmarkEnd w:id="0"/>
      <w:r w:rsidRPr="00054EEC">
        <w:rPr>
          <w:rFonts w:ascii="標楷體" w:eastAsia="標楷體" w:hAnsi="標楷體" w:hint="eastAsia"/>
          <w:b/>
          <w:sz w:val="32"/>
          <w:szCs w:val="32"/>
        </w:rPr>
        <w:t>施要點</w:t>
      </w:r>
    </w:p>
    <w:p w:rsidR="00054EEC" w:rsidRDefault="00054EEC" w:rsidP="00054EEC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054EEC" w:rsidRPr="00054EEC" w:rsidRDefault="00054EEC" w:rsidP="00054EEC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054EEC">
        <w:rPr>
          <w:rFonts w:eastAsia="標楷體" w:hint="eastAsia"/>
          <w:kern w:val="0"/>
          <w:sz w:val="20"/>
          <w:szCs w:val="20"/>
        </w:rPr>
        <w:t>102</w:t>
      </w:r>
      <w:r w:rsidRPr="00054EEC">
        <w:rPr>
          <w:rFonts w:eastAsia="標楷體" w:hint="eastAsia"/>
          <w:kern w:val="0"/>
          <w:sz w:val="20"/>
          <w:szCs w:val="20"/>
        </w:rPr>
        <w:t>年</w:t>
      </w:r>
      <w:r w:rsidRPr="00054EEC">
        <w:rPr>
          <w:rFonts w:eastAsia="標楷體" w:hint="eastAsia"/>
          <w:kern w:val="0"/>
          <w:sz w:val="20"/>
          <w:szCs w:val="20"/>
        </w:rPr>
        <w:t>8</w:t>
      </w:r>
      <w:r w:rsidRPr="00054EEC">
        <w:rPr>
          <w:rFonts w:eastAsia="標楷體" w:hint="eastAsia"/>
          <w:kern w:val="0"/>
          <w:sz w:val="20"/>
          <w:szCs w:val="20"/>
        </w:rPr>
        <w:t>月</w:t>
      </w:r>
      <w:r w:rsidRPr="00054EEC">
        <w:rPr>
          <w:rFonts w:eastAsia="標楷體" w:hint="eastAsia"/>
          <w:kern w:val="0"/>
          <w:sz w:val="20"/>
          <w:szCs w:val="20"/>
        </w:rPr>
        <w:t>29</w:t>
      </w:r>
      <w:r w:rsidRPr="00054EEC">
        <w:rPr>
          <w:rFonts w:eastAsia="標楷體" w:hint="eastAsia"/>
          <w:kern w:val="0"/>
          <w:sz w:val="20"/>
          <w:szCs w:val="20"/>
        </w:rPr>
        <w:t>日</w:t>
      </w:r>
      <w:r w:rsidRPr="00054EEC">
        <w:rPr>
          <w:rFonts w:eastAsia="標楷體" w:hint="eastAsia"/>
          <w:kern w:val="0"/>
          <w:sz w:val="20"/>
          <w:szCs w:val="20"/>
        </w:rPr>
        <w:t>102</w:t>
      </w:r>
      <w:r w:rsidRPr="00054EEC">
        <w:rPr>
          <w:rFonts w:eastAsia="標楷體" w:hint="eastAsia"/>
          <w:kern w:val="0"/>
          <w:sz w:val="20"/>
          <w:szCs w:val="20"/>
        </w:rPr>
        <w:t>學年度第</w:t>
      </w:r>
      <w:r w:rsidRPr="00054EEC">
        <w:rPr>
          <w:rFonts w:eastAsia="標楷體" w:hint="eastAsia"/>
          <w:kern w:val="0"/>
          <w:sz w:val="20"/>
          <w:szCs w:val="20"/>
        </w:rPr>
        <w:t>1</w:t>
      </w:r>
      <w:r w:rsidRPr="00054EE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054EE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054EE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054EEC" w:rsidRPr="005C6D7C" w:rsidRDefault="00054EEC" w:rsidP="00054EEC">
      <w:pPr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054EEC">
        <w:rPr>
          <w:rFonts w:eastAsia="標楷體" w:hint="eastAsia"/>
          <w:kern w:val="0"/>
          <w:sz w:val="20"/>
          <w:szCs w:val="20"/>
        </w:rPr>
        <w:t>104</w:t>
      </w:r>
      <w:r w:rsidRPr="00054EEC">
        <w:rPr>
          <w:rFonts w:eastAsia="標楷體" w:hint="eastAsia"/>
          <w:kern w:val="0"/>
          <w:sz w:val="20"/>
          <w:szCs w:val="20"/>
        </w:rPr>
        <w:t>年</w:t>
      </w:r>
      <w:r w:rsidRPr="00054EEC">
        <w:rPr>
          <w:rFonts w:eastAsia="標楷體" w:hint="eastAsia"/>
          <w:kern w:val="0"/>
          <w:sz w:val="20"/>
          <w:szCs w:val="20"/>
        </w:rPr>
        <w:t>8</w:t>
      </w:r>
      <w:r w:rsidRPr="00054EEC">
        <w:rPr>
          <w:rFonts w:eastAsia="標楷體" w:hint="eastAsia"/>
          <w:kern w:val="0"/>
          <w:sz w:val="20"/>
          <w:szCs w:val="20"/>
        </w:rPr>
        <w:t>月</w:t>
      </w:r>
      <w:r w:rsidRPr="00054EEC">
        <w:rPr>
          <w:rFonts w:eastAsia="標楷體" w:hint="eastAsia"/>
          <w:kern w:val="0"/>
          <w:sz w:val="20"/>
          <w:szCs w:val="20"/>
        </w:rPr>
        <w:t>28</w:t>
      </w:r>
      <w:r w:rsidRPr="00054EEC">
        <w:rPr>
          <w:rFonts w:eastAsia="標楷體" w:hint="eastAsia"/>
          <w:kern w:val="0"/>
          <w:sz w:val="20"/>
          <w:szCs w:val="20"/>
        </w:rPr>
        <w:t>日</w:t>
      </w:r>
      <w:r w:rsidRPr="00054EEC">
        <w:rPr>
          <w:rFonts w:eastAsia="標楷體" w:hint="eastAsia"/>
          <w:kern w:val="0"/>
          <w:sz w:val="20"/>
          <w:szCs w:val="20"/>
        </w:rPr>
        <w:t>104</w:t>
      </w:r>
      <w:r w:rsidRPr="00054EEC">
        <w:rPr>
          <w:rFonts w:eastAsia="標楷體" w:hint="eastAsia"/>
          <w:kern w:val="0"/>
          <w:sz w:val="20"/>
          <w:szCs w:val="20"/>
        </w:rPr>
        <w:t>學年度第</w:t>
      </w:r>
      <w:r w:rsidRPr="00054EEC">
        <w:rPr>
          <w:rFonts w:eastAsia="標楷體" w:hint="eastAsia"/>
          <w:kern w:val="0"/>
          <w:sz w:val="20"/>
          <w:szCs w:val="20"/>
        </w:rPr>
        <w:t>1</w:t>
      </w:r>
      <w:r w:rsidRPr="00054EE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054EE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054EE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17036" w:rsidRPr="00054EEC" w:rsidRDefault="00B17036" w:rsidP="00054EEC">
      <w:pPr>
        <w:widowControl/>
        <w:adjustRightInd w:val="0"/>
        <w:snapToGrid w:val="0"/>
        <w:ind w:leftChars="204" w:left="994" w:hangingChars="210" w:hanging="504"/>
        <w:rPr>
          <w:rFonts w:ascii="標楷體" w:eastAsia="標楷體" w:hAnsi="標楷體" w:cs="新細明體"/>
          <w:kern w:val="0"/>
        </w:rPr>
      </w:pPr>
    </w:p>
    <w:p w:rsidR="007C3399" w:rsidRPr="00054EEC" w:rsidRDefault="007C339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一、依據：</w:t>
      </w:r>
    </w:p>
    <w:p w:rsidR="007C3399" w:rsidRPr="00054EEC" w:rsidRDefault="007C339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 xml:space="preserve">　　(</w:t>
      </w:r>
      <w:proofErr w:type="gramStart"/>
      <w:r w:rsidRPr="00054EEC">
        <w:rPr>
          <w:rFonts w:ascii="標楷體" w:eastAsia="標楷體" w:hAnsi="標楷體" w:cs="新細明體" w:hint="eastAsia"/>
          <w:kern w:val="0"/>
        </w:rPr>
        <w:t>一</w:t>
      </w:r>
      <w:proofErr w:type="gramEnd"/>
      <w:r w:rsidRPr="00054EEC">
        <w:rPr>
          <w:rFonts w:ascii="標楷體" w:eastAsia="標楷體" w:hAnsi="標楷體" w:cs="新細明體" w:hint="eastAsia"/>
          <w:kern w:val="0"/>
        </w:rPr>
        <w:t>)教育部頒「高級職業學校學生</w:t>
      </w:r>
      <w:proofErr w:type="gramStart"/>
      <w:r w:rsidRPr="00054EEC">
        <w:rPr>
          <w:rFonts w:ascii="標楷體" w:eastAsia="標楷體" w:hAnsi="標楷體" w:cs="新細明體" w:hint="eastAsia"/>
          <w:kern w:val="0"/>
        </w:rPr>
        <w:t>預修技專</w:t>
      </w:r>
      <w:proofErr w:type="gramEnd"/>
      <w:r w:rsidRPr="00054EEC">
        <w:rPr>
          <w:rFonts w:ascii="標楷體" w:eastAsia="標楷體" w:hAnsi="標楷體" w:cs="新細明體" w:hint="eastAsia"/>
          <w:kern w:val="0"/>
        </w:rPr>
        <w:t>校院專業及實習課程實施要點」。</w:t>
      </w:r>
    </w:p>
    <w:p w:rsidR="007C3399" w:rsidRPr="00054EEC" w:rsidRDefault="007C339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 xml:space="preserve">　　(二)本校校務發展計畫。</w:t>
      </w:r>
    </w:p>
    <w:p w:rsidR="007C3399" w:rsidRPr="00054EEC" w:rsidRDefault="007C339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二、目的：為提供本校學生預修進階專業及實習課程之機會，由本校推薦與輔導學生修讀科技校院課程，發展學生潛能，以落實因材施教之目標，並促進技職教育之發展，特訂定本要點。</w:t>
      </w:r>
    </w:p>
    <w:p w:rsidR="007C3399" w:rsidRPr="00054EEC" w:rsidRDefault="007C339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三、本要點所稱之科技校院，包括與本校簽訂策略聯盟合作之</w:t>
      </w:r>
      <w:r w:rsidRPr="00054EEC">
        <w:rPr>
          <w:rFonts w:ascii="標楷體" w:eastAsia="標楷體" w:hAnsi="標楷體" w:cs="新細明體"/>
          <w:kern w:val="0"/>
        </w:rPr>
        <w:t>科技大學四年制學校、技術學院四年制學</w:t>
      </w:r>
      <w:r w:rsidRPr="00054EEC">
        <w:rPr>
          <w:rFonts w:ascii="標楷體" w:eastAsia="標楷體" w:hAnsi="標楷體" w:cs="新細明體" w:hint="eastAsia"/>
          <w:kern w:val="0"/>
        </w:rPr>
        <w:t>校、技術學院二年制學校、專科二年制學校等。</w:t>
      </w:r>
    </w:p>
    <w:p w:rsidR="0093422F" w:rsidRPr="00054EEC" w:rsidRDefault="0093422F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四、</w:t>
      </w:r>
      <w:r w:rsidR="001B60C4" w:rsidRPr="00054EEC">
        <w:rPr>
          <w:rFonts w:ascii="標楷體" w:eastAsia="標楷體" w:hAnsi="標楷體" w:cs="新細明體" w:hint="eastAsia"/>
          <w:kern w:val="0"/>
        </w:rPr>
        <w:t>預修科技校院課程以校訂</w:t>
      </w:r>
      <w:r w:rsidR="00A73D59" w:rsidRPr="00054EEC">
        <w:rPr>
          <w:rFonts w:ascii="標楷體" w:eastAsia="標楷體" w:hAnsi="標楷體" w:cs="新細明體"/>
          <w:kern w:val="0"/>
        </w:rPr>
        <w:t>專業及實習課程</w:t>
      </w:r>
      <w:r w:rsidR="001B60C4" w:rsidRPr="00054EEC">
        <w:rPr>
          <w:rFonts w:ascii="標楷體" w:eastAsia="標楷體" w:hAnsi="標楷體" w:cs="新細明體" w:hint="eastAsia"/>
          <w:kern w:val="0"/>
        </w:rPr>
        <w:t>為原則，</w:t>
      </w:r>
      <w:r w:rsidRPr="00054EEC">
        <w:rPr>
          <w:rFonts w:ascii="標楷體" w:eastAsia="標楷體" w:hAnsi="標楷體" w:cs="新細明體" w:hint="eastAsia"/>
          <w:kern w:val="0"/>
        </w:rPr>
        <w:t>實施方式以本校教師及科技校院教師協同教學為主，</w:t>
      </w:r>
      <w:r w:rsidR="00A73D59" w:rsidRPr="00054EEC">
        <w:rPr>
          <w:rFonts w:ascii="標楷體" w:eastAsia="標楷體" w:hAnsi="標楷體" w:cs="新細明體" w:hint="eastAsia"/>
          <w:kern w:val="0"/>
        </w:rPr>
        <w:t>實施地點以</w:t>
      </w:r>
      <w:r w:rsidR="001B60C4" w:rsidRPr="00054EEC">
        <w:rPr>
          <w:rFonts w:ascii="標楷體" w:eastAsia="標楷體" w:hAnsi="標楷體" w:cs="新細明體" w:hint="eastAsia"/>
          <w:kern w:val="0"/>
        </w:rPr>
        <w:t>本校為主，若有</w:t>
      </w:r>
      <w:r w:rsidR="00DD4666" w:rsidRPr="00054EEC">
        <w:rPr>
          <w:rFonts w:ascii="標楷體" w:eastAsia="標楷體" w:hAnsi="標楷體" w:cs="新細明體" w:hint="eastAsia"/>
          <w:kern w:val="0"/>
        </w:rPr>
        <w:t>授課設備之需求，可至科技校院上課。另外，</w:t>
      </w:r>
      <w:r w:rsidR="001B60C4" w:rsidRPr="00054EEC">
        <w:rPr>
          <w:rFonts w:ascii="標楷體" w:eastAsia="標楷體" w:hAnsi="標楷體" w:cs="新細明體" w:hint="eastAsia"/>
          <w:kern w:val="0"/>
        </w:rPr>
        <w:t>可配合業界專家實施三師授課。</w:t>
      </w:r>
    </w:p>
    <w:p w:rsidR="007C3399" w:rsidRPr="00054EEC" w:rsidRDefault="0093422F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五</w:t>
      </w:r>
      <w:r w:rsidR="007C3399" w:rsidRPr="00054EEC">
        <w:rPr>
          <w:rFonts w:ascii="標楷體" w:eastAsia="標楷體" w:hAnsi="標楷體" w:cs="新細明體" w:hint="eastAsia"/>
          <w:kern w:val="0"/>
        </w:rPr>
        <w:t>、</w:t>
      </w:r>
      <w:r w:rsidR="00451BD6" w:rsidRPr="00054EEC">
        <w:rPr>
          <w:rFonts w:ascii="標楷體" w:eastAsia="標楷體" w:hAnsi="標楷體" w:cs="新細明體" w:hint="eastAsia"/>
          <w:kern w:val="0"/>
        </w:rPr>
        <w:t>本校辦理之科技校院預修之課程，需於開課當學期前三</w:t>
      </w:r>
      <w:proofErr w:type="gramStart"/>
      <w:r w:rsidR="00451BD6" w:rsidRPr="00054EEC">
        <w:rPr>
          <w:rFonts w:ascii="標楷體" w:eastAsia="標楷體" w:hAnsi="標楷體" w:cs="新細明體" w:hint="eastAsia"/>
          <w:kern w:val="0"/>
        </w:rPr>
        <w:t>個</w:t>
      </w:r>
      <w:proofErr w:type="gramEnd"/>
      <w:r w:rsidR="00451BD6" w:rsidRPr="00054EEC">
        <w:rPr>
          <w:rFonts w:ascii="標楷體" w:eastAsia="標楷體" w:hAnsi="標楷體" w:cs="新細明體" w:hint="eastAsia"/>
          <w:kern w:val="0"/>
        </w:rPr>
        <w:t>月完成與科技校院共同規劃課程內容、師資、授課地點及使用設備器具等相關授課內容，由各科與合作之科技校院、教務處、實習處共同召開「預修科技校院課程審查」</w:t>
      </w:r>
      <w:r w:rsidR="00EA0D51" w:rsidRPr="00054EEC">
        <w:rPr>
          <w:rFonts w:ascii="標楷體" w:eastAsia="標楷體" w:hAnsi="標楷體" w:cs="新細明體" w:hint="eastAsia"/>
          <w:kern w:val="0"/>
        </w:rPr>
        <w:t>會議</w:t>
      </w:r>
      <w:r w:rsidR="00451BD6" w:rsidRPr="00054EEC">
        <w:rPr>
          <w:rFonts w:ascii="標楷體" w:eastAsia="標楷體" w:hAnsi="標楷體" w:cs="新細明體" w:hint="eastAsia"/>
          <w:kern w:val="0"/>
        </w:rPr>
        <w:t>，</w:t>
      </w:r>
      <w:r w:rsidR="00EA0D51" w:rsidRPr="00054EEC">
        <w:rPr>
          <w:rFonts w:ascii="標楷體" w:eastAsia="標楷體" w:hAnsi="標楷體" w:cs="新細明體" w:hint="eastAsia"/>
          <w:kern w:val="0"/>
        </w:rPr>
        <w:t>送交課程發展委員會通過，</w:t>
      </w:r>
      <w:r w:rsidR="00451BD6" w:rsidRPr="00054EEC">
        <w:rPr>
          <w:rFonts w:ascii="標楷體" w:eastAsia="標楷體" w:hAnsi="標楷體" w:cs="新細明體" w:hint="eastAsia"/>
          <w:kern w:val="0"/>
        </w:rPr>
        <w:t>呈校長核可後始可實施。</w:t>
      </w:r>
    </w:p>
    <w:p w:rsidR="001B60C4" w:rsidRPr="00054EEC" w:rsidRDefault="001B60C4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六、學生預修</w:t>
      </w:r>
      <w:r w:rsidR="00511AB4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之專業及實習課程，其上課時數、學分數、評量及實習方式，應依本校之教學及實習等相關規定辦理。</w:t>
      </w:r>
    </w:p>
    <w:p w:rsidR="00451BD6" w:rsidRPr="00054EEC" w:rsidRDefault="001B60C4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七、本校學生預修</w:t>
      </w:r>
      <w:r w:rsidR="00511AB4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之專業及實習課程，授課所需之學分費與至科技校院之交通費</w:t>
      </w:r>
      <w:r w:rsidR="00DD4666" w:rsidRPr="00054EEC">
        <w:rPr>
          <w:rFonts w:ascii="標楷體" w:eastAsia="標楷體" w:hAnsi="標楷體" w:cs="新細明體" w:hint="eastAsia"/>
          <w:kern w:val="0"/>
        </w:rPr>
        <w:t>、保險費</w:t>
      </w:r>
      <w:r w:rsidRPr="00054EEC">
        <w:rPr>
          <w:rFonts w:ascii="標楷體" w:eastAsia="標楷體" w:hAnsi="標楷體" w:cs="新細明體" w:hint="eastAsia"/>
          <w:kern w:val="0"/>
        </w:rPr>
        <w:t>，由學校申請計畫經費支應為原則。</w:t>
      </w:r>
    </w:p>
    <w:p w:rsidR="00DD4666" w:rsidRPr="00054EEC" w:rsidRDefault="00DD4666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八、學生預修科技校院專業及實習課程成績及格者，可</w:t>
      </w:r>
      <w:proofErr w:type="gramStart"/>
      <w:r w:rsidRPr="00054EEC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054EEC">
        <w:rPr>
          <w:rFonts w:ascii="標楷體" w:eastAsia="標楷體" w:hAnsi="標楷體" w:cs="新細明體" w:hint="eastAsia"/>
          <w:kern w:val="0"/>
        </w:rPr>
        <w:t>計為畢業學分，並由各科技校院發給學分證明，於進入相關系、科就讀後，依各科技校院學分規定申請學分</w:t>
      </w:r>
      <w:proofErr w:type="gramStart"/>
      <w:r w:rsidRPr="00054EEC">
        <w:rPr>
          <w:rFonts w:ascii="標楷體" w:eastAsia="標楷體" w:hAnsi="標楷體" w:cs="新細明體" w:hint="eastAsia"/>
          <w:kern w:val="0"/>
        </w:rPr>
        <w:t>採計抵</w:t>
      </w:r>
      <w:proofErr w:type="gramEnd"/>
      <w:r w:rsidRPr="00054EEC">
        <w:rPr>
          <w:rFonts w:ascii="標楷體" w:eastAsia="標楷體" w:hAnsi="標楷體" w:cs="新細明體" w:hint="eastAsia"/>
          <w:kern w:val="0"/>
        </w:rPr>
        <w:t>免。</w:t>
      </w:r>
    </w:p>
    <w:p w:rsidR="00DD4666" w:rsidRPr="00054EEC" w:rsidRDefault="00A73D5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九、科技校院</w:t>
      </w:r>
      <w:r w:rsidRPr="00054EEC">
        <w:rPr>
          <w:rFonts w:ascii="標楷體" w:eastAsia="標楷體" w:hAnsi="標楷體" w:cs="新細明體"/>
          <w:kern w:val="0"/>
        </w:rPr>
        <w:t>得於學期中、週末假日或寒暑假提供專業及實習課程</w:t>
      </w:r>
      <w:r w:rsidRPr="00054EEC">
        <w:rPr>
          <w:rFonts w:ascii="標楷體" w:eastAsia="標楷體" w:hAnsi="標楷體" w:cs="新細明體" w:hint="eastAsia"/>
          <w:kern w:val="0"/>
        </w:rPr>
        <w:t>生活營隊</w:t>
      </w:r>
      <w:r w:rsidRPr="00054EEC">
        <w:rPr>
          <w:rFonts w:ascii="標楷體" w:eastAsia="標楷體" w:hAnsi="標楷體" w:cs="新細明體"/>
          <w:kern w:val="0"/>
        </w:rPr>
        <w:t>供</w:t>
      </w:r>
      <w:r w:rsidRPr="00054EEC">
        <w:rPr>
          <w:rFonts w:ascii="標楷體" w:eastAsia="標楷體" w:hAnsi="標楷體" w:cs="新細明體" w:hint="eastAsia"/>
          <w:kern w:val="0"/>
        </w:rPr>
        <w:t>本校</w:t>
      </w:r>
      <w:r w:rsidRPr="00054EEC">
        <w:rPr>
          <w:rFonts w:ascii="標楷體" w:eastAsia="標楷體" w:hAnsi="標楷體" w:cs="新細明體"/>
          <w:kern w:val="0"/>
        </w:rPr>
        <w:t>學生</w:t>
      </w:r>
      <w:r w:rsidRPr="00054EEC">
        <w:rPr>
          <w:rFonts w:ascii="標楷體" w:eastAsia="標楷體" w:hAnsi="標楷體" w:cs="新細明體" w:hint="eastAsia"/>
          <w:kern w:val="0"/>
        </w:rPr>
        <w:t>進行試探</w:t>
      </w:r>
      <w:r w:rsidRPr="00054EEC">
        <w:rPr>
          <w:rFonts w:ascii="標楷體" w:eastAsia="標楷體" w:hAnsi="標楷體" w:cs="新細明體"/>
          <w:kern w:val="0"/>
        </w:rPr>
        <w:t>，</w:t>
      </w:r>
      <w:r w:rsidRPr="00054EEC">
        <w:rPr>
          <w:rFonts w:ascii="標楷體" w:eastAsia="標楷體" w:hAnsi="標楷體" w:cs="新細明體" w:hint="eastAsia"/>
          <w:kern w:val="0"/>
        </w:rPr>
        <w:t>以供未來</w:t>
      </w:r>
      <w:r w:rsidRPr="00054EEC">
        <w:rPr>
          <w:rFonts w:ascii="標楷體" w:eastAsia="標楷體" w:hAnsi="標楷體" w:cs="新細明體"/>
          <w:kern w:val="0"/>
        </w:rPr>
        <w:t>雙方</w:t>
      </w:r>
      <w:r w:rsidRPr="00054EEC">
        <w:rPr>
          <w:rFonts w:ascii="標楷體" w:eastAsia="標楷體" w:hAnsi="標楷體" w:cs="新細明體" w:hint="eastAsia"/>
          <w:kern w:val="0"/>
        </w:rPr>
        <w:t>規劃課程之參考依據</w:t>
      </w:r>
      <w:r w:rsidRPr="00054EEC">
        <w:rPr>
          <w:rFonts w:ascii="標楷體" w:eastAsia="標楷體" w:hAnsi="標楷體" w:cs="新細明體"/>
          <w:kern w:val="0"/>
        </w:rPr>
        <w:t>。</w:t>
      </w:r>
    </w:p>
    <w:p w:rsidR="00A73D59" w:rsidRPr="00054EEC" w:rsidRDefault="00A73D5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十、</w:t>
      </w:r>
      <w:r w:rsidRPr="00054EEC">
        <w:rPr>
          <w:rFonts w:ascii="標楷體" w:eastAsia="標楷體" w:hAnsi="標楷體" w:cs="新細明體"/>
          <w:kern w:val="0"/>
        </w:rPr>
        <w:t>預修</w:t>
      </w:r>
      <w:r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/>
          <w:kern w:val="0"/>
        </w:rPr>
        <w:t>專業及實習課程學生，每學期</w:t>
      </w:r>
      <w:proofErr w:type="gramStart"/>
      <w:r w:rsidRPr="00054EEC">
        <w:rPr>
          <w:rFonts w:ascii="標楷體" w:eastAsia="標楷體" w:hAnsi="標楷體" w:cs="新細明體"/>
          <w:kern w:val="0"/>
        </w:rPr>
        <w:t>預修總學分</w:t>
      </w:r>
      <w:proofErr w:type="gramEnd"/>
      <w:r w:rsidRPr="00054EEC">
        <w:rPr>
          <w:rFonts w:ascii="標楷體" w:eastAsia="標楷體" w:hAnsi="標楷體" w:cs="新細明體"/>
          <w:kern w:val="0"/>
        </w:rPr>
        <w:t>以不超過六學分為原則。</w:t>
      </w:r>
    </w:p>
    <w:p w:rsidR="00A73D59" w:rsidRPr="00054EEC" w:rsidRDefault="00A73D5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十一、</w:t>
      </w:r>
      <w:r w:rsidRPr="00054EEC">
        <w:rPr>
          <w:rFonts w:ascii="標楷體" w:eastAsia="標楷體" w:hAnsi="標楷體" w:cs="新細明體"/>
          <w:kern w:val="0"/>
        </w:rPr>
        <w:t>預修</w:t>
      </w:r>
      <w:r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/>
          <w:kern w:val="0"/>
        </w:rPr>
        <w:t>專業及實習課程學生成績，</w:t>
      </w:r>
      <w:r w:rsidRPr="00054EEC">
        <w:rPr>
          <w:rFonts w:ascii="標楷體" w:eastAsia="標楷體" w:hAnsi="標楷體" w:cs="新細明體" w:hint="eastAsia"/>
          <w:kern w:val="0"/>
        </w:rPr>
        <w:t>得</w:t>
      </w:r>
      <w:r w:rsidRPr="00054EEC">
        <w:rPr>
          <w:rFonts w:ascii="標楷體" w:eastAsia="標楷體" w:hAnsi="標楷體" w:cs="新細明體"/>
          <w:kern w:val="0"/>
        </w:rPr>
        <w:t>納入各</w:t>
      </w:r>
      <w:r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/>
          <w:kern w:val="0"/>
        </w:rPr>
        <w:t>推薦甄選入學推薦條件，</w:t>
      </w:r>
      <w:proofErr w:type="gramStart"/>
      <w:r w:rsidRPr="00054EEC">
        <w:rPr>
          <w:rFonts w:ascii="標楷體" w:eastAsia="標楷體" w:hAnsi="標楷體" w:cs="新細明體"/>
          <w:kern w:val="0"/>
        </w:rPr>
        <w:t>並優予採</w:t>
      </w:r>
      <w:proofErr w:type="gramEnd"/>
      <w:r w:rsidRPr="00054EEC">
        <w:rPr>
          <w:rFonts w:ascii="標楷體" w:eastAsia="標楷體" w:hAnsi="標楷體" w:cs="新細明體"/>
          <w:kern w:val="0"/>
        </w:rPr>
        <w:t>計。</w:t>
      </w:r>
    </w:p>
    <w:p w:rsidR="00A73D59" w:rsidRPr="00054EEC" w:rsidRDefault="00A73D59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十二、</w:t>
      </w:r>
      <w:r w:rsidR="00EA0D51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教師至高職授課，課程內容如屬</w:t>
      </w:r>
      <w:r w:rsidR="00EA0D51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課程之延伸者，宜比照</w:t>
      </w:r>
      <w:r w:rsidR="00EA0D51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授課鐘點標準支給，該費用原則上由</w:t>
      </w:r>
      <w:r w:rsidR="00EA0D51" w:rsidRPr="00054EEC">
        <w:rPr>
          <w:rFonts w:ascii="標楷體" w:eastAsia="標楷體" w:hAnsi="標楷體" w:cs="新細明體" w:hint="eastAsia"/>
          <w:kern w:val="0"/>
        </w:rPr>
        <w:t>本校</w:t>
      </w:r>
      <w:r w:rsidRPr="00054EEC">
        <w:rPr>
          <w:rFonts w:ascii="標楷體" w:eastAsia="標楷體" w:hAnsi="標楷體" w:cs="新細明體" w:hint="eastAsia"/>
          <w:kern w:val="0"/>
        </w:rPr>
        <w:t>支付。</w:t>
      </w:r>
      <w:r w:rsidR="00EA0D51" w:rsidRPr="00054EEC">
        <w:rPr>
          <w:rFonts w:ascii="標楷體" w:eastAsia="標楷體" w:hAnsi="標楷體" w:cs="新細明體" w:hint="eastAsia"/>
          <w:kern w:val="0"/>
        </w:rPr>
        <w:t>科技校院</w:t>
      </w:r>
      <w:r w:rsidRPr="00054EEC">
        <w:rPr>
          <w:rFonts w:ascii="標楷體" w:eastAsia="標楷體" w:hAnsi="標楷體" w:cs="新細明體" w:hint="eastAsia"/>
          <w:kern w:val="0"/>
        </w:rPr>
        <w:t>教師校外授課時數，應受服務學校教師校外授課時數相關規定之限制。</w:t>
      </w:r>
    </w:p>
    <w:p w:rsidR="00EA0D51" w:rsidRPr="00054EEC" w:rsidRDefault="00EA0D51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十三、學期結束後</w:t>
      </w:r>
      <w:r w:rsidR="00B17036" w:rsidRPr="00054EEC">
        <w:rPr>
          <w:rFonts w:ascii="標楷體" w:eastAsia="標楷體" w:hAnsi="標楷體" w:cs="新細明體" w:hint="eastAsia"/>
          <w:kern w:val="0"/>
        </w:rPr>
        <w:t>各科</w:t>
      </w:r>
      <w:r w:rsidRPr="00054EEC">
        <w:rPr>
          <w:rFonts w:ascii="標楷體" w:eastAsia="標楷體" w:hAnsi="標楷體" w:cs="新細明體" w:hint="eastAsia"/>
          <w:kern w:val="0"/>
        </w:rPr>
        <w:t>得</w:t>
      </w:r>
      <w:r w:rsidR="00B17036" w:rsidRPr="00054EEC">
        <w:rPr>
          <w:rFonts w:ascii="標楷體" w:eastAsia="標楷體" w:hAnsi="標楷體" w:cs="新細明體" w:hint="eastAsia"/>
          <w:kern w:val="0"/>
        </w:rPr>
        <w:t>完成授課後之成果手冊，</w:t>
      </w:r>
      <w:r w:rsidRPr="00054EEC">
        <w:rPr>
          <w:rFonts w:ascii="標楷體" w:eastAsia="標楷體" w:hAnsi="標楷體" w:cs="新細明體" w:hint="eastAsia"/>
          <w:kern w:val="0"/>
        </w:rPr>
        <w:t>除學生取得授課學分外，授課後學生得依課程內容進行課後回饋及心得撰寫，以作為未來開設課程</w:t>
      </w:r>
      <w:r w:rsidR="00B17036" w:rsidRPr="00054EEC">
        <w:rPr>
          <w:rFonts w:ascii="標楷體" w:eastAsia="標楷體" w:hAnsi="標楷體" w:cs="新細明體" w:hint="eastAsia"/>
          <w:kern w:val="0"/>
        </w:rPr>
        <w:t>修訂</w:t>
      </w:r>
      <w:r w:rsidRPr="00054EEC">
        <w:rPr>
          <w:rFonts w:ascii="標楷體" w:eastAsia="標楷體" w:hAnsi="標楷體" w:cs="新細明體" w:hint="eastAsia"/>
          <w:kern w:val="0"/>
        </w:rPr>
        <w:t>之依據。</w:t>
      </w:r>
    </w:p>
    <w:p w:rsidR="00B17036" w:rsidRPr="00054EEC" w:rsidRDefault="00B17036" w:rsidP="00054EEC">
      <w:pPr>
        <w:widowControl/>
        <w:adjustRightInd w:val="0"/>
        <w:snapToGrid w:val="0"/>
        <w:ind w:leftChars="26" w:left="566" w:hangingChars="210" w:hanging="504"/>
        <w:rPr>
          <w:rFonts w:ascii="標楷體" w:eastAsia="標楷體" w:hAnsi="標楷體" w:cs="新細明體"/>
          <w:kern w:val="0"/>
        </w:rPr>
      </w:pPr>
      <w:r w:rsidRPr="00054EEC">
        <w:rPr>
          <w:rFonts w:ascii="標楷體" w:eastAsia="標楷體" w:hAnsi="標楷體" w:cs="新細明體" w:hint="eastAsia"/>
          <w:kern w:val="0"/>
        </w:rPr>
        <w:t>十四、本實施要點經校務會議通過後，呈校長核定實施，修正時亦同。</w:t>
      </w:r>
    </w:p>
    <w:sectPr w:rsidR="00B17036" w:rsidRPr="00054EEC" w:rsidSect="007C33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27" w:rsidRDefault="00A10527" w:rsidP="00511AB4">
      <w:r>
        <w:separator/>
      </w:r>
    </w:p>
  </w:endnote>
  <w:endnote w:type="continuationSeparator" w:id="0">
    <w:p w:rsidR="00A10527" w:rsidRDefault="00A10527" w:rsidP="0051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27" w:rsidRDefault="00A10527" w:rsidP="00511AB4">
      <w:r>
        <w:separator/>
      </w:r>
    </w:p>
  </w:footnote>
  <w:footnote w:type="continuationSeparator" w:id="0">
    <w:p w:rsidR="00A10527" w:rsidRDefault="00A10527" w:rsidP="00511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99"/>
    <w:rsid w:val="00054EEC"/>
    <w:rsid w:val="001B3848"/>
    <w:rsid w:val="001B60C4"/>
    <w:rsid w:val="00451BD6"/>
    <w:rsid w:val="00511AB4"/>
    <w:rsid w:val="007916B1"/>
    <w:rsid w:val="007C3399"/>
    <w:rsid w:val="00887FCE"/>
    <w:rsid w:val="0093422F"/>
    <w:rsid w:val="00A10527"/>
    <w:rsid w:val="00A73D59"/>
    <w:rsid w:val="00B17036"/>
    <w:rsid w:val="00CB0FC3"/>
    <w:rsid w:val="00DD4666"/>
    <w:rsid w:val="00E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339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3399"/>
  </w:style>
  <w:style w:type="character" w:customStyle="1" w:styleId="a5">
    <w:name w:val="註解文字 字元"/>
    <w:basedOn w:val="a0"/>
    <w:link w:val="a4"/>
    <w:uiPriority w:val="99"/>
    <w:semiHidden/>
    <w:rsid w:val="007C33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C339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C33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C3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33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339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511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1AB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11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11A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C339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C3399"/>
  </w:style>
  <w:style w:type="character" w:customStyle="1" w:styleId="a5">
    <w:name w:val="註解文字 字元"/>
    <w:basedOn w:val="a0"/>
    <w:link w:val="a4"/>
    <w:uiPriority w:val="99"/>
    <w:semiHidden/>
    <w:rsid w:val="007C33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C339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C33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C3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33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C3399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511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1AB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11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11A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161</Words>
  <Characters>923</Characters>
  <Application>Microsoft Office Word</Application>
  <DocSecurity>0</DocSecurity>
  <Lines>7</Lines>
  <Paragraphs>2</Paragraphs>
  <ScaleCrop>false</ScaleCrop>
  <Company>SYNNEX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2015-06-04T23:28:00Z</cp:lastPrinted>
  <dcterms:created xsi:type="dcterms:W3CDTF">2015-06-04T09:47:00Z</dcterms:created>
  <dcterms:modified xsi:type="dcterms:W3CDTF">2015-11-04T05:43:00Z</dcterms:modified>
</cp:coreProperties>
</file>