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29" w:rsidRPr="00225F41" w:rsidRDefault="007C6729" w:rsidP="007C6729">
      <w:pPr>
        <w:pStyle w:val="1"/>
      </w:pPr>
      <w:bookmarkStart w:id="0" w:name="_Toc393701570"/>
      <w:bookmarkStart w:id="1" w:name="_Toc426027983"/>
      <w:r w:rsidRPr="00303D32">
        <w:rPr>
          <w:rFonts w:hint="eastAsia"/>
          <w:sz w:val="32"/>
        </w:rPr>
        <w:t>高英高級工商職業學校</w:t>
      </w:r>
      <w:r w:rsidRPr="00303D32">
        <w:rPr>
          <w:sz w:val="32"/>
        </w:rPr>
        <w:t>學業</w:t>
      </w:r>
      <w:bookmarkStart w:id="2" w:name="_GoBack"/>
      <w:r w:rsidRPr="00303D32">
        <w:rPr>
          <w:sz w:val="32"/>
        </w:rPr>
        <w:t>成績優良學生獎勵辦法</w:t>
      </w:r>
      <w:bookmarkEnd w:id="0"/>
      <w:bookmarkEnd w:id="1"/>
      <w:bookmarkEnd w:id="2"/>
    </w:p>
    <w:p w:rsidR="007C6729" w:rsidRDefault="007C6729" w:rsidP="007C6729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</w:p>
    <w:p w:rsidR="007C6729" w:rsidRPr="00E76584" w:rsidRDefault="007C6729" w:rsidP="007C6729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88年9月3日88學年度第1學期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7C6729" w:rsidRPr="00E76584" w:rsidRDefault="007C6729" w:rsidP="007C6729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E76584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E76584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C6729" w:rsidRPr="00E76584" w:rsidRDefault="007C6729" w:rsidP="007C6729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E76584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E76584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C6729" w:rsidRPr="00E76584" w:rsidRDefault="007C6729" w:rsidP="007C6729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C6729" w:rsidRDefault="007C6729" w:rsidP="007C6729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C6729" w:rsidRPr="00E76584" w:rsidRDefault="007C6729" w:rsidP="007C6729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C6729" w:rsidRPr="00DB2017" w:rsidRDefault="007C6729" w:rsidP="007C6729">
      <w:pPr>
        <w:widowControl/>
        <w:rPr>
          <w:rFonts w:ascii="標楷體" w:eastAsia="標楷體" w:hAnsi="標楷體"/>
          <w:kern w:val="0"/>
        </w:rPr>
      </w:pPr>
    </w:p>
    <w:p w:rsidR="007C6729" w:rsidRPr="00225F41" w:rsidRDefault="007C6729" w:rsidP="007C6729">
      <w:pPr>
        <w:widowControl/>
        <w:ind w:left="850" w:hangingChars="354" w:hanging="850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第一條 為獎勵本校在學期間學業成績優良之學生，特訂定「</w:t>
      </w:r>
      <w:r w:rsidRPr="00DB2017">
        <w:rPr>
          <w:rFonts w:ascii="標楷體" w:eastAsia="標楷體" w:hAnsi="標楷體" w:hint="eastAsia"/>
          <w:kern w:val="0"/>
        </w:rPr>
        <w:t>高英高級工商職業學校</w:t>
      </w:r>
      <w:r w:rsidRPr="00225F41">
        <w:rPr>
          <w:rFonts w:ascii="標楷體" w:eastAsia="標楷體" w:hAnsi="標楷體"/>
          <w:kern w:val="0"/>
        </w:rPr>
        <w:t xml:space="preserve">學業成績優良學生獎勵辦法」(以下簡稱本辦法)。 </w:t>
      </w:r>
    </w:p>
    <w:p w:rsidR="007C6729" w:rsidRPr="00225F41" w:rsidRDefault="007C6729" w:rsidP="007C6729">
      <w:pPr>
        <w:widowControl/>
        <w:ind w:left="850" w:hangingChars="354" w:hanging="850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第二條 本校各</w:t>
      </w:r>
      <w:r w:rsidRPr="00DB2017">
        <w:rPr>
          <w:rFonts w:ascii="標楷體" w:eastAsia="標楷體" w:hAnsi="標楷體" w:hint="eastAsia"/>
          <w:kern w:val="0"/>
        </w:rPr>
        <w:t>科</w:t>
      </w:r>
      <w:r w:rsidRPr="00225F41">
        <w:rPr>
          <w:rFonts w:ascii="標楷體" w:eastAsia="標楷體" w:hAnsi="標楷體"/>
          <w:kern w:val="0"/>
        </w:rPr>
        <w:t>各班學生</w:t>
      </w:r>
      <w:r w:rsidRPr="00DB2017">
        <w:rPr>
          <w:rFonts w:ascii="標楷體" w:eastAsia="標楷體" w:hAnsi="標楷體" w:hint="eastAsia"/>
          <w:kern w:val="0"/>
        </w:rPr>
        <w:t>(</w:t>
      </w:r>
      <w:proofErr w:type="gramStart"/>
      <w:r w:rsidRPr="00225F41">
        <w:rPr>
          <w:rFonts w:ascii="標楷體" w:eastAsia="標楷體" w:hAnsi="標楷體"/>
          <w:kern w:val="0"/>
        </w:rPr>
        <w:t>不含延畢生及</w:t>
      </w:r>
      <w:r>
        <w:rPr>
          <w:rFonts w:ascii="標楷體" w:eastAsia="標楷體" w:hAnsi="標楷體" w:hint="eastAsia"/>
          <w:kern w:val="0"/>
        </w:rPr>
        <w:t>附讀學生</w:t>
      </w:r>
      <w:proofErr w:type="gramEnd"/>
      <w:r w:rsidRPr="00225F41">
        <w:rPr>
          <w:rFonts w:ascii="標楷體" w:eastAsia="標楷體" w:hAnsi="標楷體"/>
          <w:kern w:val="0"/>
        </w:rPr>
        <w:t>)，在學期間每學期學業平均成績排名在全班</w:t>
      </w:r>
      <w:r>
        <w:rPr>
          <w:rFonts w:ascii="標楷體" w:eastAsia="標楷體" w:hAnsi="標楷體" w:hint="eastAsia"/>
          <w:kern w:val="0"/>
        </w:rPr>
        <w:t>前三名</w:t>
      </w:r>
      <w:r w:rsidRPr="00225F41">
        <w:rPr>
          <w:rFonts w:ascii="標楷體" w:eastAsia="標楷體" w:hAnsi="標楷體"/>
          <w:kern w:val="0"/>
        </w:rPr>
        <w:t>，且符合下列條件者，</w:t>
      </w:r>
      <w:r>
        <w:rPr>
          <w:rFonts w:ascii="標楷體" w:eastAsia="標楷體" w:hAnsi="標楷體" w:hint="eastAsia"/>
          <w:kern w:val="0"/>
        </w:rPr>
        <w:t>由各班符合資格學生提出申請，申請表如附件。</w:t>
      </w:r>
    </w:p>
    <w:p w:rsidR="007C6729" w:rsidRPr="00225F41" w:rsidRDefault="007C6729" w:rsidP="007C6729">
      <w:pPr>
        <w:widowControl/>
        <w:ind w:leftChars="355" w:left="1315" w:hangingChars="193" w:hanging="463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一、學業成績平均八十分以上，且無任何</w:t>
      </w:r>
      <w:proofErr w:type="gramStart"/>
      <w:r w:rsidRPr="00225F41">
        <w:rPr>
          <w:rFonts w:ascii="標楷體" w:eastAsia="標楷體" w:hAnsi="標楷體"/>
          <w:kern w:val="0"/>
        </w:rPr>
        <w:t>一</w:t>
      </w:r>
      <w:proofErr w:type="gramEnd"/>
      <w:r w:rsidRPr="00225F41">
        <w:rPr>
          <w:rFonts w:ascii="標楷體" w:eastAsia="標楷體" w:hAnsi="標楷體"/>
          <w:kern w:val="0"/>
        </w:rPr>
        <w:t>科不及格者。</w:t>
      </w:r>
    </w:p>
    <w:p w:rsidR="007C6729" w:rsidRPr="00DB2017" w:rsidRDefault="007C6729" w:rsidP="007C6729">
      <w:pPr>
        <w:widowControl/>
        <w:ind w:leftChars="355" w:left="1315" w:hangingChars="193" w:hanging="463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二、操行成績八十分以上者。</w:t>
      </w:r>
    </w:p>
    <w:p w:rsidR="007C6729" w:rsidRPr="00225F41" w:rsidRDefault="007C6729" w:rsidP="007C6729">
      <w:pPr>
        <w:widowControl/>
        <w:ind w:leftChars="355" w:left="1315" w:hangingChars="193" w:hanging="463"/>
        <w:rPr>
          <w:rFonts w:ascii="標楷體" w:eastAsia="標楷體" w:hAnsi="標楷體"/>
          <w:kern w:val="0"/>
        </w:rPr>
      </w:pPr>
      <w:r w:rsidRPr="00DB2017">
        <w:rPr>
          <w:rFonts w:ascii="標楷體" w:eastAsia="標楷體" w:hAnsi="標楷體" w:hint="eastAsia"/>
          <w:kern w:val="0"/>
        </w:rPr>
        <w:t>三、當學期服務志</w:t>
      </w:r>
      <w:proofErr w:type="gramStart"/>
      <w:r w:rsidRPr="00DB2017">
        <w:rPr>
          <w:rFonts w:ascii="標楷體" w:eastAsia="標楷體" w:hAnsi="標楷體" w:hint="eastAsia"/>
          <w:kern w:val="0"/>
        </w:rPr>
        <w:t>工時數需達</w:t>
      </w:r>
      <w:proofErr w:type="gramEnd"/>
      <w:r w:rsidRPr="00DB2017">
        <w:rPr>
          <w:rFonts w:ascii="標楷體" w:eastAsia="標楷體" w:hAnsi="標楷體" w:hint="eastAsia"/>
          <w:kern w:val="0"/>
        </w:rPr>
        <w:t>6小時(建教班4小時)</w:t>
      </w:r>
      <w:r>
        <w:rPr>
          <w:rFonts w:ascii="標楷體" w:eastAsia="標楷體" w:hAnsi="標楷體" w:hint="eastAsia"/>
          <w:kern w:val="0"/>
        </w:rPr>
        <w:t>，由學</w:t>
      </w:r>
      <w:proofErr w:type="gramStart"/>
      <w:r>
        <w:rPr>
          <w:rFonts w:ascii="標楷體" w:eastAsia="標楷體" w:hAnsi="標楷體" w:hint="eastAsia"/>
          <w:kern w:val="0"/>
        </w:rPr>
        <w:t>務</w:t>
      </w:r>
      <w:proofErr w:type="gramEnd"/>
      <w:r>
        <w:rPr>
          <w:rFonts w:ascii="標楷體" w:eastAsia="標楷體" w:hAnsi="標楷體" w:hint="eastAsia"/>
          <w:kern w:val="0"/>
        </w:rPr>
        <w:t>處認證。</w:t>
      </w:r>
    </w:p>
    <w:p w:rsidR="007C6729" w:rsidRPr="00DB2017" w:rsidRDefault="007C6729" w:rsidP="007C6729">
      <w:pPr>
        <w:widowControl/>
        <w:ind w:left="850" w:hangingChars="354" w:hanging="850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第三條 凡符合前條規定之學生，且每學期學業平均成績排名在</w:t>
      </w:r>
      <w:r>
        <w:rPr>
          <w:rFonts w:ascii="標楷體" w:eastAsia="標楷體" w:hAnsi="標楷體" w:hint="eastAsia"/>
          <w:kern w:val="0"/>
        </w:rPr>
        <w:t>前三名</w:t>
      </w:r>
      <w:proofErr w:type="gramStart"/>
      <w:r w:rsidRPr="00225F41">
        <w:rPr>
          <w:rFonts w:ascii="標楷體" w:eastAsia="標楷體" w:hAnsi="標楷體"/>
          <w:kern w:val="0"/>
        </w:rPr>
        <w:t>（</w:t>
      </w:r>
      <w:proofErr w:type="gramEnd"/>
      <w:r w:rsidRPr="00225F41">
        <w:rPr>
          <w:rFonts w:ascii="標楷體" w:eastAsia="標楷體" w:hAnsi="標楷體"/>
          <w:kern w:val="0"/>
        </w:rPr>
        <w:t>班級人數</w:t>
      </w:r>
      <w:r>
        <w:rPr>
          <w:rFonts w:ascii="標楷體" w:eastAsia="標楷體" w:hAnsi="標楷體" w:hint="eastAsia"/>
          <w:kern w:val="0"/>
        </w:rPr>
        <w:t>19</w:t>
      </w:r>
      <w:r w:rsidRPr="00225F41">
        <w:rPr>
          <w:rFonts w:ascii="標楷體" w:eastAsia="標楷體" w:hAnsi="標楷體"/>
          <w:kern w:val="0"/>
        </w:rPr>
        <w:t>人以下，取最優之前一名；2</w:t>
      </w:r>
      <w:r>
        <w:rPr>
          <w:rFonts w:ascii="標楷體" w:eastAsia="標楷體" w:hAnsi="標楷體" w:hint="eastAsia"/>
          <w:kern w:val="0"/>
        </w:rPr>
        <w:t>0</w:t>
      </w:r>
      <w:r w:rsidRPr="00225F41">
        <w:rPr>
          <w:rFonts w:ascii="標楷體" w:eastAsia="標楷體" w:hAnsi="標楷體"/>
          <w:kern w:val="0"/>
        </w:rPr>
        <w:t>人至</w:t>
      </w:r>
      <w:r>
        <w:rPr>
          <w:rFonts w:ascii="標楷體" w:eastAsia="標楷體" w:hAnsi="標楷體" w:hint="eastAsia"/>
          <w:kern w:val="0"/>
        </w:rPr>
        <w:t>29</w:t>
      </w:r>
      <w:r w:rsidRPr="00225F41">
        <w:rPr>
          <w:rFonts w:ascii="標楷體" w:eastAsia="標楷體" w:hAnsi="標楷體"/>
          <w:kern w:val="0"/>
        </w:rPr>
        <w:t>人，取最優之前二名</w:t>
      </w:r>
      <w:r>
        <w:rPr>
          <w:rFonts w:ascii="標楷體" w:eastAsia="標楷體" w:hAnsi="標楷體" w:hint="eastAsia"/>
          <w:kern w:val="0"/>
        </w:rPr>
        <w:t>，30人以上取三名</w:t>
      </w:r>
      <w:proofErr w:type="gramStart"/>
      <w:r w:rsidRPr="00225F41">
        <w:rPr>
          <w:rFonts w:ascii="標楷體" w:eastAsia="標楷體" w:hAnsi="標楷體"/>
          <w:kern w:val="0"/>
        </w:rPr>
        <w:t>）</w:t>
      </w:r>
      <w:proofErr w:type="gramEnd"/>
      <w:r w:rsidRPr="00225F41">
        <w:rPr>
          <w:rFonts w:ascii="標楷體" w:eastAsia="標楷體" w:hAnsi="標楷體"/>
          <w:kern w:val="0"/>
        </w:rPr>
        <w:t>，視為該學期學業成績</w:t>
      </w:r>
      <w:r>
        <w:rPr>
          <w:rFonts w:ascii="標楷體" w:eastAsia="標楷體" w:hAnsi="標楷體" w:hint="eastAsia"/>
          <w:kern w:val="0"/>
        </w:rPr>
        <w:t>優良</w:t>
      </w:r>
      <w:r w:rsidRPr="00225F41">
        <w:rPr>
          <w:rFonts w:ascii="標楷體" w:eastAsia="標楷體" w:hAnsi="標楷體"/>
          <w:kern w:val="0"/>
        </w:rPr>
        <w:t>學生，並依下列標準發</w:t>
      </w:r>
      <w:r>
        <w:rPr>
          <w:rFonts w:ascii="標楷體" w:eastAsia="標楷體" w:hAnsi="標楷體" w:hint="eastAsia"/>
          <w:kern w:val="0"/>
        </w:rPr>
        <w:t>給</w:t>
      </w:r>
      <w:r w:rsidRPr="00225F41">
        <w:rPr>
          <w:rFonts w:ascii="標楷體" w:eastAsia="標楷體" w:hAnsi="標楷體"/>
          <w:kern w:val="0"/>
        </w:rPr>
        <w:t>獎</w:t>
      </w:r>
      <w:r>
        <w:rPr>
          <w:rFonts w:ascii="標楷體" w:eastAsia="標楷體" w:hAnsi="標楷體" w:hint="eastAsia"/>
          <w:kern w:val="0"/>
        </w:rPr>
        <w:t>學</w:t>
      </w:r>
      <w:r w:rsidRPr="00225F41">
        <w:rPr>
          <w:rFonts w:ascii="標楷體" w:eastAsia="標楷體" w:hAnsi="標楷體"/>
          <w:kern w:val="0"/>
        </w:rPr>
        <w:t>金</w:t>
      </w:r>
      <w:r>
        <w:rPr>
          <w:rFonts w:ascii="標楷體" w:eastAsia="標楷體" w:hAnsi="標楷體" w:hint="eastAsia"/>
          <w:kern w:val="0"/>
        </w:rPr>
        <w:t>及獎狀</w:t>
      </w:r>
      <w:r w:rsidRPr="00225F41">
        <w:rPr>
          <w:rFonts w:ascii="標楷體" w:eastAsia="標楷體" w:hAnsi="標楷體"/>
          <w:kern w:val="0"/>
        </w:rPr>
        <w:t>：</w:t>
      </w:r>
    </w:p>
    <w:p w:rsidR="007C6729" w:rsidRPr="00225F41" w:rsidRDefault="007C6729" w:rsidP="007C6729">
      <w:pPr>
        <w:widowControl/>
        <w:ind w:leftChars="354" w:left="850" w:firstLine="1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一、第一名</w:t>
      </w:r>
      <w:r>
        <w:rPr>
          <w:rFonts w:ascii="標楷體" w:eastAsia="標楷體" w:hAnsi="標楷體" w:hint="eastAsia"/>
          <w:kern w:val="0"/>
        </w:rPr>
        <w:t>頒</w:t>
      </w:r>
      <w:r w:rsidRPr="00225F41">
        <w:rPr>
          <w:rFonts w:ascii="標楷體" w:eastAsia="標楷體" w:hAnsi="標楷體"/>
          <w:kern w:val="0"/>
        </w:rPr>
        <w:t>發獎</w:t>
      </w:r>
      <w:r>
        <w:rPr>
          <w:rFonts w:ascii="標楷體" w:eastAsia="標楷體" w:hAnsi="標楷體" w:hint="eastAsia"/>
          <w:kern w:val="0"/>
        </w:rPr>
        <w:t>學</w:t>
      </w:r>
      <w:r w:rsidRPr="00225F41">
        <w:rPr>
          <w:rFonts w:ascii="標楷體" w:eastAsia="標楷體" w:hAnsi="標楷體"/>
          <w:kern w:val="0"/>
        </w:rPr>
        <w:t>金</w:t>
      </w:r>
      <w:r w:rsidRPr="00DB2017">
        <w:rPr>
          <w:rFonts w:ascii="標楷體" w:eastAsia="標楷體" w:hAnsi="標楷體" w:hint="eastAsia"/>
          <w:kern w:val="0"/>
        </w:rPr>
        <w:t>三</w:t>
      </w:r>
      <w:r w:rsidRPr="00225F41">
        <w:rPr>
          <w:rFonts w:ascii="標楷體" w:eastAsia="標楷體" w:hAnsi="標楷體"/>
          <w:kern w:val="0"/>
        </w:rPr>
        <w:t>千元</w:t>
      </w:r>
      <w:r>
        <w:rPr>
          <w:rFonts w:ascii="標楷體" w:eastAsia="標楷體" w:hAnsi="標楷體" w:hint="eastAsia"/>
          <w:kern w:val="0"/>
        </w:rPr>
        <w:t>，獎狀乙紙</w:t>
      </w:r>
      <w:r w:rsidRPr="00225F41">
        <w:rPr>
          <w:rFonts w:ascii="標楷體" w:eastAsia="標楷體" w:hAnsi="標楷體"/>
          <w:kern w:val="0"/>
        </w:rPr>
        <w:t>。</w:t>
      </w:r>
    </w:p>
    <w:p w:rsidR="007C6729" w:rsidRPr="00225F41" w:rsidRDefault="007C6729" w:rsidP="007C6729">
      <w:pPr>
        <w:widowControl/>
        <w:ind w:leftChars="354" w:left="850" w:firstLine="1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二、第二名</w:t>
      </w:r>
      <w:r>
        <w:rPr>
          <w:rFonts w:ascii="標楷體" w:eastAsia="標楷體" w:hAnsi="標楷體" w:hint="eastAsia"/>
          <w:kern w:val="0"/>
        </w:rPr>
        <w:t>頒</w:t>
      </w:r>
      <w:r w:rsidRPr="00225F41">
        <w:rPr>
          <w:rFonts w:ascii="標楷體" w:eastAsia="標楷體" w:hAnsi="標楷體"/>
          <w:kern w:val="0"/>
        </w:rPr>
        <w:t>發獎</w:t>
      </w:r>
      <w:r>
        <w:rPr>
          <w:rFonts w:ascii="標楷體" w:eastAsia="標楷體" w:hAnsi="標楷體" w:hint="eastAsia"/>
          <w:kern w:val="0"/>
        </w:rPr>
        <w:t>學</w:t>
      </w:r>
      <w:r w:rsidRPr="00225F41">
        <w:rPr>
          <w:rFonts w:ascii="標楷體" w:eastAsia="標楷體" w:hAnsi="標楷體"/>
          <w:kern w:val="0"/>
        </w:rPr>
        <w:t>金</w:t>
      </w:r>
      <w:r w:rsidRPr="00DB2017">
        <w:rPr>
          <w:rFonts w:ascii="標楷體" w:eastAsia="標楷體" w:hAnsi="標楷體" w:hint="eastAsia"/>
          <w:kern w:val="0"/>
        </w:rPr>
        <w:t>二</w:t>
      </w:r>
      <w:r w:rsidRPr="00225F41">
        <w:rPr>
          <w:rFonts w:ascii="標楷體" w:eastAsia="標楷體" w:hAnsi="標楷體"/>
          <w:kern w:val="0"/>
        </w:rPr>
        <w:t>千</w:t>
      </w:r>
      <w:r w:rsidRPr="00DB2017">
        <w:rPr>
          <w:rFonts w:ascii="標楷體" w:eastAsia="標楷體" w:hAnsi="標楷體" w:hint="eastAsia"/>
          <w:kern w:val="0"/>
        </w:rPr>
        <w:t>五百</w:t>
      </w:r>
      <w:r w:rsidRPr="00225F41">
        <w:rPr>
          <w:rFonts w:ascii="標楷體" w:eastAsia="標楷體" w:hAnsi="標楷體"/>
          <w:kern w:val="0"/>
        </w:rPr>
        <w:t>元</w:t>
      </w:r>
      <w:r>
        <w:rPr>
          <w:rFonts w:ascii="標楷體" w:eastAsia="標楷體" w:hAnsi="標楷體" w:hint="eastAsia"/>
          <w:kern w:val="0"/>
        </w:rPr>
        <w:t>，獎狀乙紙</w:t>
      </w:r>
      <w:r w:rsidRPr="00225F41">
        <w:rPr>
          <w:rFonts w:ascii="標楷體" w:eastAsia="標楷體" w:hAnsi="標楷體"/>
          <w:kern w:val="0"/>
        </w:rPr>
        <w:t>。</w:t>
      </w:r>
    </w:p>
    <w:p w:rsidR="007C6729" w:rsidRPr="00225F41" w:rsidRDefault="007C6729" w:rsidP="007C6729">
      <w:pPr>
        <w:widowControl/>
        <w:ind w:leftChars="354" w:left="850" w:firstLine="1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三、第三名</w:t>
      </w:r>
      <w:r>
        <w:rPr>
          <w:rFonts w:ascii="標楷體" w:eastAsia="標楷體" w:hAnsi="標楷體" w:hint="eastAsia"/>
          <w:kern w:val="0"/>
        </w:rPr>
        <w:t>頒</w:t>
      </w:r>
      <w:r w:rsidRPr="00225F41">
        <w:rPr>
          <w:rFonts w:ascii="標楷體" w:eastAsia="標楷體" w:hAnsi="標楷體"/>
          <w:kern w:val="0"/>
        </w:rPr>
        <w:t>發獎</w:t>
      </w:r>
      <w:r>
        <w:rPr>
          <w:rFonts w:ascii="標楷體" w:eastAsia="標楷體" w:hAnsi="標楷體" w:hint="eastAsia"/>
          <w:kern w:val="0"/>
        </w:rPr>
        <w:t>學</w:t>
      </w:r>
      <w:r w:rsidRPr="00225F41">
        <w:rPr>
          <w:rFonts w:ascii="標楷體" w:eastAsia="標楷體" w:hAnsi="標楷體"/>
          <w:kern w:val="0"/>
        </w:rPr>
        <w:t>金</w:t>
      </w:r>
      <w:r w:rsidRPr="00DB2017">
        <w:rPr>
          <w:rFonts w:ascii="標楷體" w:eastAsia="標楷體" w:hAnsi="標楷體" w:hint="eastAsia"/>
          <w:kern w:val="0"/>
        </w:rPr>
        <w:t>二</w:t>
      </w:r>
      <w:r w:rsidRPr="00225F41">
        <w:rPr>
          <w:rFonts w:ascii="標楷體" w:eastAsia="標楷體" w:hAnsi="標楷體"/>
          <w:kern w:val="0"/>
        </w:rPr>
        <w:t>千元</w:t>
      </w:r>
      <w:r>
        <w:rPr>
          <w:rFonts w:ascii="標楷體" w:eastAsia="標楷體" w:hAnsi="標楷體" w:hint="eastAsia"/>
          <w:kern w:val="0"/>
        </w:rPr>
        <w:t>，獎狀乙紙</w:t>
      </w:r>
      <w:r w:rsidRPr="00225F41">
        <w:rPr>
          <w:rFonts w:ascii="標楷體" w:eastAsia="標楷體" w:hAnsi="標楷體"/>
          <w:kern w:val="0"/>
        </w:rPr>
        <w:t>。</w:t>
      </w:r>
    </w:p>
    <w:p w:rsidR="007C6729" w:rsidRPr="00225F41" w:rsidRDefault="007C6729" w:rsidP="007C6729">
      <w:pPr>
        <w:widowControl/>
        <w:ind w:left="850" w:hangingChars="354" w:hanging="850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第四條 學業成績如有相同者，</w:t>
      </w:r>
      <w:proofErr w:type="gramStart"/>
      <w:r w:rsidRPr="00225F41">
        <w:rPr>
          <w:rFonts w:ascii="標楷體" w:eastAsia="標楷體" w:hAnsi="標楷體"/>
          <w:kern w:val="0"/>
        </w:rPr>
        <w:t>則依</w:t>
      </w:r>
      <w:r>
        <w:rPr>
          <w:rFonts w:ascii="標楷體" w:eastAsia="標楷體" w:hAnsi="標楷體" w:hint="eastAsia"/>
          <w:kern w:val="0"/>
        </w:rPr>
        <w:t>當學期</w:t>
      </w:r>
      <w:proofErr w:type="gramEnd"/>
      <w:r>
        <w:rPr>
          <w:rFonts w:ascii="標楷體" w:eastAsia="標楷體" w:hAnsi="標楷體" w:hint="eastAsia"/>
          <w:kern w:val="0"/>
        </w:rPr>
        <w:t>志工服務時數</w:t>
      </w:r>
      <w:r w:rsidRPr="00225F41">
        <w:rPr>
          <w:rFonts w:ascii="標楷體" w:eastAsia="標楷體" w:hAnsi="標楷體"/>
          <w:kern w:val="0"/>
        </w:rPr>
        <w:t>高低取決，</w:t>
      </w:r>
      <w:proofErr w:type="gramStart"/>
      <w:r w:rsidRPr="00225F41">
        <w:rPr>
          <w:rFonts w:ascii="標楷體" w:eastAsia="標楷體" w:hAnsi="標楷體"/>
          <w:kern w:val="0"/>
        </w:rPr>
        <w:t>若</w:t>
      </w:r>
      <w:r>
        <w:rPr>
          <w:rFonts w:ascii="標楷體" w:eastAsia="標楷體" w:hAnsi="標楷體" w:hint="eastAsia"/>
          <w:kern w:val="0"/>
        </w:rPr>
        <w:t>志工</w:t>
      </w:r>
      <w:proofErr w:type="gramEnd"/>
      <w:r>
        <w:rPr>
          <w:rFonts w:ascii="標楷體" w:eastAsia="標楷體" w:hAnsi="標楷體" w:hint="eastAsia"/>
          <w:kern w:val="0"/>
        </w:rPr>
        <w:t>服務時數</w:t>
      </w:r>
      <w:r w:rsidRPr="00225F41">
        <w:rPr>
          <w:rFonts w:ascii="標楷體" w:eastAsia="標楷體" w:hAnsi="標楷體"/>
          <w:kern w:val="0"/>
        </w:rPr>
        <w:t>相同者，則</w:t>
      </w:r>
      <w:r>
        <w:rPr>
          <w:rFonts w:ascii="標楷體" w:eastAsia="標楷體" w:hAnsi="標楷體" w:hint="eastAsia"/>
          <w:kern w:val="0"/>
        </w:rPr>
        <w:t>依英文、國文、數學三科成績依</w:t>
      </w:r>
      <w:proofErr w:type="gramStart"/>
      <w:r>
        <w:rPr>
          <w:rFonts w:ascii="標楷體" w:eastAsia="標楷體" w:hAnsi="標楷體" w:hint="eastAsia"/>
          <w:kern w:val="0"/>
        </w:rPr>
        <w:t>續比序</w:t>
      </w:r>
      <w:proofErr w:type="gramEnd"/>
      <w:r>
        <w:rPr>
          <w:rFonts w:ascii="標楷體" w:eastAsia="標楷體" w:hAnsi="標楷體" w:hint="eastAsia"/>
          <w:kern w:val="0"/>
        </w:rPr>
        <w:t>決定</w:t>
      </w:r>
      <w:r w:rsidRPr="00225F41">
        <w:rPr>
          <w:rFonts w:ascii="標楷體" w:eastAsia="標楷體" w:hAnsi="標楷體"/>
          <w:kern w:val="0"/>
        </w:rPr>
        <w:t>。學生因畢業及其他原因於次學期離校，</w:t>
      </w:r>
      <w:proofErr w:type="gramStart"/>
      <w:r w:rsidRPr="00225F41">
        <w:rPr>
          <w:rFonts w:ascii="標楷體" w:eastAsia="標楷體" w:hAnsi="標楷體"/>
          <w:kern w:val="0"/>
        </w:rPr>
        <w:t>，</w:t>
      </w:r>
      <w:proofErr w:type="gramEnd"/>
      <w:r w:rsidRPr="00225F41">
        <w:rPr>
          <w:rFonts w:ascii="標楷體" w:eastAsia="標楷體" w:hAnsi="標楷體"/>
          <w:kern w:val="0"/>
        </w:rPr>
        <w:t>而該生之空缺，</w:t>
      </w:r>
      <w:r>
        <w:rPr>
          <w:rFonts w:ascii="標楷體" w:eastAsia="標楷體" w:hAnsi="標楷體" w:hint="eastAsia"/>
          <w:kern w:val="0"/>
        </w:rPr>
        <w:t>由下一名次學生</w:t>
      </w:r>
      <w:r w:rsidRPr="00225F41">
        <w:rPr>
          <w:rFonts w:ascii="標楷體" w:eastAsia="標楷體" w:hAnsi="標楷體"/>
          <w:kern w:val="0"/>
        </w:rPr>
        <w:t>遞補之</w:t>
      </w:r>
      <w:r>
        <w:rPr>
          <w:rFonts w:ascii="標楷體" w:eastAsia="標楷體" w:hAnsi="標楷體" w:hint="eastAsia"/>
          <w:kern w:val="0"/>
        </w:rPr>
        <w:t>，但仍需符合上述第二條之規定，若無法符合第二條規定者，則不予</w:t>
      </w:r>
      <w:r w:rsidRPr="00225F41">
        <w:rPr>
          <w:rFonts w:ascii="標楷體" w:eastAsia="標楷體" w:hAnsi="標楷體"/>
          <w:kern w:val="0"/>
        </w:rPr>
        <w:t xml:space="preserve">遞補。 </w:t>
      </w:r>
    </w:p>
    <w:p w:rsidR="007C6729" w:rsidRPr="00225F41" w:rsidRDefault="007C6729" w:rsidP="007C6729">
      <w:pPr>
        <w:widowControl/>
        <w:ind w:left="850" w:hangingChars="354" w:hanging="850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第五條 每學期開學後，由教務處依第二、三條規定計算產生各班優秀學生名單，彙報校長核定後於開學後</w:t>
      </w:r>
      <w:r>
        <w:rPr>
          <w:rFonts w:ascii="標楷體" w:eastAsia="標楷體" w:hAnsi="標楷體" w:hint="eastAsia"/>
          <w:kern w:val="0"/>
        </w:rPr>
        <w:t>公開</w:t>
      </w:r>
      <w:r w:rsidRPr="00225F41">
        <w:rPr>
          <w:rFonts w:ascii="標楷體" w:eastAsia="標楷體" w:hAnsi="標楷體"/>
          <w:kern w:val="0"/>
        </w:rPr>
        <w:t>頒授給獎</w:t>
      </w:r>
      <w:r>
        <w:rPr>
          <w:rFonts w:ascii="標楷體" w:eastAsia="標楷體" w:hAnsi="標楷體" w:hint="eastAsia"/>
          <w:kern w:val="0"/>
        </w:rPr>
        <w:t>金及獎狀</w:t>
      </w:r>
      <w:r w:rsidRPr="00225F41">
        <w:rPr>
          <w:rFonts w:ascii="標楷體" w:eastAsia="標楷體" w:hAnsi="標楷體"/>
          <w:kern w:val="0"/>
        </w:rPr>
        <w:t>。</w:t>
      </w:r>
      <w:r>
        <w:rPr>
          <w:rFonts w:ascii="標楷體" w:eastAsia="標楷體" w:hAnsi="標楷體" w:hint="eastAsia"/>
          <w:kern w:val="0"/>
        </w:rPr>
        <w:t xml:space="preserve"> </w:t>
      </w:r>
    </w:p>
    <w:p w:rsidR="007C6729" w:rsidRPr="00225F41" w:rsidRDefault="007C6729" w:rsidP="007C6729">
      <w:pPr>
        <w:widowControl/>
        <w:ind w:left="850" w:hangingChars="354" w:hanging="850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 xml:space="preserve">第六條 本辦法未盡事宜，依本校相關規定辦理。 </w:t>
      </w:r>
    </w:p>
    <w:p w:rsidR="007C6729" w:rsidRPr="00225F41" w:rsidRDefault="007C6729" w:rsidP="007C6729">
      <w:pPr>
        <w:widowControl/>
        <w:ind w:left="850" w:hangingChars="354" w:hanging="850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第七條 本辦法經</w:t>
      </w:r>
      <w:r>
        <w:rPr>
          <w:rFonts w:ascii="標楷體" w:eastAsia="標楷體" w:hAnsi="標楷體" w:hint="eastAsia"/>
          <w:kern w:val="0"/>
        </w:rPr>
        <w:t>全校</w:t>
      </w:r>
      <w:r w:rsidRPr="00225F41">
        <w:rPr>
          <w:rFonts w:ascii="標楷體" w:eastAsia="標楷體" w:hAnsi="標楷體"/>
          <w:kern w:val="0"/>
        </w:rPr>
        <w:t>會議通過後</w:t>
      </w:r>
      <w:r>
        <w:rPr>
          <w:rFonts w:ascii="標楷體" w:eastAsia="標楷體" w:hAnsi="標楷體" w:hint="eastAsia"/>
          <w:kern w:val="0"/>
        </w:rPr>
        <w:t>呈 校長核可</w:t>
      </w:r>
      <w:r w:rsidRPr="00225F41">
        <w:rPr>
          <w:rFonts w:ascii="標楷體" w:eastAsia="標楷體" w:hAnsi="標楷體"/>
          <w:kern w:val="0"/>
        </w:rPr>
        <w:t>施行，修正時亦同。</w:t>
      </w:r>
    </w:p>
    <w:p w:rsidR="00B70DB4" w:rsidRPr="007C6729" w:rsidRDefault="007C6729" w:rsidP="007C6729"/>
    <w:sectPr w:rsidR="00B70DB4" w:rsidRPr="007C6729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7C6729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7C6729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E483B"/>
    <w:rsid w:val="00107402"/>
    <w:rsid w:val="001259EA"/>
    <w:rsid w:val="00173AAB"/>
    <w:rsid w:val="001B3848"/>
    <w:rsid w:val="00222800"/>
    <w:rsid w:val="00282DCA"/>
    <w:rsid w:val="002963E2"/>
    <w:rsid w:val="003E6B4F"/>
    <w:rsid w:val="004B294C"/>
    <w:rsid w:val="005A049E"/>
    <w:rsid w:val="0067064E"/>
    <w:rsid w:val="00795E86"/>
    <w:rsid w:val="007C6729"/>
    <w:rsid w:val="007D394F"/>
    <w:rsid w:val="00877C5E"/>
    <w:rsid w:val="00887FCE"/>
    <w:rsid w:val="00987C5D"/>
    <w:rsid w:val="00B230BD"/>
    <w:rsid w:val="00C57AF6"/>
    <w:rsid w:val="00C84689"/>
    <w:rsid w:val="00CC1669"/>
    <w:rsid w:val="00CC2AB1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>SYNNEX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2015-11-04T04:14:00Z</dcterms:created>
  <dcterms:modified xsi:type="dcterms:W3CDTF">2015-11-04T04:14:00Z</dcterms:modified>
</cp:coreProperties>
</file>