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3F" w:rsidRPr="005C6D7C" w:rsidRDefault="00E34B3F" w:rsidP="00E34B3F">
      <w:pPr>
        <w:pStyle w:val="1"/>
        <w:rPr>
          <w:rFonts w:hint="eastAsia"/>
          <w:color w:val="auto"/>
        </w:rPr>
      </w:pPr>
      <w:bookmarkStart w:id="0" w:name="_Toc256148744"/>
      <w:bookmarkStart w:id="1" w:name="_Toc393701593"/>
      <w:bookmarkStart w:id="2" w:name="_GoBack"/>
      <w:r w:rsidRPr="005C6D7C">
        <w:rPr>
          <w:rFonts w:hint="eastAsia"/>
          <w:color w:val="auto"/>
        </w:rPr>
        <w:t>高英高級工商職業學校教室多媒體設備使用管理辦法</w:t>
      </w:r>
      <w:bookmarkEnd w:id="0"/>
      <w:bookmarkEnd w:id="1"/>
      <w:bookmarkEnd w:id="2"/>
    </w:p>
    <w:p w:rsidR="00E34B3F" w:rsidRPr="005C6D7C" w:rsidRDefault="00E34B3F" w:rsidP="00E34B3F">
      <w:pPr>
        <w:snapToGrid w:val="0"/>
        <w:jc w:val="center"/>
        <w:rPr>
          <w:rFonts w:eastAsia="標楷體" w:hAnsi="標楷體" w:hint="eastAsia"/>
          <w:b/>
          <w:color w:val="auto"/>
          <w:sz w:val="28"/>
        </w:rPr>
      </w:pPr>
    </w:p>
    <w:p w:rsidR="00E34B3F" w:rsidRPr="005C6D7C" w:rsidRDefault="00E34B3F" w:rsidP="00E34B3F">
      <w:pPr>
        <w:snapToGrid w:val="0"/>
        <w:jc w:val="right"/>
        <w:rPr>
          <w:rFonts w:eastAsia="標楷體" w:hint="eastAsia"/>
          <w:b/>
          <w:color w:val="auto"/>
          <w:sz w:val="28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color w:val="auto"/>
          <w:sz w:val="20"/>
          <w:szCs w:val="20"/>
        </w:rPr>
        <w:t>過</w:t>
      </w:r>
    </w:p>
    <w:p w:rsidR="00E34B3F" w:rsidRPr="005C6D7C" w:rsidRDefault="00E34B3F" w:rsidP="00E34B3F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E34B3F" w:rsidRPr="005C6D7C" w:rsidRDefault="00E34B3F" w:rsidP="00E34B3F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E34B3F" w:rsidRDefault="00E34B3F" w:rsidP="00E34B3F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E34B3F" w:rsidRPr="005C6D7C" w:rsidRDefault="00E34B3F" w:rsidP="00E34B3F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34B3F" w:rsidRPr="005C6D7C" w:rsidRDefault="00E34B3F" w:rsidP="00E34B3F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E34B3F" w:rsidRPr="005C6D7C" w:rsidRDefault="00E34B3F" w:rsidP="00E34B3F">
      <w:pPr>
        <w:pStyle w:val="a7"/>
        <w:snapToGrid w:val="0"/>
        <w:ind w:left="504" w:hangingChars="210" w:hanging="504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一、本辦法係一般教室內單槍投影機、液晶電視機、筆記型電腦、有線及無線網路接線設備、線材等(以下簡稱多媒體設備)使用規範。</w:t>
      </w:r>
    </w:p>
    <w:p w:rsidR="00E34B3F" w:rsidRPr="005C6D7C" w:rsidRDefault="00E34B3F" w:rsidP="00E34B3F">
      <w:pPr>
        <w:pStyle w:val="a7"/>
        <w:snapToGrid w:val="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二、本校教室多媒體設備由班級導師及設備組共同管理。</w:t>
      </w:r>
    </w:p>
    <w:p w:rsidR="00E34B3F" w:rsidRPr="005C6D7C" w:rsidRDefault="00E34B3F" w:rsidP="00E34B3F">
      <w:pPr>
        <w:pStyle w:val="a7"/>
        <w:snapToGrid w:val="0"/>
        <w:ind w:left="480" w:hanging="480"/>
        <w:rPr>
          <w:rFonts w:ascii="富漢通粗海報" w:eastAsia="富漢通粗海報" w:hint="eastAsia"/>
        </w:rPr>
      </w:pPr>
      <w:r w:rsidRPr="005C6D7C">
        <w:rPr>
          <w:rFonts w:ascii="標楷體" w:eastAsia="標楷體" w:hAnsi="標楷體" w:hint="eastAsia"/>
        </w:rPr>
        <w:t>三、教室內多媒體設備係供本校教師教學媒體播放之用，教師使用</w:t>
      </w:r>
      <w:proofErr w:type="gramStart"/>
      <w:r w:rsidRPr="005C6D7C">
        <w:rPr>
          <w:rFonts w:ascii="標楷體" w:eastAsia="標楷體" w:hAnsi="標楷體" w:hint="eastAsia"/>
        </w:rPr>
        <w:t>前後均需檢查</w:t>
      </w:r>
      <w:proofErr w:type="gramEnd"/>
      <w:r w:rsidRPr="005C6D7C">
        <w:rPr>
          <w:rFonts w:ascii="標楷體" w:eastAsia="標楷體" w:hAnsi="標楷體" w:hint="eastAsia"/>
        </w:rPr>
        <w:t>並詳實填報於「教室多媒體設備使用記錄簿」中，當日並由導師協同簽章後送回教務處檢核。</w:t>
      </w:r>
    </w:p>
    <w:p w:rsidR="00E34B3F" w:rsidRPr="005C6D7C" w:rsidRDefault="00E34B3F" w:rsidP="00E34B3F">
      <w:pPr>
        <w:pStyle w:val="a7"/>
        <w:snapToGrid w:val="0"/>
        <w:ind w:left="480" w:hanging="480"/>
        <w:rPr>
          <w:rFonts w:ascii="富漢通粗海報" w:eastAsia="富漢通粗海報" w:hint="eastAsia"/>
        </w:rPr>
      </w:pPr>
      <w:r w:rsidRPr="005C6D7C">
        <w:rPr>
          <w:rFonts w:ascii="標楷體" w:eastAsia="標楷體" w:hAnsi="標楷體" w:hint="eastAsia"/>
        </w:rPr>
        <w:t>四、各教師於使用前須詳細檢查各項器材，若發現有故障或遺失之情形，請立刻通知總務處，並登記於「教室多媒體設備使用記錄簿」中，否則日後查出需由班級負賠償之責。</w:t>
      </w:r>
    </w:p>
    <w:p w:rsidR="00E34B3F" w:rsidRPr="005C6D7C" w:rsidRDefault="00E34B3F" w:rsidP="00E34B3F">
      <w:pPr>
        <w:pStyle w:val="a7"/>
        <w:snapToGrid w:val="0"/>
        <w:ind w:left="48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五、教室內多媒體設備播放中嚴禁喧嘩、嬉戲，且不得任意移動相關器材配備，若造成器材設備之損壞，應負責賠償之責任。</w:t>
      </w:r>
    </w:p>
    <w:p w:rsidR="00E34B3F" w:rsidRPr="005C6D7C" w:rsidRDefault="00E34B3F" w:rsidP="00E34B3F">
      <w:pPr>
        <w:pStyle w:val="a7"/>
        <w:snapToGrid w:val="0"/>
        <w:ind w:left="490" w:hangingChars="204" w:hanging="49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六、教室多媒體設備之清潔由班級導師負責安排同學確實清潔，教務處會同總務處將不定期巡查。</w:t>
      </w:r>
    </w:p>
    <w:p w:rsidR="00E34B3F" w:rsidRPr="005C6D7C" w:rsidRDefault="00E34B3F" w:rsidP="00E34B3F">
      <w:pPr>
        <w:pStyle w:val="a7"/>
        <w:snapToGrid w:val="0"/>
        <w:ind w:left="48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七、為維護多媒體設備及環境之整潔，桌椅牆壁及各項</w:t>
      </w:r>
      <w:proofErr w:type="gramStart"/>
      <w:r w:rsidRPr="005C6D7C">
        <w:rPr>
          <w:rFonts w:ascii="標楷體" w:eastAsia="標楷體" w:hAnsi="標楷體" w:hint="eastAsia"/>
        </w:rPr>
        <w:t>設備均應保持</w:t>
      </w:r>
      <w:proofErr w:type="gramEnd"/>
      <w:r w:rsidRPr="005C6D7C">
        <w:rPr>
          <w:rFonts w:ascii="標楷體" w:eastAsia="標楷體" w:hAnsi="標楷體" w:hint="eastAsia"/>
        </w:rPr>
        <w:t>乾淨，嚴禁寫字及污損。</w:t>
      </w:r>
    </w:p>
    <w:p w:rsidR="00E34B3F" w:rsidRPr="005C6D7C" w:rsidRDefault="00E34B3F" w:rsidP="00E34B3F">
      <w:pPr>
        <w:pStyle w:val="a7"/>
        <w:snapToGrid w:val="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八、不得任意拆解各項多媒體設備，若造成損壞應負賠償之責。</w:t>
      </w:r>
    </w:p>
    <w:p w:rsidR="00E34B3F" w:rsidRPr="005C6D7C" w:rsidRDefault="00E34B3F" w:rsidP="00E34B3F">
      <w:pPr>
        <w:pStyle w:val="a7"/>
        <w:snapToGrid w:val="0"/>
        <w:ind w:left="48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九、每日離開教室前應將各項多媒體設備電源及門窗關好，教室內多媒體設備一切物品禁止攜出室外。</w:t>
      </w:r>
    </w:p>
    <w:p w:rsidR="00E34B3F" w:rsidRPr="005C6D7C" w:rsidRDefault="00E34B3F" w:rsidP="00E34B3F">
      <w:pPr>
        <w:pStyle w:val="a7"/>
        <w:snapToGrid w:val="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十、</w:t>
      </w:r>
      <w:r w:rsidRPr="005C6D7C">
        <w:rPr>
          <w:rFonts w:ascii="Times New Roman" w:eastAsia="標楷體" w:hAnsi="Times New Roman" w:hint="eastAsia"/>
        </w:rPr>
        <w:t>本辦法經校務會議通過，陳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F33639" w:rsidRPr="00E34B3F" w:rsidRDefault="00F33639" w:rsidP="00E34B3F"/>
    <w:sectPr w:rsidR="00F33639" w:rsidRPr="00E34B3F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富漢通粗海報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95FB9"/>
    <w:rsid w:val="000A218C"/>
    <w:rsid w:val="00150799"/>
    <w:rsid w:val="001D238A"/>
    <w:rsid w:val="00234C66"/>
    <w:rsid w:val="002E66A9"/>
    <w:rsid w:val="002F3D32"/>
    <w:rsid w:val="003F2D59"/>
    <w:rsid w:val="004036B4"/>
    <w:rsid w:val="00403D82"/>
    <w:rsid w:val="0042131C"/>
    <w:rsid w:val="00456F28"/>
    <w:rsid w:val="006249C7"/>
    <w:rsid w:val="006C67D7"/>
    <w:rsid w:val="00742ACA"/>
    <w:rsid w:val="007B56D6"/>
    <w:rsid w:val="007C6B79"/>
    <w:rsid w:val="00805422"/>
    <w:rsid w:val="00872298"/>
    <w:rsid w:val="00920227"/>
    <w:rsid w:val="009552A2"/>
    <w:rsid w:val="009C795A"/>
    <w:rsid w:val="00AA06EA"/>
    <w:rsid w:val="00AA15F5"/>
    <w:rsid w:val="00AA41A8"/>
    <w:rsid w:val="00AB6DE3"/>
    <w:rsid w:val="00C25040"/>
    <w:rsid w:val="00C27B2D"/>
    <w:rsid w:val="00C34DBB"/>
    <w:rsid w:val="00C3752B"/>
    <w:rsid w:val="00C86E30"/>
    <w:rsid w:val="00D24109"/>
    <w:rsid w:val="00DA41C9"/>
    <w:rsid w:val="00DA5AE3"/>
    <w:rsid w:val="00E34B3F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customStyle="1" w:styleId="a9">
    <w:name w:val="表齊"/>
    <w:basedOn w:val="a"/>
    <w:rsid w:val="00C27B2D"/>
    <w:pPr>
      <w:spacing w:line="300" w:lineRule="exact"/>
    </w:pPr>
    <w:rPr>
      <w:rFonts w:ascii="Times New Roman" w:eastAsia="標楷體" w:hAnsi="Times New Roman"/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customStyle="1" w:styleId="a9">
    <w:name w:val="表齊"/>
    <w:basedOn w:val="a"/>
    <w:rsid w:val="00C27B2D"/>
    <w:pPr>
      <w:spacing w:line="300" w:lineRule="exact"/>
    </w:pPr>
    <w:rPr>
      <w:rFonts w:ascii="Times New Roman" w:eastAsia="標楷體" w:hAnsi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SYNNEX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2014-12-31T00:01:00Z</dcterms:created>
  <dcterms:modified xsi:type="dcterms:W3CDTF">2014-12-31T00:01:00Z</dcterms:modified>
</cp:coreProperties>
</file>