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A2" w:rsidRPr="005C6D7C" w:rsidRDefault="009552A2" w:rsidP="009552A2">
      <w:pPr>
        <w:pStyle w:val="1"/>
        <w:rPr>
          <w:rFonts w:hint="eastAsia"/>
        </w:rPr>
      </w:pPr>
      <w:bookmarkStart w:id="0" w:name="_Toc393701587"/>
      <w:bookmarkStart w:id="1" w:name="_GoBack"/>
      <w:r w:rsidRPr="005C6D7C">
        <w:rPr>
          <w:rFonts w:hint="eastAsia"/>
        </w:rPr>
        <w:t>高英高級工商職業學校校園網路使用規範</w:t>
      </w:r>
      <w:bookmarkEnd w:id="0"/>
    </w:p>
    <w:bookmarkEnd w:id="1"/>
    <w:p w:rsidR="009552A2" w:rsidRPr="005C6D7C" w:rsidRDefault="009552A2" w:rsidP="009552A2">
      <w:pPr>
        <w:jc w:val="center"/>
        <w:rPr>
          <w:rFonts w:ascii="標楷體" w:eastAsia="標楷體" w:hAnsi="標楷體" w:hint="eastAsia"/>
          <w:color w:val="auto"/>
          <w:sz w:val="32"/>
          <w:szCs w:val="32"/>
        </w:rPr>
      </w:pPr>
    </w:p>
    <w:p w:rsidR="009552A2" w:rsidRPr="005C6D7C" w:rsidRDefault="009552A2" w:rsidP="009552A2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9552A2" w:rsidRPr="005C6D7C" w:rsidRDefault="009552A2" w:rsidP="009552A2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9552A2" w:rsidRDefault="009552A2" w:rsidP="009552A2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9552A2" w:rsidRPr="005C6D7C" w:rsidRDefault="009552A2" w:rsidP="009552A2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9552A2" w:rsidRPr="005C6D7C" w:rsidRDefault="009552A2" w:rsidP="009552A2">
      <w:pPr>
        <w:jc w:val="center"/>
        <w:rPr>
          <w:rFonts w:ascii="標楷體" w:eastAsia="標楷體" w:hAnsi="標楷體" w:hint="eastAsia"/>
          <w:color w:val="auto"/>
          <w:sz w:val="32"/>
          <w:szCs w:val="32"/>
        </w:rPr>
      </w:pPr>
    </w:p>
    <w:p w:rsidR="009552A2" w:rsidRPr="005C6D7C" w:rsidRDefault="009552A2" w:rsidP="009552A2">
      <w:pPr>
        <w:numPr>
          <w:ilvl w:val="0"/>
          <w:numId w:val="2"/>
        </w:numPr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規範目的</w:t>
      </w:r>
    </w:p>
    <w:p w:rsidR="009552A2" w:rsidRPr="005C6D7C" w:rsidRDefault="009552A2" w:rsidP="009552A2">
      <w:pPr>
        <w:ind w:leftChars="150" w:left="36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為加強校園網路之管理與維護，充分發揮校園網路（以下簡稱網路）功能、普及尊重法治觀念，並提供網路使用者可遵循之</w:t>
      </w:r>
      <w:proofErr w:type="gramStart"/>
      <w:r w:rsidRPr="005C6D7C">
        <w:rPr>
          <w:rFonts w:ascii="標楷體" w:eastAsia="標楷體" w:hAnsi="標楷體" w:hint="eastAsia"/>
          <w:color w:val="auto"/>
        </w:rPr>
        <w:t>準</w:t>
      </w:r>
      <w:proofErr w:type="gramEnd"/>
      <w:r w:rsidRPr="005C6D7C">
        <w:rPr>
          <w:rFonts w:ascii="標楷體" w:eastAsia="標楷體" w:hAnsi="標楷體" w:hint="eastAsia"/>
          <w:color w:val="auto"/>
        </w:rPr>
        <w:t>據，特訂定本規範。</w:t>
      </w:r>
    </w:p>
    <w:p w:rsidR="009552A2" w:rsidRPr="005C6D7C" w:rsidRDefault="009552A2" w:rsidP="009552A2">
      <w:pPr>
        <w:numPr>
          <w:ilvl w:val="0"/>
          <w:numId w:val="2"/>
        </w:numPr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網路管理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150" w:left="36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 xml:space="preserve"> 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)本校伺服器由資訊科負責管理與維護。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150" w:left="36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 xml:space="preserve"> (二)教學用相關伺服器及網路設備由教務處負責管理與維護。</w:t>
      </w:r>
    </w:p>
    <w:p w:rsidR="009552A2" w:rsidRPr="005C6D7C" w:rsidRDefault="009552A2" w:rsidP="009552A2">
      <w:pPr>
        <w:numPr>
          <w:ilvl w:val="0"/>
          <w:numId w:val="2"/>
        </w:numPr>
        <w:snapToGrid w:val="0"/>
        <w:ind w:left="840" w:hanging="840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尊重智慧財產權：網路使用者禁止下列可能涉及侵害智慧財產權之行為： 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150"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)使用未經授權之電腦程式。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150"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(二)違法下載、拷貝受著作權法保護之著作。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150"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(三)未經著作權人之同意，將受保護之著作上傳於公開之網站上。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150"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(四)BBS或</w:t>
      </w:r>
      <w:proofErr w:type="gramStart"/>
      <w:r w:rsidRPr="005C6D7C">
        <w:rPr>
          <w:rFonts w:ascii="標楷體" w:eastAsia="標楷體" w:hAnsi="標楷體" w:hint="eastAsia"/>
        </w:rPr>
        <w:t>其他線上討論區</w:t>
      </w:r>
      <w:proofErr w:type="gramEnd"/>
      <w:r w:rsidRPr="005C6D7C">
        <w:rPr>
          <w:rFonts w:ascii="標楷體" w:eastAsia="標楷體" w:hAnsi="標楷體" w:hint="eastAsia"/>
        </w:rPr>
        <w:t>上之文章，經作者明示禁止轉載，而仍然任意轉載。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150"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(五)架設網站供公眾違法下載受保護之著作。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150" w:left="36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(六)其他可能涉及侵害智慧財產權之行為。</w:t>
      </w:r>
    </w:p>
    <w:p w:rsidR="009552A2" w:rsidRPr="005C6D7C" w:rsidRDefault="009552A2" w:rsidP="009552A2">
      <w:pPr>
        <w:numPr>
          <w:ilvl w:val="0"/>
          <w:numId w:val="2"/>
        </w:numPr>
        <w:snapToGrid w:val="0"/>
        <w:ind w:left="840" w:hanging="840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禁止濫用網路系統：網路使用者禁止下列濫用網路之行為：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150"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)散布電腦病毒或其他干擾或破壞系統機能之程式。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150"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(二)擅自截取網路傳輸訊息。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203" w:left="991" w:hangingChars="210" w:hanging="504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(三)以破解、盜用或冒用他人帳號及密碼等方式，未經授權使用網路資源，或無故洩漏他人之帳號及密碼。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203" w:left="991" w:hangingChars="210" w:hanging="504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(四)無故將帳號借予他人使用。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203" w:left="991" w:hangingChars="210" w:hanging="504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(五)隱藏帳號或使用虛假帳號。但經明確授權得匿名使用者不在此限。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203" w:left="991" w:hangingChars="210" w:hanging="504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(六)窺視他人之電子郵件或檔案。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203" w:left="991" w:hangingChars="210" w:hanging="504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(七)以任何方式濫用網路資源，包括以電子郵件大量傳送廣告信、連鎖信或無用之信息，或以灌爆信箱、掠奪資源等方式，影響系統之正常運作。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203" w:left="991" w:hangingChars="210" w:hanging="504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(八)以電子郵件、</w:t>
      </w:r>
      <w:proofErr w:type="gramStart"/>
      <w:r w:rsidRPr="005C6D7C">
        <w:rPr>
          <w:rFonts w:ascii="標楷體" w:eastAsia="標楷體" w:hAnsi="標楷體" w:hint="eastAsia"/>
        </w:rPr>
        <w:t>線上談話</w:t>
      </w:r>
      <w:proofErr w:type="gramEnd"/>
      <w:r w:rsidRPr="005C6D7C">
        <w:rPr>
          <w:rFonts w:ascii="標楷體" w:eastAsia="標楷體" w:hAnsi="標楷體" w:hint="eastAsia"/>
        </w:rPr>
        <w:t>、電子佈告欄（BBS）或類似功能之方法散布詐欺、誹謗、侮辱、猥褻、騷擾、非法軟體交易或其他違法之訊息。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203" w:left="991" w:hangingChars="210" w:hanging="504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(九)利用學校之網路資源從事非教學研究等相關之活動或違法行為。</w:t>
      </w:r>
    </w:p>
    <w:p w:rsidR="009552A2" w:rsidRPr="005C6D7C" w:rsidRDefault="009552A2" w:rsidP="009552A2">
      <w:pPr>
        <w:numPr>
          <w:ilvl w:val="0"/>
          <w:numId w:val="2"/>
        </w:numPr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違規處理</w:t>
      </w:r>
    </w:p>
    <w:p w:rsidR="009552A2" w:rsidRPr="005C6D7C" w:rsidRDefault="009552A2" w:rsidP="009552A2">
      <w:pPr>
        <w:pStyle w:val="2"/>
        <w:snapToGrid w:val="0"/>
        <w:spacing w:after="0" w:line="240" w:lineRule="auto"/>
        <w:ind w:leftChars="150"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網路使用者違反本規範者，將受到下列之處分：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150"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)停止使用網路資源。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139" w:left="934" w:hangingChars="250" w:hanging="60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 xml:space="preserve"> (二)依規定將教育部頒定之「教育部校園網路使用規範」納入本校「學生獎懲實施規定」，如有違反校園網路使用規範者將依該規定懲處。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140" w:left="2868" w:hangingChars="1055" w:hanging="2532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 xml:space="preserve">     第七點第十三項　使用網路有違反教育部校園網路使用規範之行為、侵入　　　　　　　　他人資訊系統或設備，情節輕微者，予以警告之處分。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140" w:left="2868" w:hangingChars="1055" w:hanging="2532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 xml:space="preserve">     第八點第二十七項　違反智慧財產權，情節輕微者，予以小過之處分。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140" w:left="1133" w:hangingChars="332" w:hanging="797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lastRenderedPageBreak/>
        <w:t xml:space="preserve">     第九點第二十五項　違反智慧財產權，情節嚴重者，予以大過之處分。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139" w:left="3106" w:hangingChars="1155" w:hanging="2772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 xml:space="preserve">     第九點第二十六項　使用網路有違反教育部校園網路使用規範之行為、侵入他人資訊系統或設備，情節嚴重者，予以大過之處分。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139" w:left="3106" w:hangingChars="1155" w:hanging="2772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 xml:space="preserve">     第九點第二十七項　網路上公然侮辱或誹謗他人、散佈猥褻圖片、侵犯他人隱私，或從事網路上不當交易者，予以大過之處分。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140" w:left="3120" w:hangingChars="1160" w:hanging="2784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    第九點第二十八項  建立色情暴力網站、惡意入侵電腦網站破壞系統、資料或發送郵件炸彈及電腦主機安全、干擾他人電磁記錄之處理，予以大過之處分。</w:t>
      </w:r>
    </w:p>
    <w:p w:rsidR="009552A2" w:rsidRPr="005C6D7C" w:rsidRDefault="009552A2" w:rsidP="009552A2">
      <w:pPr>
        <w:pStyle w:val="Web"/>
        <w:snapToGrid w:val="0"/>
        <w:spacing w:before="0" w:beforeAutospacing="0" w:after="0" w:afterAutospacing="0"/>
        <w:ind w:leftChars="148" w:left="948" w:hangingChars="247" w:hanging="593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 xml:space="preserve"> (三)網路使用者另有違法行為時，尚應依民法、刑法、著作權法或其他相關法令負法律責任。</w:t>
      </w:r>
    </w:p>
    <w:p w:rsidR="00F33639" w:rsidRPr="009552A2" w:rsidRDefault="009552A2" w:rsidP="009552A2">
      <w:r w:rsidRPr="005C6D7C">
        <w:rPr>
          <w:rFonts w:ascii="標楷體" w:eastAsia="標楷體" w:hAnsi="標楷體" w:hint="eastAsia"/>
          <w:color w:val="auto"/>
        </w:rPr>
        <w:t>六、本規範經本校校務會議通過，呈校長核可後實施，修正時亦同。</w:t>
      </w:r>
    </w:p>
    <w:sectPr w:rsidR="00F33639" w:rsidRPr="009552A2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0EA767B"/>
    <w:multiLevelType w:val="hybridMultilevel"/>
    <w:tmpl w:val="AC54C1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2E66A9"/>
    <w:rsid w:val="002F3D32"/>
    <w:rsid w:val="003F2D59"/>
    <w:rsid w:val="004036B4"/>
    <w:rsid w:val="00403D82"/>
    <w:rsid w:val="0042131C"/>
    <w:rsid w:val="00456F28"/>
    <w:rsid w:val="006249C7"/>
    <w:rsid w:val="006C67D7"/>
    <w:rsid w:val="00742ACA"/>
    <w:rsid w:val="007B56D6"/>
    <w:rsid w:val="007C6B79"/>
    <w:rsid w:val="00872298"/>
    <w:rsid w:val="00920227"/>
    <w:rsid w:val="009552A2"/>
    <w:rsid w:val="00AA06EA"/>
    <w:rsid w:val="00AA15F5"/>
    <w:rsid w:val="00AA41A8"/>
    <w:rsid w:val="00AB6DE3"/>
    <w:rsid w:val="00C25040"/>
    <w:rsid w:val="00C34DBB"/>
    <w:rsid w:val="00C3752B"/>
    <w:rsid w:val="00C86E30"/>
    <w:rsid w:val="00D24109"/>
    <w:rsid w:val="00DA41C9"/>
    <w:rsid w:val="00DA5AE3"/>
    <w:rsid w:val="00EC3E77"/>
    <w:rsid w:val="00EC50BA"/>
    <w:rsid w:val="00F33639"/>
    <w:rsid w:val="00F519DD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Company>SYNNEX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2014-12-31T00:00:00Z</dcterms:created>
  <dcterms:modified xsi:type="dcterms:W3CDTF">2014-12-31T00:00:00Z</dcterms:modified>
</cp:coreProperties>
</file>