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882" w:rsidRPr="005C6D7C" w:rsidRDefault="00FF3882" w:rsidP="00FF3882">
      <w:pPr>
        <w:pStyle w:val="1"/>
        <w:rPr>
          <w:rFonts w:hint="eastAsia"/>
          <w:color w:val="auto"/>
        </w:rPr>
      </w:pPr>
      <w:bookmarkStart w:id="0" w:name="_Toc256148705"/>
      <w:bookmarkStart w:id="1" w:name="_Toc393701576"/>
      <w:bookmarkStart w:id="2" w:name="_GoBack"/>
      <w:r w:rsidRPr="005C6D7C">
        <w:rPr>
          <w:rFonts w:hint="eastAsia"/>
          <w:color w:val="auto"/>
        </w:rPr>
        <w:t>高英高級工商職業學校「學生學業成績考查」補充規定</w:t>
      </w:r>
      <w:bookmarkEnd w:id="0"/>
      <w:bookmarkEnd w:id="1"/>
      <w:bookmarkEnd w:id="2"/>
    </w:p>
    <w:p w:rsidR="00FF3882" w:rsidRPr="005C6D7C" w:rsidRDefault="00FF3882" w:rsidP="00FF3882">
      <w:pPr>
        <w:snapToGrid w:val="0"/>
        <w:jc w:val="center"/>
        <w:rPr>
          <w:rFonts w:eastAsia="標楷體" w:hint="eastAsia"/>
          <w:b/>
          <w:color w:val="auto"/>
          <w:sz w:val="28"/>
        </w:rPr>
      </w:pPr>
    </w:p>
    <w:p w:rsidR="00FF3882" w:rsidRPr="005C6D7C" w:rsidRDefault="00FF3882" w:rsidP="00FF3882">
      <w:pPr>
        <w:overflowPunct w:val="0"/>
        <w:jc w:val="right"/>
        <w:rPr>
          <w:rFonts w:eastAsia="標楷體" w:hint="eastAsia"/>
          <w:color w:val="auto"/>
          <w:kern w:val="0"/>
          <w:sz w:val="20"/>
          <w:szCs w:val="20"/>
        </w:rPr>
      </w:pPr>
      <w:smartTag w:uri="urn:schemas-microsoft-com:office:smarttags" w:element="chsdate">
        <w:smartTagPr>
          <w:attr w:name="IsROCDate" w:val="False"/>
          <w:attr w:name="IsLunarDate" w:val="False"/>
          <w:attr w:name="Day" w:val="3"/>
          <w:attr w:name="Month" w:val="9"/>
          <w:attr w:name="Year" w:val="1988"/>
        </w:smartTagPr>
        <w:r w:rsidRPr="005C6D7C">
          <w:rPr>
            <w:rFonts w:eastAsia="標楷體" w:hint="eastAsia"/>
            <w:color w:val="auto"/>
            <w:kern w:val="0"/>
            <w:sz w:val="20"/>
            <w:szCs w:val="20"/>
          </w:rPr>
          <w:t>88</w:t>
        </w:r>
        <w:r w:rsidRPr="005C6D7C">
          <w:rPr>
            <w:rFonts w:eastAsia="標楷體" w:hint="eastAsia"/>
            <w:color w:val="auto"/>
            <w:kern w:val="0"/>
            <w:sz w:val="20"/>
            <w:szCs w:val="20"/>
          </w:rPr>
          <w:t>年</w:t>
        </w:r>
        <w:r w:rsidRPr="005C6D7C">
          <w:rPr>
            <w:rFonts w:eastAsia="標楷體" w:hint="eastAsia"/>
            <w:color w:val="auto"/>
            <w:kern w:val="0"/>
            <w:sz w:val="20"/>
            <w:szCs w:val="20"/>
          </w:rPr>
          <w:t>9</w:t>
        </w:r>
        <w:r w:rsidRPr="005C6D7C">
          <w:rPr>
            <w:rFonts w:eastAsia="標楷體" w:hint="eastAsia"/>
            <w:color w:val="auto"/>
            <w:kern w:val="0"/>
            <w:sz w:val="20"/>
            <w:szCs w:val="20"/>
          </w:rPr>
          <w:t>月</w:t>
        </w:r>
        <w:r w:rsidRPr="005C6D7C">
          <w:rPr>
            <w:rFonts w:eastAsia="標楷體" w:hint="eastAsia"/>
            <w:color w:val="auto"/>
            <w:kern w:val="0"/>
            <w:sz w:val="20"/>
            <w:szCs w:val="20"/>
          </w:rPr>
          <w:t>3</w:t>
        </w:r>
        <w:r w:rsidRPr="005C6D7C">
          <w:rPr>
            <w:rFonts w:eastAsia="標楷體" w:hint="eastAsia"/>
            <w:color w:val="auto"/>
            <w:kern w:val="0"/>
            <w:sz w:val="20"/>
            <w:szCs w:val="20"/>
          </w:rPr>
          <w:t>日</w:t>
        </w:r>
      </w:smartTag>
      <w:r w:rsidRPr="005C6D7C">
        <w:rPr>
          <w:rFonts w:eastAsia="標楷體" w:hint="eastAsia"/>
          <w:color w:val="auto"/>
          <w:kern w:val="0"/>
          <w:sz w:val="20"/>
          <w:szCs w:val="20"/>
        </w:rPr>
        <w:t>88</w:t>
      </w:r>
      <w:r w:rsidRPr="005C6D7C">
        <w:rPr>
          <w:rFonts w:eastAsia="標楷體" w:hint="eastAsia"/>
          <w:color w:val="auto"/>
          <w:kern w:val="0"/>
          <w:sz w:val="20"/>
          <w:szCs w:val="20"/>
        </w:rPr>
        <w:t>學年度第</w:t>
      </w:r>
      <w:r w:rsidRPr="005C6D7C">
        <w:rPr>
          <w:rFonts w:eastAsia="標楷體" w:hint="eastAsia"/>
          <w:color w:val="auto"/>
          <w:kern w:val="0"/>
          <w:sz w:val="20"/>
          <w:szCs w:val="20"/>
        </w:rPr>
        <w:t>1</w:t>
      </w:r>
      <w:r w:rsidRPr="005C6D7C">
        <w:rPr>
          <w:rFonts w:eastAsia="標楷體" w:hint="eastAsia"/>
          <w:color w:val="auto"/>
          <w:kern w:val="0"/>
          <w:sz w:val="20"/>
          <w:szCs w:val="20"/>
        </w:rPr>
        <w:t>學期</w:t>
      </w:r>
      <w:proofErr w:type="gramStart"/>
      <w:r w:rsidRPr="005C6D7C">
        <w:rPr>
          <w:rFonts w:eastAsia="標楷體" w:hint="eastAsia"/>
          <w:color w:val="auto"/>
          <w:kern w:val="0"/>
          <w:sz w:val="20"/>
          <w:szCs w:val="20"/>
        </w:rPr>
        <w:t>期</w:t>
      </w:r>
      <w:proofErr w:type="gramEnd"/>
      <w:r w:rsidRPr="005C6D7C">
        <w:rPr>
          <w:rFonts w:eastAsia="標楷體" w:hint="eastAsia"/>
          <w:color w:val="auto"/>
          <w:kern w:val="0"/>
          <w:sz w:val="20"/>
          <w:szCs w:val="20"/>
        </w:rPr>
        <w:t>初校務會議通過</w:t>
      </w:r>
    </w:p>
    <w:p w:rsidR="00FF3882" w:rsidRPr="005C6D7C" w:rsidRDefault="00FF3882" w:rsidP="00FF3882">
      <w:pPr>
        <w:overflowPunct w:val="0"/>
        <w:jc w:val="right"/>
        <w:rPr>
          <w:rFonts w:eastAsia="標楷體" w:hint="eastAsia"/>
          <w:color w:val="auto"/>
          <w:kern w:val="0"/>
          <w:sz w:val="20"/>
          <w:szCs w:val="20"/>
        </w:rPr>
      </w:pPr>
      <w:smartTag w:uri="urn:schemas-microsoft-com:office:smarttags" w:element="chsdate">
        <w:smartTagPr>
          <w:attr w:name="IsROCDate" w:val="False"/>
          <w:attr w:name="IsLunarDate" w:val="False"/>
          <w:attr w:name="Day" w:val="1"/>
          <w:attr w:name="Month" w:val="9"/>
          <w:attr w:name="Year" w:val="1995"/>
        </w:smartTagPr>
        <w:r w:rsidRPr="005C6D7C">
          <w:rPr>
            <w:rFonts w:eastAsia="標楷體" w:hint="eastAsia"/>
            <w:color w:val="auto"/>
            <w:kern w:val="0"/>
            <w:sz w:val="20"/>
            <w:szCs w:val="20"/>
          </w:rPr>
          <w:t>95</w:t>
        </w:r>
        <w:r w:rsidRPr="005C6D7C">
          <w:rPr>
            <w:rFonts w:eastAsia="標楷體" w:hint="eastAsia"/>
            <w:color w:val="auto"/>
            <w:kern w:val="0"/>
            <w:sz w:val="20"/>
            <w:szCs w:val="20"/>
          </w:rPr>
          <w:t>年</w:t>
        </w:r>
        <w:r w:rsidRPr="005C6D7C">
          <w:rPr>
            <w:rFonts w:eastAsia="標楷體" w:hint="eastAsia"/>
            <w:color w:val="auto"/>
            <w:kern w:val="0"/>
            <w:sz w:val="20"/>
            <w:szCs w:val="20"/>
          </w:rPr>
          <w:t>9</w:t>
        </w:r>
        <w:r w:rsidRPr="005C6D7C">
          <w:rPr>
            <w:rFonts w:eastAsia="標楷體" w:hint="eastAsia"/>
            <w:color w:val="auto"/>
            <w:kern w:val="0"/>
            <w:sz w:val="20"/>
            <w:szCs w:val="20"/>
          </w:rPr>
          <w:t>月</w:t>
        </w:r>
        <w:r w:rsidRPr="005C6D7C">
          <w:rPr>
            <w:rFonts w:eastAsia="標楷體" w:hint="eastAsia"/>
            <w:color w:val="auto"/>
            <w:kern w:val="0"/>
            <w:sz w:val="20"/>
            <w:szCs w:val="20"/>
          </w:rPr>
          <w:t>1</w:t>
        </w:r>
        <w:r w:rsidRPr="005C6D7C">
          <w:rPr>
            <w:rFonts w:eastAsia="標楷體" w:hint="eastAsia"/>
            <w:color w:val="auto"/>
            <w:kern w:val="0"/>
            <w:sz w:val="20"/>
            <w:szCs w:val="20"/>
          </w:rPr>
          <w:t>日</w:t>
        </w:r>
      </w:smartTag>
      <w:r w:rsidRPr="005C6D7C">
        <w:rPr>
          <w:rFonts w:eastAsia="標楷體" w:hint="eastAsia"/>
          <w:color w:val="auto"/>
          <w:kern w:val="0"/>
          <w:sz w:val="20"/>
          <w:szCs w:val="20"/>
        </w:rPr>
        <w:t>95</w:t>
      </w:r>
      <w:r w:rsidRPr="005C6D7C">
        <w:rPr>
          <w:rFonts w:eastAsia="標楷體" w:hint="eastAsia"/>
          <w:color w:val="auto"/>
          <w:kern w:val="0"/>
          <w:sz w:val="20"/>
          <w:szCs w:val="20"/>
        </w:rPr>
        <w:t>學年度第</w:t>
      </w:r>
      <w:r w:rsidRPr="005C6D7C">
        <w:rPr>
          <w:rFonts w:eastAsia="標楷體" w:hint="eastAsia"/>
          <w:color w:val="auto"/>
          <w:kern w:val="0"/>
          <w:sz w:val="20"/>
          <w:szCs w:val="20"/>
        </w:rPr>
        <w:t>1</w:t>
      </w:r>
      <w:r w:rsidRPr="005C6D7C">
        <w:rPr>
          <w:rFonts w:eastAsia="標楷體" w:hint="eastAsia"/>
          <w:color w:val="auto"/>
          <w:kern w:val="0"/>
          <w:sz w:val="20"/>
          <w:szCs w:val="20"/>
        </w:rPr>
        <w:t>學期</w:t>
      </w:r>
      <w:proofErr w:type="gramStart"/>
      <w:r w:rsidRPr="005C6D7C">
        <w:rPr>
          <w:rFonts w:eastAsia="標楷體" w:hint="eastAsia"/>
          <w:color w:val="auto"/>
          <w:kern w:val="0"/>
          <w:sz w:val="20"/>
          <w:szCs w:val="20"/>
        </w:rPr>
        <w:t>期</w:t>
      </w:r>
      <w:proofErr w:type="gramEnd"/>
      <w:r w:rsidRPr="005C6D7C">
        <w:rPr>
          <w:rFonts w:eastAsia="標楷體" w:hint="eastAsia"/>
          <w:color w:val="auto"/>
          <w:kern w:val="0"/>
          <w:sz w:val="20"/>
          <w:szCs w:val="20"/>
        </w:rPr>
        <w:t>初校務會議修訂通過</w:t>
      </w:r>
    </w:p>
    <w:p w:rsidR="00FF3882" w:rsidRPr="005C6D7C" w:rsidRDefault="00FF3882" w:rsidP="00FF3882">
      <w:pPr>
        <w:overflowPunct w:val="0"/>
        <w:jc w:val="right"/>
        <w:rPr>
          <w:rFonts w:eastAsia="標楷體" w:hint="eastAsia"/>
          <w:color w:val="auto"/>
          <w:kern w:val="0"/>
          <w:sz w:val="20"/>
          <w:szCs w:val="20"/>
        </w:rPr>
      </w:pPr>
      <w:smartTag w:uri="urn:schemas-microsoft-com:office:smarttags" w:element="chsdate">
        <w:smartTagPr>
          <w:attr w:name="IsROCDate" w:val="False"/>
          <w:attr w:name="IsLunarDate" w:val="False"/>
          <w:attr w:name="Day" w:val="1"/>
          <w:attr w:name="Month" w:val="9"/>
          <w:attr w:name="Year" w:val="1997"/>
        </w:smartTagPr>
        <w:r w:rsidRPr="005C6D7C">
          <w:rPr>
            <w:rFonts w:eastAsia="標楷體" w:hint="eastAsia"/>
            <w:color w:val="auto"/>
            <w:kern w:val="0"/>
            <w:sz w:val="20"/>
            <w:szCs w:val="20"/>
          </w:rPr>
          <w:t>97</w:t>
        </w:r>
        <w:r w:rsidRPr="005C6D7C">
          <w:rPr>
            <w:rFonts w:eastAsia="標楷體" w:hint="eastAsia"/>
            <w:color w:val="auto"/>
            <w:kern w:val="0"/>
            <w:sz w:val="20"/>
            <w:szCs w:val="20"/>
          </w:rPr>
          <w:t>年</w:t>
        </w:r>
        <w:r w:rsidRPr="005C6D7C">
          <w:rPr>
            <w:rFonts w:eastAsia="標楷體" w:hint="eastAsia"/>
            <w:color w:val="auto"/>
            <w:kern w:val="0"/>
            <w:sz w:val="20"/>
            <w:szCs w:val="20"/>
          </w:rPr>
          <w:t>9</w:t>
        </w:r>
        <w:r w:rsidRPr="005C6D7C">
          <w:rPr>
            <w:rFonts w:eastAsia="標楷體" w:hint="eastAsia"/>
            <w:color w:val="auto"/>
            <w:kern w:val="0"/>
            <w:sz w:val="20"/>
            <w:szCs w:val="20"/>
          </w:rPr>
          <w:t>月</w:t>
        </w:r>
        <w:r w:rsidRPr="005C6D7C">
          <w:rPr>
            <w:rFonts w:eastAsia="標楷體" w:hint="eastAsia"/>
            <w:color w:val="auto"/>
            <w:kern w:val="0"/>
            <w:sz w:val="20"/>
            <w:szCs w:val="20"/>
          </w:rPr>
          <w:t>1</w:t>
        </w:r>
        <w:r w:rsidRPr="005C6D7C">
          <w:rPr>
            <w:rFonts w:eastAsia="標楷體" w:hint="eastAsia"/>
            <w:color w:val="auto"/>
            <w:kern w:val="0"/>
            <w:sz w:val="20"/>
            <w:szCs w:val="20"/>
          </w:rPr>
          <w:t>日</w:t>
        </w:r>
      </w:smartTag>
      <w:r w:rsidRPr="005C6D7C">
        <w:rPr>
          <w:rFonts w:eastAsia="標楷體" w:hint="eastAsia"/>
          <w:color w:val="auto"/>
          <w:kern w:val="0"/>
          <w:sz w:val="20"/>
          <w:szCs w:val="20"/>
        </w:rPr>
        <w:t>97</w:t>
      </w:r>
      <w:r w:rsidRPr="005C6D7C">
        <w:rPr>
          <w:rFonts w:eastAsia="標楷體" w:hint="eastAsia"/>
          <w:color w:val="auto"/>
          <w:kern w:val="0"/>
          <w:sz w:val="20"/>
          <w:szCs w:val="20"/>
        </w:rPr>
        <w:t>學年度第</w:t>
      </w:r>
      <w:r w:rsidRPr="005C6D7C">
        <w:rPr>
          <w:rFonts w:eastAsia="標楷體" w:hint="eastAsia"/>
          <w:color w:val="auto"/>
          <w:kern w:val="0"/>
          <w:sz w:val="20"/>
          <w:szCs w:val="20"/>
        </w:rPr>
        <w:t>1</w:t>
      </w:r>
      <w:r w:rsidRPr="005C6D7C">
        <w:rPr>
          <w:rFonts w:eastAsia="標楷體" w:hint="eastAsia"/>
          <w:color w:val="auto"/>
          <w:kern w:val="0"/>
          <w:sz w:val="20"/>
          <w:szCs w:val="20"/>
        </w:rPr>
        <w:t>學期</w:t>
      </w:r>
      <w:proofErr w:type="gramStart"/>
      <w:r w:rsidRPr="005C6D7C">
        <w:rPr>
          <w:rFonts w:eastAsia="標楷體" w:hint="eastAsia"/>
          <w:color w:val="auto"/>
          <w:kern w:val="0"/>
          <w:sz w:val="20"/>
          <w:szCs w:val="20"/>
        </w:rPr>
        <w:t>期</w:t>
      </w:r>
      <w:proofErr w:type="gramEnd"/>
      <w:r w:rsidRPr="005C6D7C">
        <w:rPr>
          <w:rFonts w:eastAsia="標楷體" w:hint="eastAsia"/>
          <w:color w:val="auto"/>
          <w:kern w:val="0"/>
          <w:sz w:val="20"/>
          <w:szCs w:val="20"/>
        </w:rPr>
        <w:t>初校務會議修訂通過</w:t>
      </w:r>
    </w:p>
    <w:p w:rsidR="00FF3882" w:rsidRDefault="00FF3882" w:rsidP="00FF3882">
      <w:pPr>
        <w:overflowPunct w:val="0"/>
        <w:jc w:val="right"/>
        <w:rPr>
          <w:rFonts w:eastAsia="標楷體" w:hint="eastAsia"/>
          <w:color w:val="auto"/>
          <w:kern w:val="0"/>
          <w:sz w:val="20"/>
          <w:szCs w:val="20"/>
        </w:rPr>
      </w:pPr>
      <w:r w:rsidRPr="005C6D7C">
        <w:rPr>
          <w:rFonts w:eastAsia="標楷體" w:hint="eastAsia"/>
          <w:color w:val="auto"/>
          <w:kern w:val="0"/>
          <w:sz w:val="20"/>
          <w:szCs w:val="20"/>
        </w:rPr>
        <w:t>101</w:t>
      </w:r>
      <w:r w:rsidRPr="005C6D7C">
        <w:rPr>
          <w:rFonts w:eastAsia="標楷體" w:hint="eastAsia"/>
          <w:color w:val="auto"/>
          <w:kern w:val="0"/>
          <w:sz w:val="20"/>
          <w:szCs w:val="20"/>
        </w:rPr>
        <w:t>年</w:t>
      </w:r>
      <w:r w:rsidRPr="005C6D7C">
        <w:rPr>
          <w:rFonts w:eastAsia="標楷體" w:hint="eastAsia"/>
          <w:color w:val="auto"/>
          <w:kern w:val="0"/>
          <w:sz w:val="20"/>
          <w:szCs w:val="20"/>
        </w:rPr>
        <w:t>8</w:t>
      </w:r>
      <w:r w:rsidRPr="005C6D7C">
        <w:rPr>
          <w:rFonts w:eastAsia="標楷體" w:hint="eastAsia"/>
          <w:color w:val="auto"/>
          <w:kern w:val="0"/>
          <w:sz w:val="20"/>
          <w:szCs w:val="20"/>
        </w:rPr>
        <w:t>月</w:t>
      </w:r>
      <w:r w:rsidRPr="005C6D7C">
        <w:rPr>
          <w:rFonts w:eastAsia="標楷體" w:hint="eastAsia"/>
          <w:color w:val="auto"/>
          <w:kern w:val="0"/>
          <w:sz w:val="20"/>
          <w:szCs w:val="20"/>
        </w:rPr>
        <w:t>29</w:t>
      </w:r>
      <w:r w:rsidRPr="005C6D7C">
        <w:rPr>
          <w:rFonts w:eastAsia="標楷體" w:hint="eastAsia"/>
          <w:color w:val="auto"/>
          <w:kern w:val="0"/>
          <w:sz w:val="20"/>
          <w:szCs w:val="20"/>
        </w:rPr>
        <w:t>日</w:t>
      </w:r>
      <w:r w:rsidRPr="005C6D7C">
        <w:rPr>
          <w:rFonts w:eastAsia="標楷體" w:hint="eastAsia"/>
          <w:color w:val="auto"/>
          <w:kern w:val="0"/>
          <w:sz w:val="20"/>
          <w:szCs w:val="20"/>
        </w:rPr>
        <w:t>101</w:t>
      </w:r>
      <w:r w:rsidRPr="005C6D7C">
        <w:rPr>
          <w:rFonts w:eastAsia="標楷體" w:hint="eastAsia"/>
          <w:color w:val="auto"/>
          <w:kern w:val="0"/>
          <w:sz w:val="20"/>
          <w:szCs w:val="20"/>
        </w:rPr>
        <w:t>學年度第</w:t>
      </w:r>
      <w:r w:rsidRPr="005C6D7C">
        <w:rPr>
          <w:rFonts w:eastAsia="標楷體" w:hint="eastAsia"/>
          <w:color w:val="auto"/>
          <w:kern w:val="0"/>
          <w:sz w:val="20"/>
          <w:szCs w:val="20"/>
        </w:rPr>
        <w:t>1</w:t>
      </w:r>
      <w:r w:rsidRPr="005C6D7C">
        <w:rPr>
          <w:rFonts w:eastAsia="標楷體" w:hint="eastAsia"/>
          <w:color w:val="auto"/>
          <w:kern w:val="0"/>
          <w:sz w:val="20"/>
          <w:szCs w:val="20"/>
        </w:rPr>
        <w:t>學期</w:t>
      </w:r>
      <w:proofErr w:type="gramStart"/>
      <w:r w:rsidRPr="005C6D7C">
        <w:rPr>
          <w:rFonts w:eastAsia="標楷體" w:hint="eastAsia"/>
          <w:color w:val="auto"/>
          <w:kern w:val="0"/>
          <w:sz w:val="20"/>
          <w:szCs w:val="20"/>
        </w:rPr>
        <w:t>期</w:t>
      </w:r>
      <w:proofErr w:type="gramEnd"/>
      <w:r w:rsidRPr="005C6D7C">
        <w:rPr>
          <w:rFonts w:eastAsia="標楷體" w:hint="eastAsia"/>
          <w:color w:val="auto"/>
          <w:kern w:val="0"/>
          <w:sz w:val="20"/>
          <w:szCs w:val="20"/>
        </w:rPr>
        <w:t>初校務會議修訂通過</w:t>
      </w:r>
    </w:p>
    <w:p w:rsidR="00FF3882" w:rsidRPr="005C6D7C" w:rsidRDefault="00FF3882" w:rsidP="00FF3882">
      <w:pPr>
        <w:overflowPunct w:val="0"/>
        <w:jc w:val="right"/>
        <w:rPr>
          <w:rFonts w:eastAsia="標楷體" w:hint="eastAsia"/>
          <w:b/>
          <w:color w:val="auto"/>
          <w:sz w:val="28"/>
        </w:rPr>
      </w:pPr>
      <w:r w:rsidRPr="00E76584">
        <w:rPr>
          <w:rFonts w:ascii="標楷體" w:eastAsia="標楷體" w:hAnsi="標楷體" w:hint="eastAsia"/>
          <w:kern w:val="0"/>
          <w:sz w:val="20"/>
          <w:szCs w:val="20"/>
        </w:rPr>
        <w:t>102年8月29日102學年度第1學期</w:t>
      </w:r>
      <w:proofErr w:type="gramStart"/>
      <w:r w:rsidRPr="00E76584">
        <w:rPr>
          <w:rFonts w:ascii="標楷體" w:eastAsia="標楷體" w:hAnsi="標楷體" w:hint="eastAsia"/>
          <w:kern w:val="0"/>
          <w:sz w:val="20"/>
          <w:szCs w:val="20"/>
        </w:rPr>
        <w:t>期</w:t>
      </w:r>
      <w:proofErr w:type="gramEnd"/>
      <w:r w:rsidRPr="00E76584">
        <w:rPr>
          <w:rFonts w:ascii="標楷體" w:eastAsia="標楷體" w:hAnsi="標楷體" w:hint="eastAsia"/>
          <w:kern w:val="0"/>
          <w:sz w:val="20"/>
          <w:szCs w:val="20"/>
        </w:rPr>
        <w:t>初校務會議修訂通過</w:t>
      </w:r>
    </w:p>
    <w:p w:rsidR="00FF3882" w:rsidRPr="005C6D7C" w:rsidRDefault="00FF3882" w:rsidP="00FF3882">
      <w:pPr>
        <w:overflowPunct w:val="0"/>
        <w:jc w:val="right"/>
        <w:rPr>
          <w:rFonts w:eastAsia="標楷體" w:hint="eastAsia"/>
          <w:color w:val="auto"/>
          <w:sz w:val="20"/>
          <w:szCs w:val="20"/>
        </w:rPr>
      </w:pPr>
    </w:p>
    <w:p w:rsidR="00FF3882" w:rsidRPr="005C6D7C" w:rsidRDefault="00FF3882" w:rsidP="00FF3882">
      <w:pPr>
        <w:pStyle w:val="a7"/>
        <w:snapToGrid w:val="0"/>
        <w:jc w:val="both"/>
        <w:rPr>
          <w:rFonts w:ascii="Times New Roman" w:eastAsia="標楷體" w:hAnsi="Times New Roman"/>
        </w:rPr>
      </w:pPr>
      <w:r w:rsidRPr="005C6D7C">
        <w:rPr>
          <w:rFonts w:ascii="Times New Roman" w:eastAsia="標楷體" w:hAnsi="Times New Roman" w:hint="eastAsia"/>
        </w:rPr>
        <w:t>一、依據「職業學校學生成績考查辦法」訂定之。</w:t>
      </w:r>
    </w:p>
    <w:p w:rsidR="00FF3882" w:rsidRPr="005C6D7C" w:rsidRDefault="00FF3882" w:rsidP="00FF3882">
      <w:pPr>
        <w:pStyle w:val="a7"/>
        <w:snapToGrid w:val="0"/>
        <w:ind w:left="840" w:hanging="840"/>
        <w:jc w:val="both"/>
        <w:rPr>
          <w:rFonts w:ascii="Times New Roman" w:eastAsia="標楷體" w:hAnsi="Times New Roman"/>
        </w:rPr>
      </w:pPr>
      <w:r w:rsidRPr="005C6D7C">
        <w:rPr>
          <w:rFonts w:ascii="Times New Roman" w:eastAsia="標楷體" w:hAnsi="Times New Roman" w:hint="eastAsia"/>
        </w:rPr>
        <w:t>二、本校學生學業成績之考查，除依法令另有規定外，悉依本補充規定辦理。</w:t>
      </w:r>
    </w:p>
    <w:p w:rsidR="00FF3882" w:rsidRPr="005C6D7C" w:rsidRDefault="00FF3882" w:rsidP="00FF3882">
      <w:pPr>
        <w:pStyle w:val="a7"/>
        <w:snapToGrid w:val="0"/>
        <w:ind w:left="840" w:hanging="840"/>
        <w:jc w:val="both"/>
        <w:rPr>
          <w:rFonts w:ascii="Times New Roman" w:eastAsia="標楷體" w:hAnsi="Times New Roman"/>
        </w:rPr>
      </w:pPr>
      <w:r w:rsidRPr="005C6D7C">
        <w:rPr>
          <w:rFonts w:ascii="Times New Roman" w:eastAsia="標楷體" w:hAnsi="Times New Roman" w:hint="eastAsia"/>
        </w:rPr>
        <w:t>三、學生學業成績之平均，包括必修及選修之一般科目、專業及實習科目。</w:t>
      </w:r>
    </w:p>
    <w:p w:rsidR="00FF3882" w:rsidRPr="005C6D7C" w:rsidRDefault="00FF3882" w:rsidP="00FF3882">
      <w:pPr>
        <w:pStyle w:val="a7"/>
        <w:snapToGrid w:val="0"/>
        <w:ind w:left="476" w:hanging="476"/>
        <w:jc w:val="both"/>
        <w:rPr>
          <w:rFonts w:ascii="Times New Roman" w:eastAsia="標楷體" w:hAnsi="Times New Roman" w:hint="eastAsia"/>
        </w:rPr>
      </w:pPr>
      <w:r w:rsidRPr="005C6D7C">
        <w:rPr>
          <w:rFonts w:ascii="Times New Roman" w:eastAsia="標楷體" w:hAnsi="Times New Roman" w:hint="eastAsia"/>
        </w:rPr>
        <w:t>四、學業成績之考查，得依「職業學校學生成績考查辦法」之精神，酌</w:t>
      </w:r>
      <w:proofErr w:type="gramStart"/>
      <w:r w:rsidRPr="005C6D7C">
        <w:rPr>
          <w:rFonts w:ascii="Times New Roman" w:eastAsia="標楷體" w:hAnsi="Times New Roman" w:hint="eastAsia"/>
        </w:rPr>
        <w:t>採</w:t>
      </w:r>
      <w:proofErr w:type="gramEnd"/>
      <w:r w:rsidRPr="005C6D7C">
        <w:rPr>
          <w:rFonts w:ascii="Times New Roman" w:eastAsia="標楷體" w:hAnsi="Times New Roman" w:hint="eastAsia"/>
        </w:rPr>
        <w:t>下列多元適當之方式評量：口頭問答、演習、練習、實驗、實習、實作、閱讀報告、實習報告、紙筆測驗、作文、隨堂測驗、調查採集報告、工作報告、研究報告、小型論文、其他。</w:t>
      </w:r>
    </w:p>
    <w:p w:rsidR="00FF3882" w:rsidRPr="005C6D7C" w:rsidRDefault="00FF3882" w:rsidP="00FF3882">
      <w:pPr>
        <w:pStyle w:val="a7"/>
        <w:snapToGrid w:val="0"/>
        <w:ind w:left="476" w:hanging="476"/>
        <w:jc w:val="both"/>
        <w:rPr>
          <w:rFonts w:ascii="Times New Roman" w:eastAsia="標楷體" w:hAnsi="Times New Roman" w:hint="eastAsia"/>
          <w:spacing w:val="-10"/>
        </w:rPr>
      </w:pPr>
      <w:r w:rsidRPr="005C6D7C">
        <w:rPr>
          <w:rFonts w:ascii="Times New Roman" w:eastAsia="標楷體" w:hAnsi="Times New Roman" w:hint="eastAsia"/>
        </w:rPr>
        <w:t>五、每學期定期考查二至三次，得由各教學研究會議依課程性質及學分數決定之。</w:t>
      </w:r>
    </w:p>
    <w:p w:rsidR="00FF3882" w:rsidRPr="005C6D7C" w:rsidRDefault="00FF3882" w:rsidP="00FF3882">
      <w:pPr>
        <w:pStyle w:val="a7"/>
        <w:snapToGrid w:val="0"/>
        <w:ind w:left="476" w:hanging="476"/>
        <w:jc w:val="both"/>
        <w:rPr>
          <w:rFonts w:ascii="Times New Roman" w:eastAsia="標楷體" w:hAnsi="Times New Roman" w:hint="eastAsia"/>
        </w:rPr>
      </w:pPr>
      <w:r w:rsidRPr="005C6D7C">
        <w:rPr>
          <w:rFonts w:ascii="Times New Roman" w:eastAsia="標楷體" w:hAnsi="Times New Roman" w:hint="eastAsia"/>
        </w:rPr>
        <w:t>六、學業每一科目學期成績之計算，為日常考查、定期考查二項成績之合計，其成績</w:t>
      </w:r>
      <w:proofErr w:type="gramStart"/>
      <w:r w:rsidRPr="005C6D7C">
        <w:rPr>
          <w:rFonts w:ascii="Times New Roman" w:eastAsia="標楷體" w:hAnsi="Times New Roman" w:hint="eastAsia"/>
        </w:rPr>
        <w:t>佔</w:t>
      </w:r>
      <w:proofErr w:type="gramEnd"/>
      <w:r w:rsidRPr="005C6D7C">
        <w:rPr>
          <w:rFonts w:ascii="Times New Roman" w:eastAsia="標楷體" w:hAnsi="Times New Roman" w:hint="eastAsia"/>
        </w:rPr>
        <w:t>分比率一般科目及專業科目之日常考查</w:t>
      </w:r>
      <w:proofErr w:type="gramStart"/>
      <w:r w:rsidRPr="005C6D7C">
        <w:rPr>
          <w:rFonts w:ascii="Times New Roman" w:eastAsia="標楷體" w:hAnsi="Times New Roman" w:hint="eastAsia"/>
        </w:rPr>
        <w:t>佔</w:t>
      </w:r>
      <w:proofErr w:type="gramEnd"/>
      <w:r w:rsidRPr="005C6D7C">
        <w:rPr>
          <w:rFonts w:ascii="Times New Roman" w:eastAsia="標楷體" w:hAnsi="Times New Roman"/>
        </w:rPr>
        <w:t>40%</w:t>
      </w:r>
      <w:r w:rsidRPr="005C6D7C">
        <w:rPr>
          <w:rFonts w:ascii="Times New Roman" w:eastAsia="標楷體" w:hAnsi="Times New Roman" w:hint="eastAsia"/>
        </w:rPr>
        <w:t>；定期考查</w:t>
      </w:r>
      <w:proofErr w:type="gramStart"/>
      <w:r w:rsidRPr="005C6D7C">
        <w:rPr>
          <w:rFonts w:ascii="Times New Roman" w:eastAsia="標楷體" w:hAnsi="Times New Roman" w:hint="eastAsia"/>
        </w:rPr>
        <w:t>佔</w:t>
      </w:r>
      <w:proofErr w:type="gramEnd"/>
      <w:r w:rsidRPr="005C6D7C">
        <w:rPr>
          <w:rFonts w:ascii="Times New Roman" w:eastAsia="標楷體" w:hAnsi="Times New Roman"/>
        </w:rPr>
        <w:t>60%</w:t>
      </w:r>
      <w:r w:rsidRPr="005C6D7C">
        <w:rPr>
          <w:rFonts w:ascii="Times New Roman" w:eastAsia="標楷體" w:hAnsi="Times New Roman" w:hint="eastAsia"/>
        </w:rPr>
        <w:t>。其他科目如實習、體育、全民國防教育、健康與護理、音樂、美術由各教學研究相關會議另行決定之。</w:t>
      </w:r>
    </w:p>
    <w:p w:rsidR="00FF3882" w:rsidRPr="005C6D7C" w:rsidRDefault="00FF3882" w:rsidP="00FF3882">
      <w:pPr>
        <w:pStyle w:val="a7"/>
        <w:snapToGrid w:val="0"/>
        <w:ind w:left="476" w:hanging="476"/>
        <w:jc w:val="both"/>
        <w:rPr>
          <w:rFonts w:ascii="Times New Roman" w:eastAsia="標楷體" w:hAnsi="Times New Roman" w:hint="eastAsia"/>
        </w:rPr>
      </w:pPr>
      <w:r w:rsidRPr="005C6D7C">
        <w:rPr>
          <w:rFonts w:ascii="Times New Roman" w:eastAsia="標楷體" w:hAnsi="Times New Roman" w:hint="eastAsia"/>
        </w:rPr>
        <w:t>七、身心障礙或特殊狀況之學生，其成績之考查標準，得由任課教師依學生之實際情形，予以彈性調整。</w:t>
      </w:r>
    </w:p>
    <w:p w:rsidR="00FF3882" w:rsidRPr="005C6D7C" w:rsidRDefault="00FF3882" w:rsidP="00FF3882">
      <w:pPr>
        <w:pStyle w:val="a7"/>
        <w:snapToGrid w:val="0"/>
        <w:ind w:left="476" w:hanging="476"/>
        <w:jc w:val="both"/>
        <w:rPr>
          <w:rFonts w:ascii="Times New Roman" w:eastAsia="標楷體" w:hAnsi="Times New Roman" w:hint="eastAsia"/>
        </w:rPr>
      </w:pPr>
      <w:r w:rsidRPr="005C6D7C">
        <w:rPr>
          <w:rFonts w:ascii="Times New Roman" w:eastAsia="標楷體" w:hAnsi="Times New Roman" w:hint="eastAsia"/>
        </w:rPr>
        <w:t>八、學生於定期考查缺考時，依本校請假規程核准</w:t>
      </w:r>
      <w:proofErr w:type="gramStart"/>
      <w:r w:rsidRPr="005C6D7C">
        <w:rPr>
          <w:rFonts w:ascii="Times New Roman" w:eastAsia="標楷體" w:hAnsi="Times New Roman" w:hint="eastAsia"/>
        </w:rPr>
        <w:t>給假者</w:t>
      </w:r>
      <w:proofErr w:type="gramEnd"/>
      <w:r w:rsidRPr="005C6D7C">
        <w:rPr>
          <w:rFonts w:ascii="Times New Roman" w:eastAsia="標楷體" w:hAnsi="Times New Roman" w:hint="eastAsia"/>
        </w:rPr>
        <w:t>，准予考試或</w:t>
      </w:r>
      <w:proofErr w:type="gramStart"/>
      <w:r w:rsidRPr="005C6D7C">
        <w:rPr>
          <w:rFonts w:ascii="Times New Roman" w:eastAsia="標楷體" w:hAnsi="Times New Roman" w:hint="eastAsia"/>
        </w:rPr>
        <w:t>採</w:t>
      </w:r>
      <w:proofErr w:type="gramEnd"/>
      <w:r w:rsidRPr="005C6D7C">
        <w:rPr>
          <w:rFonts w:ascii="Times New Roman" w:eastAsia="標楷體" w:hAnsi="Times New Roman" w:hint="eastAsia"/>
        </w:rPr>
        <w:t>其他方式考查之，其成績未達六十分者以實得分數計算；超過六十分者，六十分以上部份以七折計算並合併之。但無故缺考者，不准補考，其缺考科目之成績以零分計算。</w:t>
      </w:r>
    </w:p>
    <w:p w:rsidR="00FF3882" w:rsidRPr="005C6D7C" w:rsidRDefault="00FF3882" w:rsidP="00FF3882">
      <w:pPr>
        <w:pStyle w:val="a7"/>
        <w:snapToGrid w:val="0"/>
        <w:ind w:left="476" w:hanging="476"/>
        <w:jc w:val="both"/>
        <w:rPr>
          <w:rFonts w:ascii="Times New Roman" w:eastAsia="標楷體" w:hAnsi="Times New Roman" w:hint="eastAsia"/>
        </w:rPr>
      </w:pPr>
      <w:r w:rsidRPr="005C6D7C">
        <w:rPr>
          <w:rFonts w:ascii="Times New Roman" w:eastAsia="標楷體" w:hAnsi="Times New Roman" w:hint="eastAsia"/>
        </w:rPr>
        <w:t>九、學生缺課除因公、因病或因特殊事故經學校核准給假外，缺課日數達全學期教學總日數三分之一者或某一科目缺課時數達該科目全學期教學總時數三分之一者，不予成績考查及補考。</w:t>
      </w:r>
    </w:p>
    <w:p w:rsidR="00FF3882" w:rsidRPr="005C6D7C" w:rsidRDefault="00FF3882" w:rsidP="00FF3882">
      <w:pPr>
        <w:pStyle w:val="a7"/>
        <w:snapToGrid w:val="0"/>
        <w:ind w:left="476" w:hanging="476"/>
        <w:jc w:val="both"/>
        <w:rPr>
          <w:rFonts w:ascii="Times New Roman" w:eastAsia="標楷體" w:hAnsi="Times New Roman"/>
        </w:rPr>
      </w:pPr>
      <w:r w:rsidRPr="005C6D7C">
        <w:rPr>
          <w:rFonts w:ascii="Times New Roman" w:eastAsia="標楷體" w:hAnsi="Times New Roman" w:hint="eastAsia"/>
        </w:rPr>
        <w:t>十、學生上學期學業成績不及格科目之學分數，經重、補修後仍達該學期</w:t>
      </w:r>
      <w:proofErr w:type="gramStart"/>
      <w:r w:rsidRPr="005C6D7C">
        <w:rPr>
          <w:rFonts w:ascii="Times New Roman" w:eastAsia="標楷體" w:hAnsi="Times New Roman" w:hint="eastAsia"/>
        </w:rPr>
        <w:t>修</w:t>
      </w:r>
      <w:r w:rsidRPr="005C6D7C">
        <w:rPr>
          <w:rFonts w:ascii="Times New Roman" w:eastAsia="標楷體" w:hAnsi="Times New Roman" w:hint="eastAsia"/>
          <w:spacing w:val="-10"/>
        </w:rPr>
        <w:t>習總學分</w:t>
      </w:r>
      <w:proofErr w:type="gramEnd"/>
      <w:r w:rsidRPr="005C6D7C">
        <w:rPr>
          <w:rFonts w:ascii="Times New Roman" w:eastAsia="標楷體" w:hAnsi="Times New Roman" w:hint="eastAsia"/>
          <w:spacing w:val="-10"/>
        </w:rPr>
        <w:t>數二分之一（含）者，下學期得</w:t>
      </w:r>
      <w:proofErr w:type="gramStart"/>
      <w:r w:rsidRPr="005C6D7C">
        <w:rPr>
          <w:rFonts w:ascii="Times New Roman" w:eastAsia="標楷體" w:hAnsi="Times New Roman" w:hint="eastAsia"/>
          <w:spacing w:val="-10"/>
        </w:rPr>
        <w:t>減修上</w:t>
      </w:r>
      <w:proofErr w:type="gramEnd"/>
      <w:r w:rsidRPr="005C6D7C">
        <w:rPr>
          <w:rFonts w:ascii="Times New Roman" w:eastAsia="標楷體" w:hAnsi="Times New Roman" w:hint="eastAsia"/>
          <w:spacing w:val="-10"/>
        </w:rPr>
        <w:t>學期</w:t>
      </w:r>
      <w:proofErr w:type="gramStart"/>
      <w:r w:rsidRPr="005C6D7C">
        <w:rPr>
          <w:rFonts w:ascii="Times New Roman" w:eastAsia="標楷體" w:hAnsi="Times New Roman" w:hint="eastAsia"/>
          <w:spacing w:val="-10"/>
        </w:rPr>
        <w:t>修習總學分</w:t>
      </w:r>
      <w:proofErr w:type="gramEnd"/>
      <w:r w:rsidRPr="005C6D7C">
        <w:rPr>
          <w:rFonts w:ascii="Times New Roman" w:eastAsia="標楷體" w:hAnsi="Times New Roman" w:hint="eastAsia"/>
          <w:spacing w:val="-10"/>
        </w:rPr>
        <w:t>數四分之一。</w:t>
      </w:r>
    </w:p>
    <w:p w:rsidR="00FF3882" w:rsidRPr="005C6D7C" w:rsidRDefault="00FF3882" w:rsidP="00FF3882">
      <w:pPr>
        <w:pStyle w:val="a7"/>
        <w:snapToGrid w:val="0"/>
        <w:jc w:val="both"/>
        <w:rPr>
          <w:rFonts w:ascii="Times New Roman" w:eastAsia="標楷體" w:hAnsi="Times New Roman"/>
        </w:rPr>
      </w:pPr>
      <w:r w:rsidRPr="005C6D7C">
        <w:rPr>
          <w:rFonts w:ascii="Times New Roman" w:eastAsia="標楷體" w:hAnsi="Times New Roman" w:hint="eastAsia"/>
        </w:rPr>
        <w:t>十一、學生具有下列畢業標準者，准予畢業，並發給畢業證書：</w:t>
      </w:r>
    </w:p>
    <w:p w:rsidR="00FF3882" w:rsidRPr="005C6D7C" w:rsidRDefault="00FF3882" w:rsidP="00FF3882">
      <w:pPr>
        <w:pStyle w:val="a7"/>
        <w:snapToGrid w:val="0"/>
        <w:ind w:leftChars="300" w:left="720"/>
        <w:jc w:val="both"/>
        <w:rPr>
          <w:rFonts w:ascii="Times New Roman" w:eastAsia="標楷體" w:hAnsi="Times New Roman"/>
        </w:rPr>
      </w:pPr>
      <w:r w:rsidRPr="005C6D7C">
        <w:rPr>
          <w:rFonts w:ascii="Times New Roman" w:eastAsia="標楷體" w:hAnsi="Times New Roman"/>
        </w:rPr>
        <w:t>(</w:t>
      </w:r>
      <w:proofErr w:type="gramStart"/>
      <w:r w:rsidRPr="005C6D7C">
        <w:rPr>
          <w:rFonts w:ascii="Times New Roman" w:eastAsia="標楷體" w:hAnsi="Times New Roman" w:hint="eastAsia"/>
        </w:rPr>
        <w:t>一</w:t>
      </w:r>
      <w:proofErr w:type="gramEnd"/>
      <w:r w:rsidRPr="005C6D7C">
        <w:rPr>
          <w:rFonts w:ascii="Times New Roman" w:eastAsia="標楷體" w:hAnsi="Times New Roman"/>
        </w:rPr>
        <w:t>)</w:t>
      </w:r>
      <w:r w:rsidRPr="005C6D7C">
        <w:rPr>
          <w:rFonts w:ascii="Times New Roman" w:eastAsia="標楷體" w:hAnsi="Times New Roman" w:hint="eastAsia"/>
        </w:rPr>
        <w:t>修業年限符合規定。</w:t>
      </w:r>
    </w:p>
    <w:p w:rsidR="00FF3882" w:rsidRPr="005C6D7C" w:rsidRDefault="00FF3882" w:rsidP="00FF3882">
      <w:pPr>
        <w:pStyle w:val="a7"/>
        <w:snapToGrid w:val="0"/>
        <w:ind w:leftChars="300" w:left="720"/>
        <w:jc w:val="both"/>
        <w:rPr>
          <w:rFonts w:ascii="Times New Roman" w:eastAsia="標楷體" w:hAnsi="Times New Roman"/>
        </w:rPr>
      </w:pPr>
      <w:r w:rsidRPr="005C6D7C">
        <w:rPr>
          <w:rFonts w:ascii="Times New Roman" w:eastAsia="標楷體" w:hAnsi="Times New Roman"/>
        </w:rPr>
        <w:t>(</w:t>
      </w:r>
      <w:r w:rsidRPr="005C6D7C">
        <w:rPr>
          <w:rFonts w:ascii="Times New Roman" w:eastAsia="標楷體" w:hAnsi="Times New Roman" w:hint="eastAsia"/>
        </w:rPr>
        <w:t>二</w:t>
      </w:r>
      <w:r w:rsidRPr="005C6D7C">
        <w:rPr>
          <w:rFonts w:ascii="Times New Roman" w:eastAsia="標楷體" w:hAnsi="Times New Roman"/>
        </w:rPr>
        <w:t>)</w:t>
      </w:r>
      <w:r w:rsidRPr="005C6D7C">
        <w:rPr>
          <w:rFonts w:ascii="Times New Roman" w:eastAsia="標楷體" w:hAnsi="Times New Roman" w:hint="eastAsia"/>
        </w:rPr>
        <w:t>德行成績達到標準。</w:t>
      </w:r>
    </w:p>
    <w:p w:rsidR="00FF3882" w:rsidRPr="005C6D7C" w:rsidRDefault="00FF3882" w:rsidP="00FF3882">
      <w:pPr>
        <w:pStyle w:val="a7"/>
        <w:snapToGrid w:val="0"/>
        <w:ind w:leftChars="300" w:left="1147" w:hangingChars="178" w:hanging="427"/>
        <w:jc w:val="both"/>
        <w:rPr>
          <w:rFonts w:ascii="Times New Roman" w:eastAsia="標楷體" w:hAnsi="Times New Roman" w:hint="eastAsia"/>
        </w:rPr>
      </w:pPr>
      <w:r w:rsidRPr="005C6D7C">
        <w:rPr>
          <w:rFonts w:ascii="Times New Roman" w:eastAsia="標楷體" w:hAnsi="Times New Roman"/>
        </w:rPr>
        <w:t>(</w:t>
      </w:r>
      <w:r w:rsidRPr="005C6D7C">
        <w:rPr>
          <w:rFonts w:ascii="Times New Roman" w:eastAsia="標楷體" w:hAnsi="Times New Roman" w:hint="eastAsia"/>
        </w:rPr>
        <w:t>三</w:t>
      </w:r>
      <w:r w:rsidRPr="005C6D7C">
        <w:rPr>
          <w:rFonts w:ascii="Times New Roman" w:eastAsia="標楷體" w:hAnsi="Times New Roman"/>
        </w:rPr>
        <w:t>)</w:t>
      </w:r>
      <w:r w:rsidRPr="005C6D7C">
        <w:rPr>
          <w:rFonts w:ascii="Times New Roman" w:eastAsia="標楷體" w:hAnsi="Times New Roman" w:hint="eastAsia"/>
        </w:rPr>
        <w:t>正規班學生畢業學分為</w:t>
      </w:r>
      <w:r w:rsidRPr="005C6D7C">
        <w:rPr>
          <w:rFonts w:ascii="Times New Roman" w:eastAsia="標楷體" w:hAnsi="Times New Roman" w:hint="eastAsia"/>
        </w:rPr>
        <w:t>160</w:t>
      </w:r>
      <w:r w:rsidRPr="005C6D7C">
        <w:rPr>
          <w:rFonts w:ascii="Times New Roman" w:eastAsia="標楷體" w:hAnsi="Times New Roman" w:hint="eastAsia"/>
        </w:rPr>
        <w:t>學分，其中部訂必修學分至少需有</w:t>
      </w:r>
      <w:r w:rsidRPr="005C6D7C">
        <w:rPr>
          <w:rFonts w:ascii="Times New Roman" w:eastAsia="標楷體" w:hAnsi="Times New Roman" w:hint="eastAsia"/>
        </w:rPr>
        <w:t>85%</w:t>
      </w:r>
      <w:r w:rsidRPr="005C6D7C">
        <w:rPr>
          <w:rFonts w:ascii="Times New Roman" w:eastAsia="標楷體" w:hAnsi="Times New Roman" w:hint="eastAsia"/>
        </w:rPr>
        <w:t>及</w:t>
      </w:r>
      <w:r w:rsidRPr="005C6D7C">
        <w:rPr>
          <w:rFonts w:ascii="Times New Roman" w:eastAsia="標楷體" w:hAnsi="Times New Roman" w:hint="eastAsia"/>
        </w:rPr>
        <w:t xml:space="preserve">    </w:t>
      </w:r>
      <w:r w:rsidRPr="005C6D7C">
        <w:rPr>
          <w:rFonts w:ascii="Times New Roman" w:eastAsia="標楷體" w:hAnsi="Times New Roman" w:hint="eastAsia"/>
        </w:rPr>
        <w:t xml:space="preserve">　　　格；建教合作班、實用技能學程畢業學分為</w:t>
      </w:r>
      <w:r w:rsidRPr="005C6D7C">
        <w:rPr>
          <w:rFonts w:ascii="Times New Roman" w:eastAsia="標楷體" w:hAnsi="Times New Roman" w:hint="eastAsia"/>
        </w:rPr>
        <w:t>150</w:t>
      </w:r>
      <w:r w:rsidRPr="005C6D7C">
        <w:rPr>
          <w:rFonts w:ascii="Times New Roman" w:eastAsia="標楷體" w:hAnsi="Times New Roman" w:hint="eastAsia"/>
        </w:rPr>
        <w:t>學分。</w:t>
      </w:r>
      <w:r w:rsidRPr="005C6D7C">
        <w:rPr>
          <w:rFonts w:ascii="Times New Roman" w:eastAsia="標楷體" w:hAnsi="Times New Roman" w:hint="eastAsia"/>
        </w:rPr>
        <w:t xml:space="preserve">        </w:t>
      </w:r>
    </w:p>
    <w:p w:rsidR="00FF3882" w:rsidRPr="005C6D7C" w:rsidRDefault="00FF3882" w:rsidP="00FF3882">
      <w:pPr>
        <w:pStyle w:val="a7"/>
        <w:snapToGrid w:val="0"/>
        <w:ind w:leftChars="300" w:left="720"/>
        <w:jc w:val="both"/>
        <w:rPr>
          <w:rFonts w:ascii="Times New Roman" w:eastAsia="標楷體" w:hAnsi="Times New Roman"/>
        </w:rPr>
      </w:pPr>
      <w:r w:rsidRPr="005C6D7C">
        <w:rPr>
          <w:rFonts w:ascii="Times New Roman" w:eastAsia="標楷體" w:hAnsi="Times New Roman"/>
        </w:rPr>
        <w:t>(</w:t>
      </w:r>
      <w:r w:rsidRPr="005C6D7C">
        <w:rPr>
          <w:rFonts w:ascii="Times New Roman" w:eastAsia="標楷體" w:hAnsi="Times New Roman" w:hint="eastAsia"/>
        </w:rPr>
        <w:t>四</w:t>
      </w:r>
      <w:r w:rsidRPr="005C6D7C">
        <w:rPr>
          <w:rFonts w:ascii="Times New Roman" w:eastAsia="標楷體" w:hAnsi="Times New Roman"/>
        </w:rPr>
        <w:t>)</w:t>
      </w:r>
      <w:r w:rsidRPr="005C6D7C">
        <w:rPr>
          <w:rFonts w:ascii="Times New Roman" w:eastAsia="標楷體" w:hAnsi="Times New Roman" w:hint="eastAsia"/>
        </w:rPr>
        <w:t>不符前項標準者，發給修業證明書。</w:t>
      </w:r>
    </w:p>
    <w:p w:rsidR="00F33639" w:rsidRPr="00FF3882" w:rsidRDefault="00FF3882" w:rsidP="00FF3882">
      <w:r w:rsidRPr="005C6D7C">
        <w:rPr>
          <w:rFonts w:ascii="Times New Roman" w:eastAsia="標楷體" w:hAnsi="Times New Roman" w:hint="eastAsia"/>
        </w:rPr>
        <w:t>十二、本規定經校務會議通過，陳</w:t>
      </w:r>
      <w:r w:rsidRPr="005C6D7C">
        <w:rPr>
          <w:rFonts w:ascii="Times New Roman" w:eastAsia="標楷體" w:hAnsi="Times New Roman" w:hint="eastAsia"/>
        </w:rPr>
        <w:t xml:space="preserve">  </w:t>
      </w:r>
      <w:r w:rsidRPr="005C6D7C">
        <w:rPr>
          <w:rFonts w:ascii="Times New Roman" w:eastAsia="標楷體" w:hAnsi="Times New Roman" w:hint="eastAsia"/>
        </w:rPr>
        <w:t>校長核定後實施，修正時亦同。</w:t>
      </w:r>
    </w:p>
    <w:sectPr w:rsidR="00F33639" w:rsidRPr="00FF3882" w:rsidSect="00872298">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52758"/>
    <w:multiLevelType w:val="hybridMultilevel"/>
    <w:tmpl w:val="615438B8"/>
    <w:lvl w:ilvl="0" w:tplc="49989926">
      <w:start w:val="1"/>
      <w:numFmt w:val="taiwaneseCountingThousand"/>
      <w:lvlText w:val="%1、"/>
      <w:lvlJc w:val="left"/>
      <w:pPr>
        <w:tabs>
          <w:tab w:val="num" w:pos="480"/>
        </w:tabs>
        <w:ind w:left="480" w:hanging="480"/>
      </w:pPr>
      <w:rPr>
        <w:rFonts w:ascii="標楷體" w:eastAsia="標楷體"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298"/>
    <w:rsid w:val="00025755"/>
    <w:rsid w:val="000A218C"/>
    <w:rsid w:val="00150799"/>
    <w:rsid w:val="001D238A"/>
    <w:rsid w:val="00234C66"/>
    <w:rsid w:val="002F3D32"/>
    <w:rsid w:val="003F2D59"/>
    <w:rsid w:val="004036B4"/>
    <w:rsid w:val="00403D82"/>
    <w:rsid w:val="00456F28"/>
    <w:rsid w:val="006249C7"/>
    <w:rsid w:val="007B56D6"/>
    <w:rsid w:val="007C6B79"/>
    <w:rsid w:val="00872298"/>
    <w:rsid w:val="00AA06EA"/>
    <w:rsid w:val="00AB6DE3"/>
    <w:rsid w:val="00C25040"/>
    <w:rsid w:val="00C34DBB"/>
    <w:rsid w:val="00C86E30"/>
    <w:rsid w:val="00DA41C9"/>
    <w:rsid w:val="00DA5AE3"/>
    <w:rsid w:val="00EC3E77"/>
    <w:rsid w:val="00EC50BA"/>
    <w:rsid w:val="00F33639"/>
    <w:rsid w:val="00F519DD"/>
    <w:rsid w:val="00FF38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298"/>
    <w:pPr>
      <w:widowControl w:val="0"/>
    </w:pPr>
    <w:rPr>
      <w:rFonts w:ascii="新細明體" w:eastAsia="新細明體" w:hAnsi="新細明體" w:cs="Times New Roman"/>
      <w:color w:val="000000"/>
      <w:szCs w:val="24"/>
    </w:rPr>
  </w:style>
  <w:style w:type="paragraph" w:styleId="1">
    <w:name w:val="heading 1"/>
    <w:basedOn w:val="a"/>
    <w:next w:val="a"/>
    <w:link w:val="10"/>
    <w:qFormat/>
    <w:rsid w:val="00872298"/>
    <w:pPr>
      <w:keepNext/>
      <w:jc w:val="center"/>
      <w:outlineLvl w:val="0"/>
    </w:pPr>
    <w:rPr>
      <w:rFonts w:eastAsia="標楷體"/>
      <w:b/>
      <w:kern w:val="52"/>
      <w:sz w:val="2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872298"/>
    <w:rPr>
      <w:rFonts w:ascii="新細明體" w:eastAsia="標楷體" w:hAnsi="新細明體" w:cs="Times New Roman"/>
      <w:b/>
      <w:color w:val="000000"/>
      <w:kern w:val="52"/>
      <w:sz w:val="28"/>
      <w:szCs w:val="48"/>
    </w:rPr>
  </w:style>
  <w:style w:type="paragraph" w:styleId="2">
    <w:name w:val="Body Text Indent 2"/>
    <w:basedOn w:val="a"/>
    <w:link w:val="20"/>
    <w:rsid w:val="00872298"/>
    <w:pPr>
      <w:spacing w:after="120" w:line="480" w:lineRule="auto"/>
      <w:ind w:leftChars="200" w:left="480"/>
    </w:pPr>
    <w:rPr>
      <w:rFonts w:ascii="Times New Roman" w:hAnsi="Times New Roman"/>
      <w:color w:val="auto"/>
    </w:rPr>
  </w:style>
  <w:style w:type="character" w:customStyle="1" w:styleId="20">
    <w:name w:val="本文縮排 2 字元"/>
    <w:basedOn w:val="a0"/>
    <w:link w:val="2"/>
    <w:rsid w:val="00872298"/>
    <w:rPr>
      <w:rFonts w:ascii="Times New Roman" w:eastAsia="新細明體" w:hAnsi="Times New Roman" w:cs="Times New Roman"/>
      <w:szCs w:val="24"/>
    </w:rPr>
  </w:style>
  <w:style w:type="paragraph" w:styleId="a3">
    <w:name w:val="Body Text"/>
    <w:basedOn w:val="a"/>
    <w:link w:val="a4"/>
    <w:uiPriority w:val="99"/>
    <w:semiHidden/>
    <w:unhideWhenUsed/>
    <w:rsid w:val="00EC3E77"/>
    <w:pPr>
      <w:spacing w:after="120"/>
    </w:pPr>
  </w:style>
  <w:style w:type="character" w:customStyle="1" w:styleId="a4">
    <w:name w:val="本文 字元"/>
    <w:basedOn w:val="a0"/>
    <w:link w:val="a3"/>
    <w:uiPriority w:val="99"/>
    <w:semiHidden/>
    <w:rsid w:val="00EC3E77"/>
    <w:rPr>
      <w:rFonts w:ascii="新細明體" w:eastAsia="新細明體" w:hAnsi="新細明體" w:cs="Times New Roman"/>
      <w:color w:val="000000"/>
      <w:szCs w:val="24"/>
    </w:rPr>
  </w:style>
  <w:style w:type="paragraph" w:styleId="a5">
    <w:name w:val="Body Text Indent"/>
    <w:basedOn w:val="a"/>
    <w:link w:val="a6"/>
    <w:uiPriority w:val="99"/>
    <w:semiHidden/>
    <w:unhideWhenUsed/>
    <w:rsid w:val="003F2D59"/>
    <w:pPr>
      <w:spacing w:after="120"/>
      <w:ind w:leftChars="200" w:left="480"/>
    </w:pPr>
  </w:style>
  <w:style w:type="character" w:customStyle="1" w:styleId="a6">
    <w:name w:val="本文縮排 字元"/>
    <w:basedOn w:val="a0"/>
    <w:link w:val="a5"/>
    <w:uiPriority w:val="99"/>
    <w:semiHidden/>
    <w:rsid w:val="003F2D59"/>
    <w:rPr>
      <w:rFonts w:ascii="新細明體" w:eastAsia="新細明體" w:hAnsi="新細明體" w:cs="Times New Roman"/>
      <w:color w:val="000000"/>
      <w:szCs w:val="24"/>
    </w:rPr>
  </w:style>
  <w:style w:type="paragraph" w:styleId="Web">
    <w:name w:val="Normal (Web)"/>
    <w:basedOn w:val="a"/>
    <w:rsid w:val="003F2D59"/>
    <w:pPr>
      <w:widowControl/>
      <w:spacing w:before="100" w:beforeAutospacing="1" w:after="100" w:afterAutospacing="1"/>
    </w:pPr>
    <w:rPr>
      <w:color w:val="auto"/>
      <w:kern w:val="0"/>
    </w:rPr>
  </w:style>
  <w:style w:type="paragraph" w:styleId="a7">
    <w:name w:val="Plain Text"/>
    <w:basedOn w:val="a"/>
    <w:link w:val="a8"/>
    <w:rsid w:val="003F2D59"/>
    <w:rPr>
      <w:rFonts w:ascii="細明體" w:eastAsia="細明體" w:hAnsi="Courier New"/>
      <w:color w:val="auto"/>
    </w:rPr>
  </w:style>
  <w:style w:type="character" w:customStyle="1" w:styleId="a8">
    <w:name w:val="純文字 字元"/>
    <w:basedOn w:val="a0"/>
    <w:link w:val="a7"/>
    <w:rsid w:val="003F2D59"/>
    <w:rPr>
      <w:rFonts w:ascii="細明體" w:eastAsia="細明體" w:hAnsi="Courier New" w:cs="Times New Roman"/>
      <w:szCs w:val="24"/>
    </w:rPr>
  </w:style>
  <w:style w:type="character" w:customStyle="1" w:styleId="small3">
    <w:name w:val="small3"/>
    <w:rsid w:val="00403D82"/>
    <w:rPr>
      <w:rFonts w:ascii="細明體" w:eastAsia="細明體" w:hint="eastAsia"/>
      <w:i w:val="0"/>
      <w:iCs w:val="0"/>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298"/>
    <w:pPr>
      <w:widowControl w:val="0"/>
    </w:pPr>
    <w:rPr>
      <w:rFonts w:ascii="新細明體" w:eastAsia="新細明體" w:hAnsi="新細明體" w:cs="Times New Roman"/>
      <w:color w:val="000000"/>
      <w:szCs w:val="24"/>
    </w:rPr>
  </w:style>
  <w:style w:type="paragraph" w:styleId="1">
    <w:name w:val="heading 1"/>
    <w:basedOn w:val="a"/>
    <w:next w:val="a"/>
    <w:link w:val="10"/>
    <w:qFormat/>
    <w:rsid w:val="00872298"/>
    <w:pPr>
      <w:keepNext/>
      <w:jc w:val="center"/>
      <w:outlineLvl w:val="0"/>
    </w:pPr>
    <w:rPr>
      <w:rFonts w:eastAsia="標楷體"/>
      <w:b/>
      <w:kern w:val="52"/>
      <w:sz w:val="2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872298"/>
    <w:rPr>
      <w:rFonts w:ascii="新細明體" w:eastAsia="標楷體" w:hAnsi="新細明體" w:cs="Times New Roman"/>
      <w:b/>
      <w:color w:val="000000"/>
      <w:kern w:val="52"/>
      <w:sz w:val="28"/>
      <w:szCs w:val="48"/>
    </w:rPr>
  </w:style>
  <w:style w:type="paragraph" w:styleId="2">
    <w:name w:val="Body Text Indent 2"/>
    <w:basedOn w:val="a"/>
    <w:link w:val="20"/>
    <w:rsid w:val="00872298"/>
    <w:pPr>
      <w:spacing w:after="120" w:line="480" w:lineRule="auto"/>
      <w:ind w:leftChars="200" w:left="480"/>
    </w:pPr>
    <w:rPr>
      <w:rFonts w:ascii="Times New Roman" w:hAnsi="Times New Roman"/>
      <w:color w:val="auto"/>
    </w:rPr>
  </w:style>
  <w:style w:type="character" w:customStyle="1" w:styleId="20">
    <w:name w:val="本文縮排 2 字元"/>
    <w:basedOn w:val="a0"/>
    <w:link w:val="2"/>
    <w:rsid w:val="00872298"/>
    <w:rPr>
      <w:rFonts w:ascii="Times New Roman" w:eastAsia="新細明體" w:hAnsi="Times New Roman" w:cs="Times New Roman"/>
      <w:szCs w:val="24"/>
    </w:rPr>
  </w:style>
  <w:style w:type="paragraph" w:styleId="a3">
    <w:name w:val="Body Text"/>
    <w:basedOn w:val="a"/>
    <w:link w:val="a4"/>
    <w:uiPriority w:val="99"/>
    <w:semiHidden/>
    <w:unhideWhenUsed/>
    <w:rsid w:val="00EC3E77"/>
    <w:pPr>
      <w:spacing w:after="120"/>
    </w:pPr>
  </w:style>
  <w:style w:type="character" w:customStyle="1" w:styleId="a4">
    <w:name w:val="本文 字元"/>
    <w:basedOn w:val="a0"/>
    <w:link w:val="a3"/>
    <w:uiPriority w:val="99"/>
    <w:semiHidden/>
    <w:rsid w:val="00EC3E77"/>
    <w:rPr>
      <w:rFonts w:ascii="新細明體" w:eastAsia="新細明體" w:hAnsi="新細明體" w:cs="Times New Roman"/>
      <w:color w:val="000000"/>
      <w:szCs w:val="24"/>
    </w:rPr>
  </w:style>
  <w:style w:type="paragraph" w:styleId="a5">
    <w:name w:val="Body Text Indent"/>
    <w:basedOn w:val="a"/>
    <w:link w:val="a6"/>
    <w:uiPriority w:val="99"/>
    <w:semiHidden/>
    <w:unhideWhenUsed/>
    <w:rsid w:val="003F2D59"/>
    <w:pPr>
      <w:spacing w:after="120"/>
      <w:ind w:leftChars="200" w:left="480"/>
    </w:pPr>
  </w:style>
  <w:style w:type="character" w:customStyle="1" w:styleId="a6">
    <w:name w:val="本文縮排 字元"/>
    <w:basedOn w:val="a0"/>
    <w:link w:val="a5"/>
    <w:uiPriority w:val="99"/>
    <w:semiHidden/>
    <w:rsid w:val="003F2D59"/>
    <w:rPr>
      <w:rFonts w:ascii="新細明體" w:eastAsia="新細明體" w:hAnsi="新細明體" w:cs="Times New Roman"/>
      <w:color w:val="000000"/>
      <w:szCs w:val="24"/>
    </w:rPr>
  </w:style>
  <w:style w:type="paragraph" w:styleId="Web">
    <w:name w:val="Normal (Web)"/>
    <w:basedOn w:val="a"/>
    <w:rsid w:val="003F2D59"/>
    <w:pPr>
      <w:widowControl/>
      <w:spacing w:before="100" w:beforeAutospacing="1" w:after="100" w:afterAutospacing="1"/>
    </w:pPr>
    <w:rPr>
      <w:color w:val="auto"/>
      <w:kern w:val="0"/>
    </w:rPr>
  </w:style>
  <w:style w:type="paragraph" w:styleId="a7">
    <w:name w:val="Plain Text"/>
    <w:basedOn w:val="a"/>
    <w:link w:val="a8"/>
    <w:rsid w:val="003F2D59"/>
    <w:rPr>
      <w:rFonts w:ascii="細明體" w:eastAsia="細明體" w:hAnsi="Courier New"/>
      <w:color w:val="auto"/>
    </w:rPr>
  </w:style>
  <w:style w:type="character" w:customStyle="1" w:styleId="a8">
    <w:name w:val="純文字 字元"/>
    <w:basedOn w:val="a0"/>
    <w:link w:val="a7"/>
    <w:rsid w:val="003F2D59"/>
    <w:rPr>
      <w:rFonts w:ascii="細明體" w:eastAsia="細明體" w:hAnsi="Courier New" w:cs="Times New Roman"/>
      <w:szCs w:val="24"/>
    </w:rPr>
  </w:style>
  <w:style w:type="character" w:customStyle="1" w:styleId="small3">
    <w:name w:val="small3"/>
    <w:rsid w:val="00403D82"/>
    <w:rPr>
      <w:rFonts w:ascii="細明體" w:eastAsia="細明體" w:hint="eastAsia"/>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861</Characters>
  <Application>Microsoft Office Word</Application>
  <DocSecurity>0</DocSecurity>
  <Lines>7</Lines>
  <Paragraphs>2</Paragraphs>
  <ScaleCrop>false</ScaleCrop>
  <Company>SYNNEX</Company>
  <LinksUpToDate>false</LinksUpToDate>
  <CharactersWithSpaces>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2014-12-30T23:56:00Z</dcterms:created>
  <dcterms:modified xsi:type="dcterms:W3CDTF">2014-12-30T23:56:00Z</dcterms:modified>
</cp:coreProperties>
</file>