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DB1CC0" w:rsidP="00DB1CC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100學年度</w:t>
      </w:r>
      <w:r>
        <w:rPr>
          <w:rFonts w:ascii="標楷體" w:eastAsia="標楷體" w:hAnsi="標楷體" w:hint="eastAsia"/>
          <w:b/>
          <w:sz w:val="32"/>
          <w:szCs w:val="32"/>
        </w:rPr>
        <w:t>總</w:t>
      </w:r>
      <w:r>
        <w:rPr>
          <w:rFonts w:ascii="標楷體" w:eastAsia="標楷體" w:hAnsi="標楷體" w:hint="eastAsia"/>
          <w:b/>
          <w:sz w:val="32"/>
          <w:szCs w:val="32"/>
        </w:rPr>
        <w:t>務處工作計畫與執行管控表</w:t>
      </w:r>
    </w:p>
    <w:p w:rsidR="00DB1CC0" w:rsidRDefault="00DB1CC0" w:rsidP="00DB1CC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60"/>
        <w:gridCol w:w="1422"/>
        <w:gridCol w:w="1424"/>
      </w:tblGrid>
      <w:tr w:rsidR="00DB1CC0" w:rsidRPr="00DB1CC0" w:rsidTr="00DB1CC0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月  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工    作    內    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執行狀況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完成日期</w:t>
            </w:r>
          </w:p>
        </w:tc>
      </w:tr>
      <w:tr w:rsidR="00DB1CC0" w:rsidRPr="00DB1CC0" w:rsidTr="00DB1CC0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八月份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二、呈報校車租賃租金、水電費、垃圾代處理費等支出費用。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三、水塔清洗（自來水、地下水）;消防安全檢查。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四、全校消防設施工程。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五、弘道大樓4樓冷氣機更換。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六、教室課桌椅更新（弘道、明德大樓）。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100.08.15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100.08.25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100.08.02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100.08.24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100.08.26</w:t>
            </w:r>
          </w:p>
        </w:tc>
      </w:tr>
      <w:tr w:rsidR="00DB1CC0" w:rsidRPr="00DB1CC0" w:rsidTr="00DB1CC0">
        <w:trPr>
          <w:trHeight w:val="49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九月份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二、呈報校車租賃租金、水電費、垃圾代處理費等支出費用。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三、補發服裝事宜。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</w:t>
            </w:r>
            <w:proofErr w:type="gramStart"/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續辦日補校</w:t>
            </w:r>
            <w:proofErr w:type="gramEnd"/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學生註冊各項事宜。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五、全校消防設施工程（9月份完工）。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100.09.14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100.09.24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100.09.09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100.09.16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100.09.26</w:t>
            </w:r>
          </w:p>
        </w:tc>
      </w:tr>
      <w:tr w:rsidR="00DB1CC0" w:rsidRPr="00DB1CC0" w:rsidTr="00DB1CC0">
        <w:trPr>
          <w:trHeight w:val="52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十月份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二、呈報校車租賃租金、水電費、垃圾代處理費等支出費用。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三、呈報教育部中部辦公室總務處統一報表。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100.10.17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100.10.31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100.10.14</w:t>
            </w:r>
          </w:p>
        </w:tc>
      </w:tr>
      <w:tr w:rsidR="00DB1CC0" w:rsidRPr="00DB1CC0" w:rsidTr="00DB1CC0">
        <w:trPr>
          <w:trHeight w:val="52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十一月份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二、全校電源安全檢查。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三、呈報校車租賃租金、水電費、垃圾代處理費等支出費用。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100.11.14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100.11.22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100.11.25</w:t>
            </w:r>
          </w:p>
        </w:tc>
      </w:tr>
      <w:tr w:rsidR="00DB1CC0" w:rsidRPr="00DB1CC0" w:rsidTr="00DB1CC0">
        <w:trPr>
          <w:trHeight w:val="36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十二月份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二、呈報校車租賃租金、水電費、垃圾代處理費等支出費用。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三、購置校慶活動所需禮品、獎品等。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100.12.15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100.12.26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100.12.21</w:t>
            </w:r>
          </w:p>
        </w:tc>
      </w:tr>
      <w:tr w:rsidR="00DB1CC0" w:rsidRPr="00DB1CC0" w:rsidTr="00DB1CC0">
        <w:trPr>
          <w:trHeight w:val="33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一月份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二、呈報校車租賃租金、水電費、垃圾代處理費等支出費用。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三、國稅局申報教職員工年度所得稅。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101.01.16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101.01.30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101.01.19</w:t>
            </w:r>
          </w:p>
        </w:tc>
      </w:tr>
      <w:tr w:rsidR="00DB1CC0" w:rsidRPr="00DB1CC0" w:rsidTr="00DB1CC0">
        <w:trPr>
          <w:trHeight w:val="55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二、呈報專車租賃租金、水電費、垃圾代處理費等支出費用。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三、全校水塔水箱清洗。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四、宿舍化糞池清理。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101.01.15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101.02.30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101.02.01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101.02.25</w:t>
            </w:r>
          </w:p>
        </w:tc>
      </w:tr>
      <w:tr w:rsidR="00DB1CC0" w:rsidRPr="00DB1CC0" w:rsidTr="00DB1CC0">
        <w:trPr>
          <w:trHeight w:val="34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二、呈報專車租賃租金、水電費、垃圾代處理費等支出費用。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三、招生專車布條。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101.01.15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101.03.30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101.03.19</w:t>
            </w:r>
          </w:p>
        </w:tc>
      </w:tr>
      <w:tr w:rsidR="00DB1CC0" w:rsidRPr="00DB1CC0" w:rsidTr="00DB1CC0">
        <w:trPr>
          <w:trHeight w:val="156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ind w:left="400" w:hangingChars="200" w:hanging="400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二、呈報專車公差、租金、水電費、垃圾代處理費；校車維護等支出費用。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三、全校花草修剪，美化校園。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四、學校路牌增設(33塊)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101.04.16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101.04.30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101.04.25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101.04.24</w:t>
            </w:r>
          </w:p>
        </w:tc>
      </w:tr>
      <w:tr w:rsidR="00DB1CC0" w:rsidRPr="00DB1CC0" w:rsidTr="00DB1CC0">
        <w:trPr>
          <w:trHeight w:val="196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二、呈報專車租賃租金、水電費、垃圾代處理費等支出費用。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三、購買畢業典禮獎品。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四、辦理畢業生離校手續。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101.05.15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101.05.30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101.05.29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101.05.03</w:t>
            </w:r>
          </w:p>
        </w:tc>
      </w:tr>
      <w:tr w:rsidR="00DB1CC0" w:rsidRPr="00DB1CC0" w:rsidTr="00DB1CC0">
        <w:trPr>
          <w:trHeight w:val="160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六月份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一、飲水機清洗保養與電源安全檢查。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二、呈報專車租賃租金、水電費、垃圾代處理費等支出費用。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三、消防安全檢查。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101.06.14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101.06.29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101.06.19</w:t>
            </w:r>
          </w:p>
        </w:tc>
      </w:tr>
      <w:tr w:rsidR="00DB1CC0" w:rsidRPr="00DB1CC0" w:rsidTr="00DB1CC0">
        <w:trPr>
          <w:trHeight w:val="234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七月份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四、各處室、科提報該設備年限報廢申請。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五、弘道大樓廁所增設(右側2至4 樓；左側1至4樓每樓層增加女廁2</w:t>
            </w:r>
            <w:bookmarkStart w:id="0" w:name="_GoBack"/>
            <w:bookmarkEnd w:id="0"/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間)。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六、學校進出大門口柵道路面整修，施工期間車輛全部由側門進出。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七、弘道大樓教室黑板全部更新。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101.07.13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101.07.30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101.07.30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101.07.17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101.07.30</w:t>
            </w:r>
          </w:p>
          <w:p w:rsidR="00DB1CC0" w:rsidRPr="00DB1CC0" w:rsidRDefault="00DB1CC0" w:rsidP="00DB1CC0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B1C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</w:tc>
      </w:tr>
    </w:tbl>
    <w:p w:rsidR="00DB1CC0" w:rsidRPr="00DB1CC0" w:rsidRDefault="00DB1CC0" w:rsidP="00DB1CC0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  <w:r w:rsidRPr="00DB1CC0"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  <w:t> </w:t>
      </w:r>
    </w:p>
    <w:p w:rsidR="00DB1CC0" w:rsidRPr="00DB1CC0" w:rsidRDefault="00DB1CC0" w:rsidP="00DB1CC0">
      <w:pPr>
        <w:jc w:val="center"/>
      </w:pPr>
    </w:p>
    <w:sectPr w:rsidR="00DB1CC0" w:rsidRPr="00DB1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4F" w:rsidRDefault="0088774F" w:rsidP="00DB1CC0">
      <w:r>
        <w:separator/>
      </w:r>
    </w:p>
  </w:endnote>
  <w:endnote w:type="continuationSeparator" w:id="0">
    <w:p w:rsidR="0088774F" w:rsidRDefault="0088774F" w:rsidP="00DB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4F" w:rsidRDefault="0088774F" w:rsidP="00DB1CC0">
      <w:r>
        <w:separator/>
      </w:r>
    </w:p>
  </w:footnote>
  <w:footnote w:type="continuationSeparator" w:id="0">
    <w:p w:rsidR="0088774F" w:rsidRDefault="0088774F" w:rsidP="00DB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10"/>
    <w:rsid w:val="004B5619"/>
    <w:rsid w:val="0088774F"/>
    <w:rsid w:val="00C54C10"/>
    <w:rsid w:val="00D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CC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1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CC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1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1551</Characters>
  <Application>Microsoft Office Word</Application>
  <DocSecurity>0</DocSecurity>
  <Lines>12</Lines>
  <Paragraphs>3</Paragraphs>
  <ScaleCrop>false</ScaleCrop>
  <Company>SYNNEX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2014-08-18T07:44:00Z</dcterms:created>
  <dcterms:modified xsi:type="dcterms:W3CDTF">2014-08-18T07:46:00Z</dcterms:modified>
</cp:coreProperties>
</file>